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6A64" w:rsidRDefault="00736A64" w:rsidP="00736A64">
      <w:pPr>
        <w:spacing w:beforeLines="50" w:line="480" w:lineRule="auto"/>
        <w:ind w:rightChars="-151" w:right="-362"/>
        <w:jc w:val="center"/>
        <w:rPr>
          <w:rFonts w:ascii="方正小标宋简体" w:eastAsia="方正小标宋简体" w:cs="Times New Roman" w:hint="eastAsia"/>
          <w:b/>
          <w:sz w:val="48"/>
          <w:szCs w:val="48"/>
        </w:rPr>
      </w:pPr>
    </w:p>
    <w:p w:rsidR="00736A64" w:rsidRDefault="00736A64" w:rsidP="00736A64">
      <w:pPr>
        <w:spacing w:beforeLines="50" w:line="480" w:lineRule="auto"/>
        <w:ind w:rightChars="-151" w:right="-362"/>
        <w:jc w:val="center"/>
        <w:rPr>
          <w:rFonts w:ascii="方正小标宋简体" w:eastAsia="方正小标宋简体" w:cs="Times New Roman" w:hint="eastAsia"/>
          <w:b/>
          <w:sz w:val="48"/>
          <w:szCs w:val="48"/>
        </w:rPr>
      </w:pPr>
    </w:p>
    <w:p w:rsidR="00736A64" w:rsidRDefault="00736A64" w:rsidP="00736A64">
      <w:pPr>
        <w:spacing w:beforeLines="50" w:line="480" w:lineRule="auto"/>
        <w:ind w:rightChars="-151" w:right="-362"/>
        <w:jc w:val="center"/>
        <w:rPr>
          <w:rFonts w:ascii="方正小标宋简体" w:eastAsia="方正小标宋简体" w:cs="Times New Roman" w:hint="eastAsia"/>
          <w:b/>
          <w:sz w:val="48"/>
          <w:szCs w:val="48"/>
        </w:rPr>
      </w:pPr>
    </w:p>
    <w:p w:rsidR="00736A64" w:rsidRDefault="00736A64" w:rsidP="00736A64">
      <w:pPr>
        <w:spacing w:beforeLines="50" w:line="480" w:lineRule="auto"/>
        <w:ind w:rightChars="-151" w:right="-362"/>
        <w:jc w:val="center"/>
        <w:rPr>
          <w:rFonts w:ascii="方正小标宋简体" w:eastAsia="方正小标宋简体" w:cs="Times New Roman" w:hint="eastAsia"/>
          <w:b/>
          <w:sz w:val="48"/>
          <w:szCs w:val="48"/>
        </w:rPr>
      </w:pPr>
    </w:p>
    <w:p w:rsidR="00736A64" w:rsidRDefault="00736A64" w:rsidP="00736A64">
      <w:pPr>
        <w:spacing w:beforeLines="50" w:line="480" w:lineRule="auto"/>
        <w:ind w:rightChars="-151" w:right="-362"/>
        <w:jc w:val="center"/>
        <w:rPr>
          <w:rFonts w:ascii="方正小标宋简体" w:eastAsia="方正小标宋简体" w:cs="Times New Roman" w:hint="eastAsia"/>
          <w:b/>
          <w:sz w:val="48"/>
          <w:szCs w:val="48"/>
        </w:rPr>
      </w:pPr>
    </w:p>
    <w:p w:rsidR="00736A64" w:rsidRPr="0062138E" w:rsidRDefault="00736A64" w:rsidP="00736A64">
      <w:pPr>
        <w:spacing w:beforeLines="50" w:line="480" w:lineRule="auto"/>
        <w:ind w:rightChars="-151" w:right="-362"/>
        <w:jc w:val="center"/>
        <w:rPr>
          <w:rFonts w:ascii="方正小标宋简体" w:eastAsia="方正小标宋简体" w:cs="Times New Roman"/>
          <w:b/>
          <w:sz w:val="48"/>
          <w:szCs w:val="48"/>
        </w:rPr>
      </w:pPr>
      <w:r w:rsidRPr="0062138E">
        <w:rPr>
          <w:rFonts w:ascii="方正小标宋简体" w:eastAsia="方正小标宋简体" w:cs="Times New Roman" w:hint="eastAsia"/>
          <w:b/>
          <w:sz w:val="48"/>
          <w:szCs w:val="48"/>
        </w:rPr>
        <w:t>中央企业贫困地区产业投资基金</w:t>
      </w:r>
    </w:p>
    <w:p w:rsidR="00736A64" w:rsidRPr="0062138E" w:rsidRDefault="00736A64" w:rsidP="00736A64">
      <w:pPr>
        <w:spacing w:beforeLines="50" w:line="480" w:lineRule="auto"/>
        <w:ind w:leftChars="-57" w:left="-137" w:rightChars="-57" w:right="-137"/>
        <w:jc w:val="center"/>
        <w:rPr>
          <w:rFonts w:cs="Times New Roman"/>
          <w:sz w:val="48"/>
          <w:szCs w:val="48"/>
        </w:rPr>
      </w:pPr>
      <w:r w:rsidRPr="0062138E">
        <w:rPr>
          <w:rFonts w:ascii="方正小标宋简体" w:eastAsia="方正小标宋简体" w:cs="Times New Roman" w:hint="eastAsia"/>
          <w:b/>
          <w:sz w:val="48"/>
          <w:szCs w:val="48"/>
        </w:rPr>
        <w:t>2017年度管理报告</w:t>
      </w:r>
    </w:p>
    <w:p w:rsidR="00736A64" w:rsidRPr="0062138E" w:rsidRDefault="00736A64" w:rsidP="00736A64">
      <w:pPr>
        <w:ind w:leftChars="-57" w:left="-137" w:rightChars="-57" w:right="-137"/>
        <w:rPr>
          <w:rFonts w:cs="Times New Roman"/>
        </w:rPr>
      </w:pPr>
    </w:p>
    <w:p w:rsidR="00736A64" w:rsidRPr="0062138E" w:rsidRDefault="00736A64" w:rsidP="00736A64">
      <w:pPr>
        <w:ind w:leftChars="-57" w:left="-137" w:rightChars="-57" w:right="-137"/>
        <w:rPr>
          <w:rFonts w:cs="Times New Roman"/>
        </w:rPr>
      </w:pPr>
    </w:p>
    <w:p w:rsidR="00736A64" w:rsidRPr="0062138E" w:rsidRDefault="00736A64" w:rsidP="00736A64">
      <w:pPr>
        <w:ind w:leftChars="-57" w:left="-137" w:rightChars="-57" w:right="-137"/>
        <w:rPr>
          <w:rFonts w:cs="Times New Roman"/>
        </w:rPr>
      </w:pPr>
    </w:p>
    <w:p w:rsidR="00736A64" w:rsidRPr="0062138E" w:rsidRDefault="00736A64" w:rsidP="00736A64">
      <w:pPr>
        <w:ind w:leftChars="-57" w:left="-137" w:rightChars="-57" w:right="-137"/>
        <w:rPr>
          <w:rFonts w:cs="Times New Roman"/>
        </w:rPr>
      </w:pPr>
    </w:p>
    <w:p w:rsidR="00736A64" w:rsidRPr="0062138E" w:rsidRDefault="00736A64" w:rsidP="00736A64">
      <w:pPr>
        <w:ind w:leftChars="-57" w:left="-137" w:rightChars="-57" w:right="-137"/>
        <w:rPr>
          <w:rFonts w:cs="Times New Roman"/>
        </w:rPr>
      </w:pPr>
    </w:p>
    <w:p w:rsidR="00736A64" w:rsidRPr="0062138E" w:rsidRDefault="00736A64" w:rsidP="00736A64">
      <w:pPr>
        <w:ind w:leftChars="-57" w:left="-137" w:rightChars="-57" w:right="-137"/>
        <w:rPr>
          <w:rFonts w:cs="Times New Roman"/>
        </w:rPr>
      </w:pPr>
    </w:p>
    <w:p w:rsidR="00736A64" w:rsidRPr="0062138E" w:rsidRDefault="00736A64" w:rsidP="00736A64">
      <w:pPr>
        <w:ind w:leftChars="-57" w:left="-137" w:rightChars="-57" w:right="-137"/>
        <w:rPr>
          <w:rFonts w:cs="Times New Roman"/>
        </w:rPr>
      </w:pPr>
    </w:p>
    <w:p w:rsidR="00736A64" w:rsidRPr="0062138E" w:rsidRDefault="00736A64" w:rsidP="00736A64">
      <w:pPr>
        <w:ind w:leftChars="-57" w:left="-137" w:rightChars="-57" w:right="-137"/>
        <w:rPr>
          <w:rFonts w:cs="Times New Roman"/>
        </w:rPr>
      </w:pPr>
    </w:p>
    <w:p w:rsidR="00736A64" w:rsidRPr="0062138E" w:rsidRDefault="00736A64" w:rsidP="00736A64">
      <w:pPr>
        <w:ind w:leftChars="-57" w:left="-137" w:rightChars="-57" w:right="-137"/>
        <w:rPr>
          <w:rFonts w:cs="Times New Roman"/>
        </w:rPr>
      </w:pPr>
    </w:p>
    <w:p w:rsidR="00736A64" w:rsidRPr="0062138E" w:rsidRDefault="00736A64" w:rsidP="00736A64">
      <w:pPr>
        <w:ind w:leftChars="-57" w:left="-137" w:rightChars="-57" w:right="-137"/>
        <w:rPr>
          <w:rFonts w:cs="Times New Roman"/>
        </w:rPr>
      </w:pPr>
    </w:p>
    <w:p w:rsidR="00736A64" w:rsidRPr="0062138E" w:rsidRDefault="00736A64" w:rsidP="00736A64">
      <w:pPr>
        <w:ind w:leftChars="-57" w:left="-137" w:rightChars="-57" w:right="-137"/>
        <w:rPr>
          <w:rFonts w:cs="Times New Roman"/>
        </w:rPr>
      </w:pPr>
    </w:p>
    <w:p w:rsidR="00736A64" w:rsidRPr="0062138E" w:rsidRDefault="00736A64" w:rsidP="00736A64">
      <w:pPr>
        <w:ind w:leftChars="-57" w:left="-137" w:rightChars="-57" w:right="-137"/>
        <w:rPr>
          <w:rFonts w:cs="Times New Roman"/>
        </w:rPr>
      </w:pPr>
    </w:p>
    <w:p w:rsidR="00736A64" w:rsidRPr="0062138E" w:rsidRDefault="00736A64" w:rsidP="00736A64">
      <w:pPr>
        <w:ind w:leftChars="-57" w:left="-137" w:rightChars="-57" w:right="-137"/>
        <w:rPr>
          <w:rFonts w:cs="Times New Roman"/>
        </w:rPr>
      </w:pPr>
    </w:p>
    <w:sdt>
      <w:sdtPr>
        <w:rPr>
          <w:rFonts w:ascii="Times New Roman" w:eastAsiaTheme="minorEastAsia" w:hAnsi="Times New Roman" w:cs="Times New Roman"/>
          <w:noProof/>
          <w:color w:val="auto"/>
          <w:sz w:val="24"/>
          <w:szCs w:val="24"/>
          <w:lang w:val="zh-CN"/>
        </w:rPr>
        <w:id w:val="1623270960"/>
        <w:docPartObj>
          <w:docPartGallery w:val="Table of Contents"/>
          <w:docPartUnique/>
        </w:docPartObj>
      </w:sdtPr>
      <w:sdtEndPr>
        <w:rPr>
          <w:rFonts w:eastAsia="仿宋_GB2312"/>
          <w:b/>
          <w:bCs/>
          <w:sz w:val="30"/>
          <w:szCs w:val="30"/>
        </w:rPr>
      </w:sdtEndPr>
      <w:sdtContent>
        <w:p w:rsidR="00736A64" w:rsidRPr="0062138E" w:rsidRDefault="00736A64" w:rsidP="00736A64">
          <w:pPr>
            <w:pStyle w:val="TOC"/>
            <w:ind w:leftChars="-57" w:left="-137" w:rightChars="-57" w:right="-137"/>
            <w:jc w:val="center"/>
            <w:rPr>
              <w:rFonts w:ascii="Times New Roman" w:hAnsi="Times New Roman" w:cs="Times New Roman"/>
              <w:b/>
              <w:color w:val="auto"/>
              <w:sz w:val="36"/>
              <w:szCs w:val="44"/>
              <w:lang w:val="zh-CN"/>
            </w:rPr>
          </w:pPr>
          <w:r w:rsidRPr="0062138E">
            <w:rPr>
              <w:rFonts w:ascii="Times New Roman" w:hAnsi="Times New Roman" w:cs="Times New Roman" w:hint="eastAsia"/>
              <w:b/>
              <w:color w:val="auto"/>
              <w:sz w:val="36"/>
              <w:szCs w:val="44"/>
              <w:lang w:val="zh-CN"/>
            </w:rPr>
            <w:t>目</w:t>
          </w:r>
          <w:r w:rsidRPr="0062138E">
            <w:rPr>
              <w:rFonts w:ascii="Times New Roman" w:hAnsi="Times New Roman" w:cs="Times New Roman" w:hint="eastAsia"/>
              <w:b/>
              <w:color w:val="auto"/>
              <w:sz w:val="36"/>
              <w:szCs w:val="44"/>
              <w:lang w:val="zh-CN"/>
            </w:rPr>
            <w:t xml:space="preserve">  </w:t>
          </w:r>
          <w:r w:rsidRPr="0062138E">
            <w:rPr>
              <w:rFonts w:ascii="Times New Roman" w:hAnsi="Times New Roman" w:cs="Times New Roman" w:hint="eastAsia"/>
              <w:b/>
              <w:color w:val="auto"/>
              <w:sz w:val="36"/>
              <w:szCs w:val="44"/>
              <w:lang w:val="zh-CN"/>
            </w:rPr>
            <w:t>录</w:t>
          </w:r>
        </w:p>
        <w:p w:rsidR="00736A64" w:rsidRPr="0062138E" w:rsidRDefault="00736A64" w:rsidP="00736A64">
          <w:pPr>
            <w:pStyle w:val="10"/>
            <w:snapToGrid w:val="0"/>
            <w:spacing w:after="0" w:line="360" w:lineRule="auto"/>
            <w:rPr>
              <w:rFonts w:ascii="Times New Roman" w:eastAsia="仿宋_GB2312" w:hAnsi="Times New Roman"/>
              <w:kern w:val="2"/>
              <w:sz w:val="30"/>
              <w:szCs w:val="30"/>
            </w:rPr>
          </w:pPr>
          <w:r w:rsidRPr="00451DEA">
            <w:rPr>
              <w:rFonts w:ascii="Times New Roman" w:eastAsia="仿宋_GB2312" w:hAnsi="Times New Roman"/>
              <w:sz w:val="30"/>
              <w:szCs w:val="30"/>
            </w:rPr>
            <w:fldChar w:fldCharType="begin"/>
          </w:r>
          <w:r w:rsidRPr="0062138E">
            <w:rPr>
              <w:rFonts w:ascii="Times New Roman" w:eastAsia="仿宋_GB2312" w:hAnsi="Times New Roman"/>
              <w:sz w:val="30"/>
              <w:szCs w:val="30"/>
            </w:rPr>
            <w:instrText xml:space="preserve"> TOC \o "1-3" \h \z \u </w:instrText>
          </w:r>
          <w:r w:rsidRPr="00451DEA">
            <w:rPr>
              <w:rFonts w:ascii="Times New Roman" w:eastAsia="仿宋_GB2312" w:hAnsi="Times New Roman"/>
              <w:sz w:val="30"/>
              <w:szCs w:val="30"/>
            </w:rPr>
            <w:fldChar w:fldCharType="separate"/>
          </w:r>
          <w:hyperlink w:anchor="_Toc508295342" w:history="1">
            <w:r w:rsidRPr="0062138E">
              <w:rPr>
                <w:rStyle w:val="ad"/>
                <w:rFonts w:ascii="Times New Roman" w:eastAsia="仿宋_GB2312" w:hAnsi="Times New Roman"/>
                <w:sz w:val="30"/>
                <w:szCs w:val="30"/>
              </w:rPr>
              <w:t>一、</w:t>
            </w:r>
            <w:r w:rsidRPr="0062138E">
              <w:rPr>
                <w:rStyle w:val="ad"/>
                <w:rFonts w:ascii="Times New Roman" w:eastAsia="仿宋_GB2312" w:hAnsi="Times New Roman"/>
                <w:sz w:val="30"/>
                <w:szCs w:val="30"/>
              </w:rPr>
              <w:t>2017</w:t>
            </w:r>
            <w:r w:rsidRPr="0062138E">
              <w:rPr>
                <w:rStyle w:val="ad"/>
                <w:rFonts w:ascii="Times New Roman" w:eastAsia="仿宋_GB2312" w:hAnsi="Times New Roman"/>
                <w:sz w:val="30"/>
                <w:szCs w:val="30"/>
              </w:rPr>
              <w:t>年基金运营情况</w:t>
            </w:r>
            <w:r w:rsidRPr="0062138E">
              <w:rPr>
                <w:rFonts w:ascii="Times New Roman" w:eastAsia="仿宋_GB2312" w:hAnsi="Times New Roman"/>
                <w:webHidden/>
                <w:sz w:val="30"/>
                <w:szCs w:val="30"/>
              </w:rPr>
              <w:tab/>
            </w:r>
            <w:r w:rsidRPr="0062138E">
              <w:rPr>
                <w:rFonts w:ascii="Times New Roman" w:eastAsia="仿宋_GB2312" w:hAnsi="Times New Roman"/>
                <w:webHidden/>
                <w:sz w:val="30"/>
                <w:szCs w:val="30"/>
              </w:rPr>
              <w:fldChar w:fldCharType="begin"/>
            </w:r>
            <w:r w:rsidRPr="0062138E">
              <w:rPr>
                <w:rFonts w:ascii="Times New Roman" w:eastAsia="仿宋_GB2312" w:hAnsi="Times New Roman"/>
                <w:webHidden/>
                <w:sz w:val="30"/>
                <w:szCs w:val="30"/>
              </w:rPr>
              <w:instrText xml:space="preserve"> PAGEREF _Toc508295342 \h </w:instrText>
            </w:r>
            <w:r w:rsidRPr="0062138E">
              <w:rPr>
                <w:rFonts w:ascii="Times New Roman" w:eastAsia="仿宋_GB2312" w:hAnsi="Times New Roman"/>
                <w:webHidden/>
                <w:sz w:val="30"/>
                <w:szCs w:val="30"/>
              </w:rPr>
            </w:r>
            <w:r w:rsidRPr="0062138E">
              <w:rPr>
                <w:rFonts w:ascii="Times New Roman" w:eastAsia="仿宋_GB2312" w:hAnsi="Times New Roman"/>
                <w:webHidden/>
                <w:sz w:val="30"/>
                <w:szCs w:val="30"/>
              </w:rPr>
              <w:fldChar w:fldCharType="separate"/>
            </w:r>
            <w:r>
              <w:rPr>
                <w:rFonts w:ascii="Times New Roman" w:eastAsia="仿宋_GB2312" w:hAnsi="Times New Roman"/>
                <w:webHidden/>
                <w:sz w:val="30"/>
                <w:szCs w:val="30"/>
              </w:rPr>
              <w:t>3</w:t>
            </w:r>
            <w:r w:rsidRPr="0062138E">
              <w:rPr>
                <w:rFonts w:ascii="Times New Roman" w:eastAsia="仿宋_GB2312" w:hAnsi="Times New Roman"/>
                <w:webHidden/>
                <w:sz w:val="30"/>
                <w:szCs w:val="30"/>
              </w:rPr>
              <w:fldChar w:fldCharType="end"/>
            </w:r>
          </w:hyperlink>
        </w:p>
        <w:p w:rsidR="00736A64" w:rsidRPr="0062138E" w:rsidRDefault="00736A64" w:rsidP="00736A64">
          <w:pPr>
            <w:pStyle w:val="20"/>
            <w:snapToGrid w:val="0"/>
            <w:spacing w:after="0"/>
            <w:rPr>
              <w:rFonts w:ascii="Times New Roman" w:eastAsia="仿宋_GB2312" w:hAnsi="Times New Roman"/>
              <w:kern w:val="2"/>
              <w:sz w:val="30"/>
              <w:szCs w:val="30"/>
            </w:rPr>
          </w:pPr>
          <w:hyperlink w:anchor="_Toc508295343" w:history="1">
            <w:r w:rsidRPr="0062138E">
              <w:rPr>
                <w:rStyle w:val="ad"/>
                <w:rFonts w:ascii="Times New Roman" w:eastAsia="仿宋_GB2312" w:hAnsi="Times New Roman"/>
                <w:sz w:val="30"/>
                <w:szCs w:val="30"/>
              </w:rPr>
              <w:t>（一）资金募集</w:t>
            </w:r>
            <w:r w:rsidRPr="0062138E">
              <w:rPr>
                <w:rFonts w:ascii="Times New Roman" w:eastAsia="仿宋_GB2312" w:hAnsi="Times New Roman"/>
                <w:webHidden/>
                <w:sz w:val="30"/>
                <w:szCs w:val="30"/>
              </w:rPr>
              <w:tab/>
            </w:r>
            <w:r w:rsidRPr="0062138E">
              <w:rPr>
                <w:rFonts w:ascii="Times New Roman" w:eastAsia="仿宋_GB2312" w:hAnsi="Times New Roman"/>
                <w:webHidden/>
                <w:sz w:val="30"/>
                <w:szCs w:val="30"/>
              </w:rPr>
              <w:fldChar w:fldCharType="begin"/>
            </w:r>
            <w:r w:rsidRPr="0062138E">
              <w:rPr>
                <w:rFonts w:ascii="Times New Roman" w:eastAsia="仿宋_GB2312" w:hAnsi="Times New Roman"/>
                <w:webHidden/>
                <w:sz w:val="30"/>
                <w:szCs w:val="30"/>
              </w:rPr>
              <w:instrText xml:space="preserve"> PAGEREF _Toc508295343 \h </w:instrText>
            </w:r>
            <w:r w:rsidRPr="0062138E">
              <w:rPr>
                <w:rFonts w:ascii="Times New Roman" w:eastAsia="仿宋_GB2312" w:hAnsi="Times New Roman"/>
                <w:webHidden/>
                <w:sz w:val="30"/>
                <w:szCs w:val="30"/>
              </w:rPr>
            </w:r>
            <w:r w:rsidRPr="0062138E">
              <w:rPr>
                <w:rFonts w:ascii="Times New Roman" w:eastAsia="仿宋_GB2312" w:hAnsi="Times New Roman"/>
                <w:webHidden/>
                <w:sz w:val="30"/>
                <w:szCs w:val="30"/>
              </w:rPr>
              <w:fldChar w:fldCharType="separate"/>
            </w:r>
            <w:r>
              <w:rPr>
                <w:rFonts w:ascii="Times New Roman" w:eastAsia="仿宋_GB2312" w:hAnsi="Times New Roman"/>
                <w:webHidden/>
                <w:sz w:val="30"/>
                <w:szCs w:val="30"/>
              </w:rPr>
              <w:t>3</w:t>
            </w:r>
            <w:r w:rsidRPr="0062138E">
              <w:rPr>
                <w:rFonts w:ascii="Times New Roman" w:eastAsia="仿宋_GB2312" w:hAnsi="Times New Roman"/>
                <w:webHidden/>
                <w:sz w:val="30"/>
                <w:szCs w:val="30"/>
              </w:rPr>
              <w:fldChar w:fldCharType="end"/>
            </w:r>
          </w:hyperlink>
        </w:p>
        <w:p w:rsidR="00736A64" w:rsidRPr="0062138E" w:rsidRDefault="00736A64" w:rsidP="00736A64">
          <w:pPr>
            <w:pStyle w:val="20"/>
            <w:snapToGrid w:val="0"/>
            <w:spacing w:after="0"/>
            <w:rPr>
              <w:rFonts w:ascii="Times New Roman" w:eastAsia="仿宋_GB2312" w:hAnsi="Times New Roman"/>
              <w:kern w:val="2"/>
              <w:sz w:val="30"/>
              <w:szCs w:val="30"/>
            </w:rPr>
          </w:pPr>
          <w:hyperlink w:anchor="_Toc508295344" w:history="1">
            <w:r w:rsidRPr="0062138E">
              <w:rPr>
                <w:rStyle w:val="ad"/>
                <w:rFonts w:ascii="Times New Roman" w:eastAsia="仿宋_GB2312" w:hAnsi="Times New Roman"/>
                <w:sz w:val="30"/>
                <w:szCs w:val="30"/>
              </w:rPr>
              <w:t>（二）项目投资</w:t>
            </w:r>
            <w:r w:rsidRPr="0062138E">
              <w:rPr>
                <w:rFonts w:ascii="Times New Roman" w:eastAsia="仿宋_GB2312" w:hAnsi="Times New Roman"/>
                <w:webHidden/>
                <w:sz w:val="30"/>
                <w:szCs w:val="30"/>
              </w:rPr>
              <w:tab/>
            </w:r>
            <w:r w:rsidRPr="0062138E">
              <w:rPr>
                <w:rFonts w:ascii="Times New Roman" w:eastAsia="仿宋_GB2312" w:hAnsi="Times New Roman"/>
                <w:webHidden/>
                <w:sz w:val="30"/>
                <w:szCs w:val="30"/>
              </w:rPr>
              <w:fldChar w:fldCharType="begin"/>
            </w:r>
            <w:r w:rsidRPr="0062138E">
              <w:rPr>
                <w:rFonts w:ascii="Times New Roman" w:eastAsia="仿宋_GB2312" w:hAnsi="Times New Roman"/>
                <w:webHidden/>
                <w:sz w:val="30"/>
                <w:szCs w:val="30"/>
              </w:rPr>
              <w:instrText xml:space="preserve"> PAGEREF _Toc508295344 \h </w:instrText>
            </w:r>
            <w:r w:rsidRPr="0062138E">
              <w:rPr>
                <w:rFonts w:ascii="Times New Roman" w:eastAsia="仿宋_GB2312" w:hAnsi="Times New Roman"/>
                <w:webHidden/>
                <w:sz w:val="30"/>
                <w:szCs w:val="30"/>
              </w:rPr>
            </w:r>
            <w:r w:rsidRPr="0062138E">
              <w:rPr>
                <w:rFonts w:ascii="Times New Roman" w:eastAsia="仿宋_GB2312" w:hAnsi="Times New Roman"/>
                <w:webHidden/>
                <w:sz w:val="30"/>
                <w:szCs w:val="30"/>
              </w:rPr>
              <w:fldChar w:fldCharType="separate"/>
            </w:r>
            <w:r>
              <w:rPr>
                <w:rFonts w:ascii="Times New Roman" w:eastAsia="仿宋_GB2312" w:hAnsi="Times New Roman"/>
                <w:webHidden/>
                <w:sz w:val="30"/>
                <w:szCs w:val="30"/>
              </w:rPr>
              <w:t>4</w:t>
            </w:r>
            <w:r w:rsidRPr="0062138E">
              <w:rPr>
                <w:rFonts w:ascii="Times New Roman" w:eastAsia="仿宋_GB2312" w:hAnsi="Times New Roman"/>
                <w:webHidden/>
                <w:sz w:val="30"/>
                <w:szCs w:val="30"/>
              </w:rPr>
              <w:fldChar w:fldCharType="end"/>
            </w:r>
          </w:hyperlink>
        </w:p>
        <w:p w:rsidR="00736A64" w:rsidRPr="0062138E" w:rsidRDefault="00736A64" w:rsidP="00736A64">
          <w:pPr>
            <w:pStyle w:val="20"/>
            <w:snapToGrid w:val="0"/>
            <w:spacing w:after="0"/>
            <w:rPr>
              <w:rFonts w:ascii="Times New Roman" w:eastAsia="仿宋_GB2312" w:hAnsi="Times New Roman"/>
              <w:kern w:val="2"/>
              <w:sz w:val="30"/>
              <w:szCs w:val="30"/>
            </w:rPr>
          </w:pPr>
          <w:hyperlink w:anchor="_Toc508295345" w:history="1">
            <w:r w:rsidRPr="0062138E">
              <w:rPr>
                <w:rStyle w:val="ad"/>
                <w:rFonts w:ascii="Times New Roman" w:eastAsia="仿宋_GB2312" w:hAnsi="Times New Roman"/>
                <w:sz w:val="30"/>
                <w:szCs w:val="30"/>
              </w:rPr>
              <w:t>（三）投后管理</w:t>
            </w:r>
            <w:r w:rsidRPr="0062138E">
              <w:rPr>
                <w:rFonts w:ascii="Times New Roman" w:eastAsia="仿宋_GB2312" w:hAnsi="Times New Roman"/>
                <w:webHidden/>
                <w:sz w:val="30"/>
                <w:szCs w:val="30"/>
              </w:rPr>
              <w:tab/>
            </w:r>
            <w:r w:rsidRPr="0062138E">
              <w:rPr>
                <w:rFonts w:ascii="Times New Roman" w:eastAsia="仿宋_GB2312" w:hAnsi="Times New Roman"/>
                <w:webHidden/>
                <w:sz w:val="30"/>
                <w:szCs w:val="30"/>
              </w:rPr>
              <w:fldChar w:fldCharType="begin"/>
            </w:r>
            <w:r w:rsidRPr="0062138E">
              <w:rPr>
                <w:rFonts w:ascii="Times New Roman" w:eastAsia="仿宋_GB2312" w:hAnsi="Times New Roman"/>
                <w:webHidden/>
                <w:sz w:val="30"/>
                <w:szCs w:val="30"/>
              </w:rPr>
              <w:instrText xml:space="preserve"> PAGEREF _Toc508295345 \h </w:instrText>
            </w:r>
            <w:r w:rsidRPr="0062138E">
              <w:rPr>
                <w:rFonts w:ascii="Times New Roman" w:eastAsia="仿宋_GB2312" w:hAnsi="Times New Roman"/>
                <w:webHidden/>
                <w:sz w:val="30"/>
                <w:szCs w:val="30"/>
              </w:rPr>
            </w:r>
            <w:r w:rsidRPr="0062138E">
              <w:rPr>
                <w:rFonts w:ascii="Times New Roman" w:eastAsia="仿宋_GB2312" w:hAnsi="Times New Roman"/>
                <w:webHidden/>
                <w:sz w:val="30"/>
                <w:szCs w:val="30"/>
              </w:rPr>
              <w:fldChar w:fldCharType="separate"/>
            </w:r>
            <w:r>
              <w:rPr>
                <w:rFonts w:ascii="Times New Roman" w:eastAsia="仿宋_GB2312" w:hAnsi="Times New Roman"/>
                <w:webHidden/>
                <w:sz w:val="30"/>
                <w:szCs w:val="30"/>
              </w:rPr>
              <w:t>4</w:t>
            </w:r>
            <w:r w:rsidRPr="0062138E">
              <w:rPr>
                <w:rFonts w:ascii="Times New Roman" w:eastAsia="仿宋_GB2312" w:hAnsi="Times New Roman"/>
                <w:webHidden/>
                <w:sz w:val="30"/>
                <w:szCs w:val="30"/>
              </w:rPr>
              <w:fldChar w:fldCharType="end"/>
            </w:r>
          </w:hyperlink>
        </w:p>
        <w:p w:rsidR="00736A64" w:rsidRPr="0062138E" w:rsidRDefault="00736A64" w:rsidP="00736A64">
          <w:pPr>
            <w:pStyle w:val="30"/>
            <w:tabs>
              <w:tab w:val="right" w:leader="dot" w:pos="8301"/>
            </w:tabs>
            <w:snapToGrid w:val="0"/>
            <w:spacing w:after="0" w:line="360" w:lineRule="auto"/>
            <w:rPr>
              <w:rFonts w:ascii="Times New Roman" w:eastAsia="仿宋_GB2312" w:hAnsi="Times New Roman"/>
              <w:noProof/>
              <w:kern w:val="2"/>
              <w:sz w:val="30"/>
              <w:szCs w:val="30"/>
            </w:rPr>
          </w:pPr>
          <w:hyperlink w:anchor="_Toc508295346" w:history="1">
            <w:r w:rsidRPr="0062138E">
              <w:rPr>
                <w:rStyle w:val="ad"/>
                <w:rFonts w:ascii="Times New Roman" w:eastAsia="仿宋_GB2312" w:hAnsi="Times New Roman"/>
                <w:noProof/>
                <w:sz w:val="30"/>
                <w:szCs w:val="30"/>
              </w:rPr>
              <w:t>1</w:t>
            </w:r>
            <w:r w:rsidRPr="0062138E">
              <w:rPr>
                <w:rStyle w:val="ad"/>
                <w:rFonts w:ascii="Times New Roman" w:eastAsia="仿宋_GB2312" w:hAnsi="Times New Roman"/>
                <w:noProof/>
                <w:sz w:val="30"/>
                <w:szCs w:val="30"/>
              </w:rPr>
              <w:t>．股权项目</w:t>
            </w:r>
            <w:r w:rsidRPr="0062138E">
              <w:rPr>
                <w:rFonts w:ascii="Times New Roman" w:eastAsia="仿宋_GB2312" w:hAnsi="Times New Roman"/>
                <w:noProof/>
                <w:webHidden/>
                <w:sz w:val="30"/>
                <w:szCs w:val="30"/>
              </w:rPr>
              <w:tab/>
            </w:r>
            <w:r w:rsidRPr="0062138E">
              <w:rPr>
                <w:rFonts w:ascii="Times New Roman" w:eastAsia="仿宋_GB2312" w:hAnsi="Times New Roman"/>
                <w:noProof/>
                <w:webHidden/>
                <w:sz w:val="30"/>
                <w:szCs w:val="30"/>
              </w:rPr>
              <w:fldChar w:fldCharType="begin"/>
            </w:r>
            <w:r w:rsidRPr="0062138E">
              <w:rPr>
                <w:rFonts w:ascii="Times New Roman" w:eastAsia="仿宋_GB2312" w:hAnsi="Times New Roman"/>
                <w:noProof/>
                <w:webHidden/>
                <w:sz w:val="30"/>
                <w:szCs w:val="30"/>
              </w:rPr>
              <w:instrText xml:space="preserve"> PAGEREF _Toc508295346 \h </w:instrText>
            </w:r>
            <w:r w:rsidRPr="0062138E">
              <w:rPr>
                <w:rFonts w:ascii="Times New Roman" w:eastAsia="仿宋_GB2312" w:hAnsi="Times New Roman"/>
                <w:noProof/>
                <w:webHidden/>
                <w:sz w:val="30"/>
                <w:szCs w:val="30"/>
              </w:rPr>
            </w:r>
            <w:r w:rsidRPr="0062138E">
              <w:rPr>
                <w:rFonts w:ascii="Times New Roman" w:eastAsia="仿宋_GB2312" w:hAnsi="Times New Roman"/>
                <w:noProof/>
                <w:webHidden/>
                <w:sz w:val="30"/>
                <w:szCs w:val="30"/>
              </w:rPr>
              <w:fldChar w:fldCharType="separate"/>
            </w:r>
            <w:r>
              <w:rPr>
                <w:rFonts w:ascii="Times New Roman" w:eastAsia="仿宋_GB2312" w:hAnsi="Times New Roman"/>
                <w:noProof/>
                <w:webHidden/>
                <w:sz w:val="30"/>
                <w:szCs w:val="30"/>
              </w:rPr>
              <w:t>5</w:t>
            </w:r>
            <w:r w:rsidRPr="0062138E">
              <w:rPr>
                <w:rFonts w:ascii="Times New Roman" w:eastAsia="仿宋_GB2312" w:hAnsi="Times New Roman"/>
                <w:noProof/>
                <w:webHidden/>
                <w:sz w:val="30"/>
                <w:szCs w:val="30"/>
              </w:rPr>
              <w:fldChar w:fldCharType="end"/>
            </w:r>
          </w:hyperlink>
        </w:p>
        <w:p w:rsidR="00736A64" w:rsidRPr="0062138E" w:rsidRDefault="00736A64" w:rsidP="00736A64">
          <w:pPr>
            <w:pStyle w:val="30"/>
            <w:tabs>
              <w:tab w:val="right" w:leader="dot" w:pos="8301"/>
            </w:tabs>
            <w:snapToGrid w:val="0"/>
            <w:spacing w:after="0" w:line="360" w:lineRule="auto"/>
            <w:rPr>
              <w:rFonts w:ascii="Times New Roman" w:eastAsia="仿宋_GB2312" w:hAnsi="Times New Roman"/>
              <w:noProof/>
              <w:kern w:val="2"/>
              <w:sz w:val="30"/>
              <w:szCs w:val="30"/>
            </w:rPr>
          </w:pPr>
          <w:hyperlink w:anchor="_Toc508295347" w:history="1">
            <w:r w:rsidRPr="0062138E">
              <w:rPr>
                <w:rStyle w:val="ad"/>
                <w:rFonts w:ascii="Times New Roman" w:eastAsia="仿宋_GB2312" w:hAnsi="Times New Roman"/>
                <w:noProof/>
                <w:sz w:val="30"/>
                <w:szCs w:val="30"/>
              </w:rPr>
              <w:t>2</w:t>
            </w:r>
            <w:r w:rsidRPr="0062138E">
              <w:rPr>
                <w:rStyle w:val="ad"/>
                <w:rFonts w:ascii="Times New Roman" w:eastAsia="仿宋_GB2312" w:hAnsi="Times New Roman"/>
                <w:noProof/>
                <w:sz w:val="30"/>
                <w:szCs w:val="30"/>
              </w:rPr>
              <w:t>．债权项目</w:t>
            </w:r>
            <w:r w:rsidRPr="0062138E">
              <w:rPr>
                <w:rFonts w:ascii="Times New Roman" w:eastAsia="仿宋_GB2312" w:hAnsi="Times New Roman"/>
                <w:noProof/>
                <w:webHidden/>
                <w:sz w:val="30"/>
                <w:szCs w:val="30"/>
              </w:rPr>
              <w:tab/>
            </w:r>
            <w:r w:rsidRPr="0062138E">
              <w:rPr>
                <w:rFonts w:ascii="Times New Roman" w:eastAsia="仿宋_GB2312" w:hAnsi="Times New Roman"/>
                <w:noProof/>
                <w:webHidden/>
                <w:sz w:val="30"/>
                <w:szCs w:val="30"/>
              </w:rPr>
              <w:fldChar w:fldCharType="begin"/>
            </w:r>
            <w:r w:rsidRPr="0062138E">
              <w:rPr>
                <w:rFonts w:ascii="Times New Roman" w:eastAsia="仿宋_GB2312" w:hAnsi="Times New Roman"/>
                <w:noProof/>
                <w:webHidden/>
                <w:sz w:val="30"/>
                <w:szCs w:val="30"/>
              </w:rPr>
              <w:instrText xml:space="preserve"> PAGEREF _Toc508295347 \h </w:instrText>
            </w:r>
            <w:r w:rsidRPr="0062138E">
              <w:rPr>
                <w:rFonts w:ascii="Times New Roman" w:eastAsia="仿宋_GB2312" w:hAnsi="Times New Roman"/>
                <w:noProof/>
                <w:webHidden/>
                <w:sz w:val="30"/>
                <w:szCs w:val="30"/>
              </w:rPr>
            </w:r>
            <w:r w:rsidRPr="0062138E">
              <w:rPr>
                <w:rFonts w:ascii="Times New Roman" w:eastAsia="仿宋_GB2312" w:hAnsi="Times New Roman"/>
                <w:noProof/>
                <w:webHidden/>
                <w:sz w:val="30"/>
                <w:szCs w:val="30"/>
              </w:rPr>
              <w:fldChar w:fldCharType="separate"/>
            </w:r>
            <w:r>
              <w:rPr>
                <w:rFonts w:ascii="Times New Roman" w:eastAsia="仿宋_GB2312" w:hAnsi="Times New Roman"/>
                <w:noProof/>
                <w:webHidden/>
                <w:sz w:val="30"/>
                <w:szCs w:val="30"/>
              </w:rPr>
              <w:t>6</w:t>
            </w:r>
            <w:r w:rsidRPr="0062138E">
              <w:rPr>
                <w:rFonts w:ascii="Times New Roman" w:eastAsia="仿宋_GB2312" w:hAnsi="Times New Roman"/>
                <w:noProof/>
                <w:webHidden/>
                <w:sz w:val="30"/>
                <w:szCs w:val="30"/>
              </w:rPr>
              <w:fldChar w:fldCharType="end"/>
            </w:r>
          </w:hyperlink>
        </w:p>
        <w:p w:rsidR="00736A64" w:rsidRPr="0062138E" w:rsidRDefault="00736A64" w:rsidP="00736A64">
          <w:pPr>
            <w:pStyle w:val="30"/>
            <w:tabs>
              <w:tab w:val="right" w:leader="dot" w:pos="8301"/>
            </w:tabs>
            <w:snapToGrid w:val="0"/>
            <w:spacing w:after="0" w:line="360" w:lineRule="auto"/>
            <w:rPr>
              <w:rFonts w:ascii="Times New Roman" w:eastAsia="仿宋_GB2312" w:hAnsi="Times New Roman"/>
              <w:noProof/>
              <w:kern w:val="2"/>
              <w:sz w:val="30"/>
              <w:szCs w:val="30"/>
            </w:rPr>
          </w:pPr>
          <w:hyperlink w:anchor="_Toc508295348" w:history="1">
            <w:r w:rsidRPr="0062138E">
              <w:rPr>
                <w:rStyle w:val="ad"/>
                <w:rFonts w:ascii="Times New Roman" w:eastAsia="仿宋_GB2312" w:hAnsi="Times New Roman"/>
                <w:noProof/>
                <w:sz w:val="30"/>
                <w:szCs w:val="30"/>
              </w:rPr>
              <w:t>3</w:t>
            </w:r>
            <w:r w:rsidRPr="0062138E">
              <w:rPr>
                <w:rStyle w:val="ad"/>
                <w:rFonts w:ascii="Times New Roman" w:eastAsia="仿宋_GB2312" w:hAnsi="Times New Roman"/>
                <w:noProof/>
                <w:sz w:val="30"/>
                <w:szCs w:val="30"/>
              </w:rPr>
              <w:t>．子基金项目</w:t>
            </w:r>
            <w:r w:rsidRPr="0062138E">
              <w:rPr>
                <w:rFonts w:ascii="Times New Roman" w:eastAsia="仿宋_GB2312" w:hAnsi="Times New Roman"/>
                <w:noProof/>
                <w:webHidden/>
                <w:sz w:val="30"/>
                <w:szCs w:val="30"/>
              </w:rPr>
              <w:tab/>
            </w:r>
            <w:r w:rsidRPr="0062138E">
              <w:rPr>
                <w:rFonts w:ascii="Times New Roman" w:eastAsia="仿宋_GB2312" w:hAnsi="Times New Roman"/>
                <w:noProof/>
                <w:webHidden/>
                <w:sz w:val="30"/>
                <w:szCs w:val="30"/>
              </w:rPr>
              <w:fldChar w:fldCharType="begin"/>
            </w:r>
            <w:r w:rsidRPr="0062138E">
              <w:rPr>
                <w:rFonts w:ascii="Times New Roman" w:eastAsia="仿宋_GB2312" w:hAnsi="Times New Roman"/>
                <w:noProof/>
                <w:webHidden/>
                <w:sz w:val="30"/>
                <w:szCs w:val="30"/>
              </w:rPr>
              <w:instrText xml:space="preserve"> PAGEREF _Toc508295348 \h </w:instrText>
            </w:r>
            <w:r w:rsidRPr="0062138E">
              <w:rPr>
                <w:rFonts w:ascii="Times New Roman" w:eastAsia="仿宋_GB2312" w:hAnsi="Times New Roman"/>
                <w:noProof/>
                <w:webHidden/>
                <w:sz w:val="30"/>
                <w:szCs w:val="30"/>
              </w:rPr>
            </w:r>
            <w:r w:rsidRPr="0062138E">
              <w:rPr>
                <w:rFonts w:ascii="Times New Roman" w:eastAsia="仿宋_GB2312" w:hAnsi="Times New Roman"/>
                <w:noProof/>
                <w:webHidden/>
                <w:sz w:val="30"/>
                <w:szCs w:val="30"/>
              </w:rPr>
              <w:fldChar w:fldCharType="separate"/>
            </w:r>
            <w:r>
              <w:rPr>
                <w:rFonts w:ascii="Times New Roman" w:eastAsia="仿宋_GB2312" w:hAnsi="Times New Roman"/>
                <w:noProof/>
                <w:webHidden/>
                <w:sz w:val="30"/>
                <w:szCs w:val="30"/>
              </w:rPr>
              <w:t>6</w:t>
            </w:r>
            <w:r w:rsidRPr="0062138E">
              <w:rPr>
                <w:rFonts w:ascii="Times New Roman" w:eastAsia="仿宋_GB2312" w:hAnsi="Times New Roman"/>
                <w:noProof/>
                <w:webHidden/>
                <w:sz w:val="30"/>
                <w:szCs w:val="30"/>
              </w:rPr>
              <w:fldChar w:fldCharType="end"/>
            </w:r>
          </w:hyperlink>
        </w:p>
        <w:p w:rsidR="00736A64" w:rsidRPr="0062138E" w:rsidRDefault="00736A64" w:rsidP="00736A64">
          <w:pPr>
            <w:pStyle w:val="20"/>
            <w:snapToGrid w:val="0"/>
            <w:spacing w:after="0"/>
            <w:rPr>
              <w:rFonts w:ascii="Times New Roman" w:eastAsia="仿宋_GB2312" w:hAnsi="Times New Roman"/>
              <w:kern w:val="2"/>
              <w:sz w:val="30"/>
              <w:szCs w:val="30"/>
            </w:rPr>
          </w:pPr>
          <w:hyperlink w:anchor="_Toc508295349" w:history="1">
            <w:r w:rsidRPr="0062138E">
              <w:rPr>
                <w:rStyle w:val="ad"/>
                <w:rFonts w:ascii="Times New Roman" w:eastAsia="仿宋_GB2312" w:hAnsi="Times New Roman"/>
                <w:sz w:val="30"/>
                <w:szCs w:val="30"/>
              </w:rPr>
              <w:t>（四）临时投资</w:t>
            </w:r>
            <w:r w:rsidRPr="0062138E">
              <w:rPr>
                <w:rFonts w:ascii="Times New Roman" w:eastAsia="仿宋_GB2312" w:hAnsi="Times New Roman"/>
                <w:webHidden/>
                <w:sz w:val="30"/>
                <w:szCs w:val="30"/>
              </w:rPr>
              <w:tab/>
            </w:r>
            <w:r w:rsidRPr="0062138E">
              <w:rPr>
                <w:rFonts w:ascii="Times New Roman" w:eastAsia="仿宋_GB2312" w:hAnsi="Times New Roman"/>
                <w:webHidden/>
                <w:sz w:val="30"/>
                <w:szCs w:val="30"/>
              </w:rPr>
              <w:fldChar w:fldCharType="begin"/>
            </w:r>
            <w:r w:rsidRPr="0062138E">
              <w:rPr>
                <w:rFonts w:ascii="Times New Roman" w:eastAsia="仿宋_GB2312" w:hAnsi="Times New Roman"/>
                <w:webHidden/>
                <w:sz w:val="30"/>
                <w:szCs w:val="30"/>
              </w:rPr>
              <w:instrText xml:space="preserve"> PAGEREF _Toc508295349 \h </w:instrText>
            </w:r>
            <w:r w:rsidRPr="0062138E">
              <w:rPr>
                <w:rFonts w:ascii="Times New Roman" w:eastAsia="仿宋_GB2312" w:hAnsi="Times New Roman"/>
                <w:webHidden/>
                <w:sz w:val="30"/>
                <w:szCs w:val="30"/>
              </w:rPr>
            </w:r>
            <w:r w:rsidRPr="0062138E">
              <w:rPr>
                <w:rFonts w:ascii="Times New Roman" w:eastAsia="仿宋_GB2312" w:hAnsi="Times New Roman"/>
                <w:webHidden/>
                <w:sz w:val="30"/>
                <w:szCs w:val="30"/>
              </w:rPr>
              <w:fldChar w:fldCharType="separate"/>
            </w:r>
            <w:r>
              <w:rPr>
                <w:rFonts w:ascii="Times New Roman" w:eastAsia="仿宋_GB2312" w:hAnsi="Times New Roman"/>
                <w:webHidden/>
                <w:sz w:val="30"/>
                <w:szCs w:val="30"/>
              </w:rPr>
              <w:t>7</w:t>
            </w:r>
            <w:r w:rsidRPr="0062138E">
              <w:rPr>
                <w:rFonts w:ascii="Times New Roman" w:eastAsia="仿宋_GB2312" w:hAnsi="Times New Roman"/>
                <w:webHidden/>
                <w:sz w:val="30"/>
                <w:szCs w:val="30"/>
              </w:rPr>
              <w:fldChar w:fldCharType="end"/>
            </w:r>
          </w:hyperlink>
        </w:p>
        <w:p w:rsidR="00736A64" w:rsidRPr="0062138E" w:rsidRDefault="00736A64" w:rsidP="00736A64">
          <w:pPr>
            <w:pStyle w:val="20"/>
            <w:snapToGrid w:val="0"/>
            <w:spacing w:after="0"/>
            <w:rPr>
              <w:rFonts w:ascii="Times New Roman" w:eastAsia="仿宋_GB2312" w:hAnsi="Times New Roman"/>
              <w:kern w:val="2"/>
              <w:sz w:val="30"/>
              <w:szCs w:val="30"/>
            </w:rPr>
          </w:pPr>
          <w:hyperlink w:anchor="_Toc508295350" w:history="1">
            <w:r w:rsidRPr="0062138E">
              <w:rPr>
                <w:rStyle w:val="ad"/>
                <w:rFonts w:ascii="Times New Roman" w:eastAsia="仿宋_GB2312" w:hAnsi="Times New Roman"/>
                <w:sz w:val="30"/>
                <w:szCs w:val="30"/>
              </w:rPr>
              <w:t>（五）关联交易</w:t>
            </w:r>
            <w:r w:rsidRPr="0062138E">
              <w:rPr>
                <w:rFonts w:ascii="Times New Roman" w:eastAsia="仿宋_GB2312" w:hAnsi="Times New Roman"/>
                <w:webHidden/>
                <w:sz w:val="30"/>
                <w:szCs w:val="30"/>
              </w:rPr>
              <w:tab/>
            </w:r>
            <w:r w:rsidRPr="0062138E">
              <w:rPr>
                <w:rFonts w:ascii="Times New Roman" w:eastAsia="仿宋_GB2312" w:hAnsi="Times New Roman"/>
                <w:webHidden/>
                <w:sz w:val="30"/>
                <w:szCs w:val="30"/>
              </w:rPr>
              <w:fldChar w:fldCharType="begin"/>
            </w:r>
            <w:r w:rsidRPr="0062138E">
              <w:rPr>
                <w:rFonts w:ascii="Times New Roman" w:eastAsia="仿宋_GB2312" w:hAnsi="Times New Roman"/>
                <w:webHidden/>
                <w:sz w:val="30"/>
                <w:szCs w:val="30"/>
              </w:rPr>
              <w:instrText xml:space="preserve"> PAGEREF _Toc508295350 \h </w:instrText>
            </w:r>
            <w:r w:rsidRPr="0062138E">
              <w:rPr>
                <w:rFonts w:ascii="Times New Roman" w:eastAsia="仿宋_GB2312" w:hAnsi="Times New Roman"/>
                <w:webHidden/>
                <w:sz w:val="30"/>
                <w:szCs w:val="30"/>
              </w:rPr>
            </w:r>
            <w:r w:rsidRPr="0062138E">
              <w:rPr>
                <w:rFonts w:ascii="Times New Roman" w:eastAsia="仿宋_GB2312" w:hAnsi="Times New Roman"/>
                <w:webHidden/>
                <w:sz w:val="30"/>
                <w:szCs w:val="30"/>
              </w:rPr>
              <w:fldChar w:fldCharType="separate"/>
            </w:r>
            <w:r>
              <w:rPr>
                <w:rFonts w:ascii="Times New Roman" w:eastAsia="仿宋_GB2312" w:hAnsi="Times New Roman"/>
                <w:webHidden/>
                <w:sz w:val="30"/>
                <w:szCs w:val="30"/>
              </w:rPr>
              <w:t>8</w:t>
            </w:r>
            <w:r w:rsidRPr="0062138E">
              <w:rPr>
                <w:rFonts w:ascii="Times New Roman" w:eastAsia="仿宋_GB2312" w:hAnsi="Times New Roman"/>
                <w:webHidden/>
                <w:sz w:val="30"/>
                <w:szCs w:val="30"/>
              </w:rPr>
              <w:fldChar w:fldCharType="end"/>
            </w:r>
          </w:hyperlink>
        </w:p>
        <w:p w:rsidR="00736A64" w:rsidRPr="0062138E" w:rsidRDefault="00736A64" w:rsidP="00736A64">
          <w:pPr>
            <w:pStyle w:val="10"/>
            <w:snapToGrid w:val="0"/>
            <w:spacing w:after="0" w:line="360" w:lineRule="auto"/>
            <w:rPr>
              <w:rFonts w:ascii="Times New Roman" w:eastAsia="仿宋_GB2312" w:hAnsi="Times New Roman"/>
              <w:kern w:val="2"/>
              <w:sz w:val="30"/>
              <w:szCs w:val="30"/>
            </w:rPr>
          </w:pPr>
          <w:hyperlink w:anchor="_Toc508295351" w:history="1">
            <w:r w:rsidRPr="0062138E">
              <w:rPr>
                <w:rStyle w:val="ad"/>
                <w:rFonts w:ascii="Times New Roman" w:eastAsia="仿宋_GB2312" w:hAnsi="Times New Roman"/>
                <w:sz w:val="30"/>
                <w:szCs w:val="30"/>
              </w:rPr>
              <w:t>二、</w:t>
            </w:r>
            <w:r w:rsidRPr="0062138E">
              <w:rPr>
                <w:rStyle w:val="ad"/>
                <w:rFonts w:ascii="Times New Roman" w:eastAsia="仿宋_GB2312" w:hAnsi="Times New Roman"/>
                <w:sz w:val="30"/>
                <w:szCs w:val="30"/>
              </w:rPr>
              <w:t>2017</w:t>
            </w:r>
            <w:r w:rsidRPr="0062138E">
              <w:rPr>
                <w:rStyle w:val="ad"/>
                <w:rFonts w:ascii="Times New Roman" w:eastAsia="仿宋_GB2312" w:hAnsi="Times New Roman"/>
                <w:sz w:val="30"/>
                <w:szCs w:val="30"/>
              </w:rPr>
              <w:t>年重点工作开展情况</w:t>
            </w:r>
            <w:r w:rsidRPr="0062138E">
              <w:rPr>
                <w:rFonts w:ascii="Times New Roman" w:eastAsia="仿宋_GB2312" w:hAnsi="Times New Roman"/>
                <w:webHidden/>
                <w:sz w:val="30"/>
                <w:szCs w:val="30"/>
              </w:rPr>
              <w:tab/>
            </w:r>
            <w:r w:rsidRPr="0062138E">
              <w:rPr>
                <w:rFonts w:ascii="Times New Roman" w:eastAsia="仿宋_GB2312" w:hAnsi="Times New Roman"/>
                <w:webHidden/>
                <w:sz w:val="30"/>
                <w:szCs w:val="30"/>
              </w:rPr>
              <w:fldChar w:fldCharType="begin"/>
            </w:r>
            <w:r w:rsidRPr="0062138E">
              <w:rPr>
                <w:rFonts w:ascii="Times New Roman" w:eastAsia="仿宋_GB2312" w:hAnsi="Times New Roman"/>
                <w:webHidden/>
                <w:sz w:val="30"/>
                <w:szCs w:val="30"/>
              </w:rPr>
              <w:instrText xml:space="preserve"> PAGEREF _Toc508295351 \h </w:instrText>
            </w:r>
            <w:r w:rsidRPr="0062138E">
              <w:rPr>
                <w:rFonts w:ascii="Times New Roman" w:eastAsia="仿宋_GB2312" w:hAnsi="Times New Roman"/>
                <w:webHidden/>
                <w:sz w:val="30"/>
                <w:szCs w:val="30"/>
              </w:rPr>
            </w:r>
            <w:r w:rsidRPr="0062138E">
              <w:rPr>
                <w:rFonts w:ascii="Times New Roman" w:eastAsia="仿宋_GB2312" w:hAnsi="Times New Roman"/>
                <w:webHidden/>
                <w:sz w:val="30"/>
                <w:szCs w:val="30"/>
              </w:rPr>
              <w:fldChar w:fldCharType="separate"/>
            </w:r>
            <w:r>
              <w:rPr>
                <w:rFonts w:ascii="Times New Roman" w:eastAsia="仿宋_GB2312" w:hAnsi="Times New Roman"/>
                <w:webHidden/>
                <w:sz w:val="30"/>
                <w:szCs w:val="30"/>
              </w:rPr>
              <w:t>8</w:t>
            </w:r>
            <w:r w:rsidRPr="0062138E">
              <w:rPr>
                <w:rFonts w:ascii="Times New Roman" w:eastAsia="仿宋_GB2312" w:hAnsi="Times New Roman"/>
                <w:webHidden/>
                <w:sz w:val="30"/>
                <w:szCs w:val="30"/>
              </w:rPr>
              <w:fldChar w:fldCharType="end"/>
            </w:r>
          </w:hyperlink>
        </w:p>
        <w:p w:rsidR="00736A64" w:rsidRPr="0062138E" w:rsidRDefault="00736A64" w:rsidP="00736A64">
          <w:pPr>
            <w:pStyle w:val="20"/>
            <w:snapToGrid w:val="0"/>
            <w:spacing w:after="0"/>
            <w:rPr>
              <w:rFonts w:ascii="Times New Roman" w:eastAsia="仿宋_GB2312" w:hAnsi="Times New Roman"/>
              <w:kern w:val="2"/>
              <w:sz w:val="30"/>
              <w:szCs w:val="30"/>
            </w:rPr>
          </w:pPr>
          <w:hyperlink w:anchor="_Toc508295352" w:history="1">
            <w:r w:rsidRPr="0062138E">
              <w:rPr>
                <w:rStyle w:val="ad"/>
                <w:rFonts w:ascii="Times New Roman" w:eastAsia="仿宋_GB2312" w:hAnsi="Times New Roman"/>
                <w:sz w:val="30"/>
                <w:szCs w:val="30"/>
              </w:rPr>
              <w:t>（一）推进二期增资，规划千亿基金联盟</w:t>
            </w:r>
            <w:r w:rsidRPr="0062138E">
              <w:rPr>
                <w:rFonts w:ascii="Times New Roman" w:eastAsia="仿宋_GB2312" w:hAnsi="Times New Roman"/>
                <w:webHidden/>
                <w:sz w:val="30"/>
                <w:szCs w:val="30"/>
              </w:rPr>
              <w:tab/>
            </w:r>
            <w:r w:rsidRPr="0062138E">
              <w:rPr>
                <w:rFonts w:ascii="Times New Roman" w:eastAsia="仿宋_GB2312" w:hAnsi="Times New Roman"/>
                <w:webHidden/>
                <w:sz w:val="30"/>
                <w:szCs w:val="30"/>
              </w:rPr>
              <w:fldChar w:fldCharType="begin"/>
            </w:r>
            <w:r w:rsidRPr="0062138E">
              <w:rPr>
                <w:rFonts w:ascii="Times New Roman" w:eastAsia="仿宋_GB2312" w:hAnsi="Times New Roman"/>
                <w:webHidden/>
                <w:sz w:val="30"/>
                <w:szCs w:val="30"/>
              </w:rPr>
              <w:instrText xml:space="preserve"> PAGEREF _Toc508295352 \h </w:instrText>
            </w:r>
            <w:r w:rsidRPr="0062138E">
              <w:rPr>
                <w:rFonts w:ascii="Times New Roman" w:eastAsia="仿宋_GB2312" w:hAnsi="Times New Roman"/>
                <w:webHidden/>
                <w:sz w:val="30"/>
                <w:szCs w:val="30"/>
              </w:rPr>
            </w:r>
            <w:r w:rsidRPr="0062138E">
              <w:rPr>
                <w:rFonts w:ascii="Times New Roman" w:eastAsia="仿宋_GB2312" w:hAnsi="Times New Roman"/>
                <w:webHidden/>
                <w:sz w:val="30"/>
                <w:szCs w:val="30"/>
              </w:rPr>
              <w:fldChar w:fldCharType="separate"/>
            </w:r>
            <w:r>
              <w:rPr>
                <w:rFonts w:ascii="Times New Roman" w:eastAsia="仿宋_GB2312" w:hAnsi="Times New Roman"/>
                <w:webHidden/>
                <w:sz w:val="30"/>
                <w:szCs w:val="30"/>
              </w:rPr>
              <w:t>8</w:t>
            </w:r>
            <w:r w:rsidRPr="0062138E">
              <w:rPr>
                <w:rFonts w:ascii="Times New Roman" w:eastAsia="仿宋_GB2312" w:hAnsi="Times New Roman"/>
                <w:webHidden/>
                <w:sz w:val="30"/>
                <w:szCs w:val="30"/>
              </w:rPr>
              <w:fldChar w:fldCharType="end"/>
            </w:r>
          </w:hyperlink>
        </w:p>
        <w:p w:rsidR="00736A64" w:rsidRPr="0062138E" w:rsidRDefault="00736A64" w:rsidP="00736A64">
          <w:pPr>
            <w:pStyle w:val="20"/>
            <w:snapToGrid w:val="0"/>
            <w:spacing w:after="0"/>
            <w:rPr>
              <w:rFonts w:ascii="Times New Roman" w:eastAsia="仿宋_GB2312" w:hAnsi="Times New Roman"/>
              <w:kern w:val="2"/>
              <w:sz w:val="30"/>
              <w:szCs w:val="30"/>
            </w:rPr>
          </w:pPr>
          <w:hyperlink w:anchor="_Toc508295353" w:history="1">
            <w:r w:rsidRPr="0062138E">
              <w:rPr>
                <w:rStyle w:val="ad"/>
                <w:rFonts w:ascii="Times New Roman" w:eastAsia="仿宋_GB2312" w:hAnsi="Times New Roman"/>
                <w:sz w:val="30"/>
                <w:szCs w:val="30"/>
              </w:rPr>
              <w:t>（二）超额完成任务，投资布局点面结合</w:t>
            </w:r>
            <w:r w:rsidRPr="0062138E">
              <w:rPr>
                <w:rFonts w:ascii="Times New Roman" w:eastAsia="仿宋_GB2312" w:hAnsi="Times New Roman"/>
                <w:webHidden/>
                <w:sz w:val="30"/>
                <w:szCs w:val="30"/>
              </w:rPr>
              <w:tab/>
            </w:r>
            <w:r w:rsidRPr="0062138E">
              <w:rPr>
                <w:rFonts w:ascii="Times New Roman" w:eastAsia="仿宋_GB2312" w:hAnsi="Times New Roman"/>
                <w:webHidden/>
                <w:sz w:val="30"/>
                <w:szCs w:val="30"/>
              </w:rPr>
              <w:fldChar w:fldCharType="begin"/>
            </w:r>
            <w:r w:rsidRPr="0062138E">
              <w:rPr>
                <w:rFonts w:ascii="Times New Roman" w:eastAsia="仿宋_GB2312" w:hAnsi="Times New Roman"/>
                <w:webHidden/>
                <w:sz w:val="30"/>
                <w:szCs w:val="30"/>
              </w:rPr>
              <w:instrText xml:space="preserve"> PAGEREF _Toc508295353 \h </w:instrText>
            </w:r>
            <w:r w:rsidRPr="0062138E">
              <w:rPr>
                <w:rFonts w:ascii="Times New Roman" w:eastAsia="仿宋_GB2312" w:hAnsi="Times New Roman"/>
                <w:webHidden/>
                <w:sz w:val="30"/>
                <w:szCs w:val="30"/>
              </w:rPr>
            </w:r>
            <w:r w:rsidRPr="0062138E">
              <w:rPr>
                <w:rFonts w:ascii="Times New Roman" w:eastAsia="仿宋_GB2312" w:hAnsi="Times New Roman"/>
                <w:webHidden/>
                <w:sz w:val="30"/>
                <w:szCs w:val="30"/>
              </w:rPr>
              <w:fldChar w:fldCharType="separate"/>
            </w:r>
            <w:r>
              <w:rPr>
                <w:rFonts w:ascii="Times New Roman" w:eastAsia="仿宋_GB2312" w:hAnsi="Times New Roman"/>
                <w:webHidden/>
                <w:sz w:val="30"/>
                <w:szCs w:val="30"/>
              </w:rPr>
              <w:t>9</w:t>
            </w:r>
            <w:r w:rsidRPr="0062138E">
              <w:rPr>
                <w:rFonts w:ascii="Times New Roman" w:eastAsia="仿宋_GB2312" w:hAnsi="Times New Roman"/>
                <w:webHidden/>
                <w:sz w:val="30"/>
                <w:szCs w:val="30"/>
              </w:rPr>
              <w:fldChar w:fldCharType="end"/>
            </w:r>
          </w:hyperlink>
        </w:p>
        <w:p w:rsidR="00736A64" w:rsidRPr="0062138E" w:rsidRDefault="00736A64" w:rsidP="00736A64">
          <w:pPr>
            <w:pStyle w:val="20"/>
            <w:snapToGrid w:val="0"/>
            <w:spacing w:after="0"/>
            <w:rPr>
              <w:rFonts w:ascii="Times New Roman" w:eastAsia="仿宋_GB2312" w:hAnsi="Times New Roman"/>
              <w:kern w:val="2"/>
              <w:sz w:val="30"/>
              <w:szCs w:val="30"/>
            </w:rPr>
          </w:pPr>
          <w:hyperlink w:anchor="_Toc508295354" w:history="1">
            <w:r w:rsidRPr="0062138E">
              <w:rPr>
                <w:rStyle w:val="ad"/>
                <w:rFonts w:ascii="Times New Roman" w:eastAsia="仿宋_GB2312" w:hAnsi="Times New Roman"/>
                <w:sz w:val="30"/>
                <w:szCs w:val="30"/>
              </w:rPr>
              <w:t>（三）优化投资策略，助力地方脱贫攻坚</w:t>
            </w:r>
            <w:r w:rsidRPr="0062138E">
              <w:rPr>
                <w:rFonts w:ascii="Times New Roman" w:eastAsia="仿宋_GB2312" w:hAnsi="Times New Roman"/>
                <w:webHidden/>
                <w:sz w:val="30"/>
                <w:szCs w:val="30"/>
              </w:rPr>
              <w:tab/>
            </w:r>
            <w:r w:rsidRPr="0062138E">
              <w:rPr>
                <w:rFonts w:ascii="Times New Roman" w:eastAsia="仿宋_GB2312" w:hAnsi="Times New Roman"/>
                <w:webHidden/>
                <w:sz w:val="30"/>
                <w:szCs w:val="30"/>
              </w:rPr>
              <w:fldChar w:fldCharType="begin"/>
            </w:r>
            <w:r w:rsidRPr="0062138E">
              <w:rPr>
                <w:rFonts w:ascii="Times New Roman" w:eastAsia="仿宋_GB2312" w:hAnsi="Times New Roman"/>
                <w:webHidden/>
                <w:sz w:val="30"/>
                <w:szCs w:val="30"/>
              </w:rPr>
              <w:instrText xml:space="preserve"> PAGEREF _Toc508295354 \h </w:instrText>
            </w:r>
            <w:r w:rsidRPr="0062138E">
              <w:rPr>
                <w:rFonts w:ascii="Times New Roman" w:eastAsia="仿宋_GB2312" w:hAnsi="Times New Roman"/>
                <w:webHidden/>
                <w:sz w:val="30"/>
                <w:szCs w:val="30"/>
              </w:rPr>
            </w:r>
            <w:r w:rsidRPr="0062138E">
              <w:rPr>
                <w:rFonts w:ascii="Times New Roman" w:eastAsia="仿宋_GB2312" w:hAnsi="Times New Roman"/>
                <w:webHidden/>
                <w:sz w:val="30"/>
                <w:szCs w:val="30"/>
              </w:rPr>
              <w:fldChar w:fldCharType="separate"/>
            </w:r>
            <w:r>
              <w:rPr>
                <w:rFonts w:ascii="Times New Roman" w:eastAsia="仿宋_GB2312" w:hAnsi="Times New Roman"/>
                <w:webHidden/>
                <w:sz w:val="30"/>
                <w:szCs w:val="30"/>
              </w:rPr>
              <w:t>9</w:t>
            </w:r>
            <w:r w:rsidRPr="0062138E">
              <w:rPr>
                <w:rFonts w:ascii="Times New Roman" w:eastAsia="仿宋_GB2312" w:hAnsi="Times New Roman"/>
                <w:webHidden/>
                <w:sz w:val="30"/>
                <w:szCs w:val="30"/>
              </w:rPr>
              <w:fldChar w:fldCharType="end"/>
            </w:r>
          </w:hyperlink>
        </w:p>
        <w:p w:rsidR="00736A64" w:rsidRPr="0062138E" w:rsidRDefault="00736A64" w:rsidP="00736A64">
          <w:pPr>
            <w:pStyle w:val="20"/>
            <w:snapToGrid w:val="0"/>
            <w:spacing w:after="0"/>
            <w:rPr>
              <w:rFonts w:ascii="Times New Roman" w:eastAsia="仿宋_GB2312" w:hAnsi="Times New Roman"/>
              <w:kern w:val="2"/>
              <w:sz w:val="30"/>
              <w:szCs w:val="30"/>
            </w:rPr>
          </w:pPr>
          <w:hyperlink w:anchor="_Toc508295355" w:history="1">
            <w:r w:rsidRPr="0062138E">
              <w:rPr>
                <w:rStyle w:val="ad"/>
                <w:rFonts w:ascii="Times New Roman" w:eastAsia="仿宋_GB2312" w:hAnsi="Times New Roman"/>
                <w:sz w:val="30"/>
                <w:szCs w:val="30"/>
              </w:rPr>
              <w:t>（四）夯实管理基础，提高投资管理能力</w:t>
            </w:r>
            <w:r w:rsidRPr="0062138E">
              <w:rPr>
                <w:rFonts w:ascii="Times New Roman" w:eastAsia="仿宋_GB2312" w:hAnsi="Times New Roman"/>
                <w:webHidden/>
                <w:sz w:val="30"/>
                <w:szCs w:val="30"/>
              </w:rPr>
              <w:tab/>
            </w:r>
            <w:r w:rsidRPr="0062138E">
              <w:rPr>
                <w:rFonts w:ascii="Times New Roman" w:eastAsia="仿宋_GB2312" w:hAnsi="Times New Roman"/>
                <w:webHidden/>
                <w:sz w:val="30"/>
                <w:szCs w:val="30"/>
              </w:rPr>
              <w:fldChar w:fldCharType="begin"/>
            </w:r>
            <w:r w:rsidRPr="0062138E">
              <w:rPr>
                <w:rFonts w:ascii="Times New Roman" w:eastAsia="仿宋_GB2312" w:hAnsi="Times New Roman"/>
                <w:webHidden/>
                <w:sz w:val="30"/>
                <w:szCs w:val="30"/>
              </w:rPr>
              <w:instrText xml:space="preserve"> PAGEREF _Toc508295355 \h </w:instrText>
            </w:r>
            <w:r w:rsidRPr="0062138E">
              <w:rPr>
                <w:rFonts w:ascii="Times New Roman" w:eastAsia="仿宋_GB2312" w:hAnsi="Times New Roman"/>
                <w:webHidden/>
                <w:sz w:val="30"/>
                <w:szCs w:val="30"/>
              </w:rPr>
            </w:r>
            <w:r w:rsidRPr="0062138E">
              <w:rPr>
                <w:rFonts w:ascii="Times New Roman" w:eastAsia="仿宋_GB2312" w:hAnsi="Times New Roman"/>
                <w:webHidden/>
                <w:sz w:val="30"/>
                <w:szCs w:val="30"/>
              </w:rPr>
              <w:fldChar w:fldCharType="separate"/>
            </w:r>
            <w:r>
              <w:rPr>
                <w:rFonts w:ascii="Times New Roman" w:eastAsia="仿宋_GB2312" w:hAnsi="Times New Roman"/>
                <w:webHidden/>
                <w:sz w:val="30"/>
                <w:szCs w:val="30"/>
              </w:rPr>
              <w:t>10</w:t>
            </w:r>
            <w:r w:rsidRPr="0062138E">
              <w:rPr>
                <w:rFonts w:ascii="Times New Roman" w:eastAsia="仿宋_GB2312" w:hAnsi="Times New Roman"/>
                <w:webHidden/>
                <w:sz w:val="30"/>
                <w:szCs w:val="30"/>
              </w:rPr>
              <w:fldChar w:fldCharType="end"/>
            </w:r>
          </w:hyperlink>
        </w:p>
        <w:p w:rsidR="00736A64" w:rsidRPr="0062138E" w:rsidRDefault="00736A64" w:rsidP="00736A64">
          <w:pPr>
            <w:pStyle w:val="20"/>
            <w:snapToGrid w:val="0"/>
            <w:spacing w:after="0"/>
            <w:rPr>
              <w:rFonts w:ascii="Times New Roman" w:eastAsia="仿宋_GB2312" w:hAnsi="Times New Roman"/>
              <w:kern w:val="2"/>
              <w:sz w:val="30"/>
              <w:szCs w:val="30"/>
            </w:rPr>
          </w:pPr>
          <w:hyperlink w:anchor="_Toc508295356" w:history="1">
            <w:r w:rsidRPr="0062138E">
              <w:rPr>
                <w:rStyle w:val="ad"/>
                <w:rFonts w:ascii="Times New Roman" w:eastAsia="仿宋_GB2312" w:hAnsi="Times New Roman"/>
                <w:sz w:val="30"/>
                <w:szCs w:val="30"/>
              </w:rPr>
              <w:t>（五）规范法人治理，维护好股东关系</w:t>
            </w:r>
            <w:r w:rsidRPr="0062138E">
              <w:rPr>
                <w:rFonts w:ascii="Times New Roman" w:eastAsia="仿宋_GB2312" w:hAnsi="Times New Roman"/>
                <w:webHidden/>
                <w:sz w:val="30"/>
                <w:szCs w:val="30"/>
              </w:rPr>
              <w:tab/>
            </w:r>
            <w:r w:rsidRPr="0062138E">
              <w:rPr>
                <w:rFonts w:ascii="Times New Roman" w:eastAsia="仿宋_GB2312" w:hAnsi="Times New Roman"/>
                <w:webHidden/>
                <w:sz w:val="30"/>
                <w:szCs w:val="30"/>
              </w:rPr>
              <w:fldChar w:fldCharType="begin"/>
            </w:r>
            <w:r w:rsidRPr="0062138E">
              <w:rPr>
                <w:rFonts w:ascii="Times New Roman" w:eastAsia="仿宋_GB2312" w:hAnsi="Times New Roman"/>
                <w:webHidden/>
                <w:sz w:val="30"/>
                <w:szCs w:val="30"/>
              </w:rPr>
              <w:instrText xml:space="preserve"> PAGEREF _Toc508295356 \h </w:instrText>
            </w:r>
            <w:r w:rsidRPr="0062138E">
              <w:rPr>
                <w:rFonts w:ascii="Times New Roman" w:eastAsia="仿宋_GB2312" w:hAnsi="Times New Roman"/>
                <w:webHidden/>
                <w:sz w:val="30"/>
                <w:szCs w:val="30"/>
              </w:rPr>
            </w:r>
            <w:r w:rsidRPr="0062138E">
              <w:rPr>
                <w:rFonts w:ascii="Times New Roman" w:eastAsia="仿宋_GB2312" w:hAnsi="Times New Roman"/>
                <w:webHidden/>
                <w:sz w:val="30"/>
                <w:szCs w:val="30"/>
              </w:rPr>
              <w:fldChar w:fldCharType="separate"/>
            </w:r>
            <w:r>
              <w:rPr>
                <w:rFonts w:ascii="Times New Roman" w:eastAsia="仿宋_GB2312" w:hAnsi="Times New Roman"/>
                <w:webHidden/>
                <w:sz w:val="30"/>
                <w:szCs w:val="30"/>
              </w:rPr>
              <w:t>10</w:t>
            </w:r>
            <w:r w:rsidRPr="0062138E">
              <w:rPr>
                <w:rFonts w:ascii="Times New Roman" w:eastAsia="仿宋_GB2312" w:hAnsi="Times New Roman"/>
                <w:webHidden/>
                <w:sz w:val="30"/>
                <w:szCs w:val="30"/>
              </w:rPr>
              <w:fldChar w:fldCharType="end"/>
            </w:r>
          </w:hyperlink>
        </w:p>
        <w:p w:rsidR="00736A64" w:rsidRPr="0062138E" w:rsidRDefault="00736A64" w:rsidP="00736A64">
          <w:pPr>
            <w:pStyle w:val="20"/>
            <w:snapToGrid w:val="0"/>
            <w:spacing w:after="0"/>
            <w:rPr>
              <w:rFonts w:ascii="Times New Roman" w:eastAsia="仿宋_GB2312" w:hAnsi="Times New Roman"/>
              <w:kern w:val="2"/>
              <w:sz w:val="30"/>
              <w:szCs w:val="30"/>
            </w:rPr>
          </w:pPr>
          <w:hyperlink w:anchor="_Toc508295357" w:history="1">
            <w:r w:rsidRPr="0062138E">
              <w:rPr>
                <w:rStyle w:val="ad"/>
                <w:rFonts w:ascii="Times New Roman" w:eastAsia="仿宋_GB2312" w:hAnsi="Times New Roman"/>
                <w:sz w:val="30"/>
                <w:szCs w:val="30"/>
              </w:rPr>
              <w:t>（六）积极沟通交流，扩大基金社会影响</w:t>
            </w:r>
            <w:r w:rsidRPr="0062138E">
              <w:rPr>
                <w:rFonts w:ascii="Times New Roman" w:eastAsia="仿宋_GB2312" w:hAnsi="Times New Roman"/>
                <w:webHidden/>
                <w:sz w:val="30"/>
                <w:szCs w:val="30"/>
              </w:rPr>
              <w:tab/>
            </w:r>
            <w:r w:rsidRPr="0062138E">
              <w:rPr>
                <w:rFonts w:ascii="Times New Roman" w:eastAsia="仿宋_GB2312" w:hAnsi="Times New Roman"/>
                <w:webHidden/>
                <w:sz w:val="30"/>
                <w:szCs w:val="30"/>
              </w:rPr>
              <w:fldChar w:fldCharType="begin"/>
            </w:r>
            <w:r w:rsidRPr="0062138E">
              <w:rPr>
                <w:rFonts w:ascii="Times New Roman" w:eastAsia="仿宋_GB2312" w:hAnsi="Times New Roman"/>
                <w:webHidden/>
                <w:sz w:val="30"/>
                <w:szCs w:val="30"/>
              </w:rPr>
              <w:instrText xml:space="preserve"> PAGEREF _Toc508295357 \h </w:instrText>
            </w:r>
            <w:r w:rsidRPr="0062138E">
              <w:rPr>
                <w:rFonts w:ascii="Times New Roman" w:eastAsia="仿宋_GB2312" w:hAnsi="Times New Roman"/>
                <w:webHidden/>
                <w:sz w:val="30"/>
                <w:szCs w:val="30"/>
              </w:rPr>
            </w:r>
            <w:r w:rsidRPr="0062138E">
              <w:rPr>
                <w:rFonts w:ascii="Times New Roman" w:eastAsia="仿宋_GB2312" w:hAnsi="Times New Roman"/>
                <w:webHidden/>
                <w:sz w:val="30"/>
                <w:szCs w:val="30"/>
              </w:rPr>
              <w:fldChar w:fldCharType="separate"/>
            </w:r>
            <w:r>
              <w:rPr>
                <w:rFonts w:ascii="Times New Roman" w:eastAsia="仿宋_GB2312" w:hAnsi="Times New Roman"/>
                <w:webHidden/>
                <w:sz w:val="30"/>
                <w:szCs w:val="30"/>
              </w:rPr>
              <w:t>11</w:t>
            </w:r>
            <w:r w:rsidRPr="0062138E">
              <w:rPr>
                <w:rFonts w:ascii="Times New Roman" w:eastAsia="仿宋_GB2312" w:hAnsi="Times New Roman"/>
                <w:webHidden/>
                <w:sz w:val="30"/>
                <w:szCs w:val="30"/>
              </w:rPr>
              <w:fldChar w:fldCharType="end"/>
            </w:r>
          </w:hyperlink>
        </w:p>
        <w:p w:rsidR="00736A64" w:rsidRPr="0062138E" w:rsidRDefault="00736A64" w:rsidP="00736A64">
          <w:pPr>
            <w:pStyle w:val="10"/>
            <w:snapToGrid w:val="0"/>
            <w:spacing w:after="0" w:line="360" w:lineRule="auto"/>
            <w:rPr>
              <w:rFonts w:ascii="Times New Roman" w:eastAsia="仿宋_GB2312" w:hAnsi="Times New Roman"/>
              <w:kern w:val="2"/>
              <w:sz w:val="30"/>
              <w:szCs w:val="30"/>
            </w:rPr>
          </w:pPr>
          <w:hyperlink w:anchor="_Toc508295358" w:history="1">
            <w:r w:rsidRPr="0062138E">
              <w:rPr>
                <w:rStyle w:val="ad"/>
                <w:rFonts w:ascii="Times New Roman" w:eastAsia="仿宋_GB2312" w:hAnsi="Times New Roman"/>
                <w:sz w:val="30"/>
                <w:szCs w:val="30"/>
              </w:rPr>
              <w:t>附件</w:t>
            </w:r>
            <w:r w:rsidRPr="0062138E">
              <w:rPr>
                <w:rStyle w:val="ad"/>
                <w:rFonts w:ascii="Times New Roman" w:eastAsia="仿宋_GB2312" w:hAnsi="Times New Roman"/>
                <w:sz w:val="30"/>
                <w:szCs w:val="30"/>
              </w:rPr>
              <w:t>1</w:t>
            </w:r>
            <w:r w:rsidRPr="0062138E">
              <w:rPr>
                <w:rFonts w:ascii="Times New Roman" w:eastAsia="仿宋_GB2312" w:hAnsi="Times New Roman"/>
                <w:webHidden/>
                <w:sz w:val="30"/>
                <w:szCs w:val="30"/>
              </w:rPr>
              <w:tab/>
            </w:r>
            <w:r w:rsidRPr="0062138E">
              <w:rPr>
                <w:rFonts w:ascii="Times New Roman" w:eastAsia="仿宋_GB2312" w:hAnsi="Times New Roman"/>
                <w:webHidden/>
                <w:sz w:val="30"/>
                <w:szCs w:val="30"/>
              </w:rPr>
              <w:fldChar w:fldCharType="begin"/>
            </w:r>
            <w:r w:rsidRPr="0062138E">
              <w:rPr>
                <w:rFonts w:ascii="Times New Roman" w:eastAsia="仿宋_GB2312" w:hAnsi="Times New Roman"/>
                <w:webHidden/>
                <w:sz w:val="30"/>
                <w:szCs w:val="30"/>
              </w:rPr>
              <w:instrText xml:space="preserve"> PAGEREF _Toc508295358 \h </w:instrText>
            </w:r>
            <w:r w:rsidRPr="0062138E">
              <w:rPr>
                <w:rFonts w:ascii="Times New Roman" w:eastAsia="仿宋_GB2312" w:hAnsi="Times New Roman"/>
                <w:webHidden/>
                <w:sz w:val="30"/>
                <w:szCs w:val="30"/>
              </w:rPr>
            </w:r>
            <w:r w:rsidRPr="0062138E">
              <w:rPr>
                <w:rFonts w:ascii="Times New Roman" w:eastAsia="仿宋_GB2312" w:hAnsi="Times New Roman"/>
                <w:webHidden/>
                <w:sz w:val="30"/>
                <w:szCs w:val="30"/>
              </w:rPr>
              <w:fldChar w:fldCharType="separate"/>
            </w:r>
            <w:r>
              <w:rPr>
                <w:rFonts w:ascii="Times New Roman" w:eastAsia="仿宋_GB2312" w:hAnsi="Times New Roman"/>
                <w:webHidden/>
                <w:sz w:val="30"/>
                <w:szCs w:val="30"/>
              </w:rPr>
              <w:t>13</w:t>
            </w:r>
            <w:r w:rsidRPr="0062138E">
              <w:rPr>
                <w:rFonts w:ascii="Times New Roman" w:eastAsia="仿宋_GB2312" w:hAnsi="Times New Roman"/>
                <w:webHidden/>
                <w:sz w:val="30"/>
                <w:szCs w:val="30"/>
              </w:rPr>
              <w:fldChar w:fldCharType="end"/>
            </w:r>
          </w:hyperlink>
        </w:p>
        <w:p w:rsidR="00736A64" w:rsidRPr="0062138E" w:rsidRDefault="00736A64" w:rsidP="00736A64">
          <w:pPr>
            <w:pStyle w:val="10"/>
            <w:snapToGrid w:val="0"/>
            <w:spacing w:after="0" w:line="360" w:lineRule="auto"/>
            <w:rPr>
              <w:rFonts w:ascii="Times New Roman" w:eastAsia="仿宋_GB2312" w:hAnsi="Times New Roman"/>
              <w:kern w:val="2"/>
              <w:sz w:val="30"/>
              <w:szCs w:val="30"/>
            </w:rPr>
          </w:pPr>
          <w:hyperlink w:anchor="_Toc508295359" w:history="1">
            <w:r w:rsidRPr="0062138E">
              <w:rPr>
                <w:rStyle w:val="ad"/>
                <w:rFonts w:ascii="Times New Roman" w:eastAsia="仿宋_GB2312" w:hAnsi="Times New Roman"/>
                <w:sz w:val="30"/>
                <w:szCs w:val="30"/>
              </w:rPr>
              <w:t>附件</w:t>
            </w:r>
            <w:r w:rsidRPr="0062138E">
              <w:rPr>
                <w:rStyle w:val="ad"/>
                <w:rFonts w:ascii="Times New Roman" w:eastAsia="仿宋_GB2312" w:hAnsi="Times New Roman"/>
                <w:sz w:val="30"/>
                <w:szCs w:val="30"/>
              </w:rPr>
              <w:t>2</w:t>
            </w:r>
            <w:r w:rsidRPr="0062138E">
              <w:rPr>
                <w:rFonts w:ascii="Times New Roman" w:eastAsia="仿宋_GB2312" w:hAnsi="Times New Roman"/>
                <w:webHidden/>
                <w:sz w:val="30"/>
                <w:szCs w:val="30"/>
              </w:rPr>
              <w:tab/>
            </w:r>
            <w:r w:rsidRPr="0062138E">
              <w:rPr>
                <w:rFonts w:ascii="Times New Roman" w:eastAsia="仿宋_GB2312" w:hAnsi="Times New Roman"/>
                <w:webHidden/>
                <w:sz w:val="30"/>
                <w:szCs w:val="30"/>
              </w:rPr>
              <w:fldChar w:fldCharType="begin"/>
            </w:r>
            <w:r w:rsidRPr="0062138E">
              <w:rPr>
                <w:rFonts w:ascii="Times New Roman" w:eastAsia="仿宋_GB2312" w:hAnsi="Times New Roman"/>
                <w:webHidden/>
                <w:sz w:val="30"/>
                <w:szCs w:val="30"/>
              </w:rPr>
              <w:instrText xml:space="preserve"> PAGEREF _Toc508295359 \h </w:instrText>
            </w:r>
            <w:r w:rsidRPr="0062138E">
              <w:rPr>
                <w:rFonts w:ascii="Times New Roman" w:eastAsia="仿宋_GB2312" w:hAnsi="Times New Roman"/>
                <w:webHidden/>
                <w:sz w:val="30"/>
                <w:szCs w:val="30"/>
              </w:rPr>
            </w:r>
            <w:r w:rsidRPr="0062138E">
              <w:rPr>
                <w:rFonts w:ascii="Times New Roman" w:eastAsia="仿宋_GB2312" w:hAnsi="Times New Roman"/>
                <w:webHidden/>
                <w:sz w:val="30"/>
                <w:szCs w:val="30"/>
              </w:rPr>
              <w:fldChar w:fldCharType="separate"/>
            </w:r>
            <w:r>
              <w:rPr>
                <w:rFonts w:ascii="Times New Roman" w:eastAsia="仿宋_GB2312" w:hAnsi="Times New Roman"/>
                <w:webHidden/>
                <w:sz w:val="30"/>
                <w:szCs w:val="30"/>
              </w:rPr>
              <w:t>16</w:t>
            </w:r>
            <w:r w:rsidRPr="0062138E">
              <w:rPr>
                <w:rFonts w:ascii="Times New Roman" w:eastAsia="仿宋_GB2312" w:hAnsi="Times New Roman"/>
                <w:webHidden/>
                <w:sz w:val="30"/>
                <w:szCs w:val="30"/>
              </w:rPr>
              <w:fldChar w:fldCharType="end"/>
            </w:r>
          </w:hyperlink>
        </w:p>
        <w:p w:rsidR="00736A64" w:rsidRPr="0062138E" w:rsidRDefault="00736A64" w:rsidP="00736A64">
          <w:pPr>
            <w:pStyle w:val="10"/>
            <w:snapToGrid w:val="0"/>
            <w:spacing w:after="0" w:line="360" w:lineRule="auto"/>
            <w:rPr>
              <w:rFonts w:ascii="Times New Roman" w:eastAsia="仿宋_GB2312" w:hAnsi="Times New Roman"/>
              <w:kern w:val="2"/>
              <w:sz w:val="30"/>
              <w:szCs w:val="30"/>
            </w:rPr>
          </w:pPr>
          <w:hyperlink w:anchor="_Toc508295360" w:history="1">
            <w:r w:rsidRPr="0062138E">
              <w:rPr>
                <w:rStyle w:val="ad"/>
                <w:rFonts w:ascii="Times New Roman" w:eastAsia="仿宋_GB2312" w:hAnsi="Times New Roman"/>
                <w:sz w:val="30"/>
                <w:szCs w:val="30"/>
              </w:rPr>
              <w:t>附件</w:t>
            </w:r>
            <w:r w:rsidRPr="0062138E">
              <w:rPr>
                <w:rStyle w:val="ad"/>
                <w:rFonts w:ascii="Times New Roman" w:eastAsia="仿宋_GB2312" w:hAnsi="Times New Roman"/>
                <w:sz w:val="30"/>
                <w:szCs w:val="30"/>
              </w:rPr>
              <w:t>3</w:t>
            </w:r>
            <w:r w:rsidRPr="0062138E">
              <w:rPr>
                <w:rFonts w:ascii="Times New Roman" w:eastAsia="仿宋_GB2312" w:hAnsi="Times New Roman"/>
                <w:webHidden/>
                <w:sz w:val="30"/>
                <w:szCs w:val="30"/>
              </w:rPr>
              <w:tab/>
            </w:r>
            <w:r w:rsidRPr="0062138E">
              <w:rPr>
                <w:rFonts w:ascii="Times New Roman" w:eastAsia="仿宋_GB2312" w:hAnsi="Times New Roman"/>
                <w:webHidden/>
                <w:sz w:val="30"/>
                <w:szCs w:val="30"/>
              </w:rPr>
              <w:fldChar w:fldCharType="begin"/>
            </w:r>
            <w:r w:rsidRPr="0062138E">
              <w:rPr>
                <w:rFonts w:ascii="Times New Roman" w:eastAsia="仿宋_GB2312" w:hAnsi="Times New Roman"/>
                <w:webHidden/>
                <w:sz w:val="30"/>
                <w:szCs w:val="30"/>
              </w:rPr>
              <w:instrText xml:space="preserve"> PAGEREF _Toc508295360 \h </w:instrText>
            </w:r>
            <w:r w:rsidRPr="0062138E">
              <w:rPr>
                <w:rFonts w:ascii="Times New Roman" w:eastAsia="仿宋_GB2312" w:hAnsi="Times New Roman"/>
                <w:webHidden/>
                <w:sz w:val="30"/>
                <w:szCs w:val="30"/>
              </w:rPr>
            </w:r>
            <w:r w:rsidRPr="0062138E">
              <w:rPr>
                <w:rFonts w:ascii="Times New Roman" w:eastAsia="仿宋_GB2312" w:hAnsi="Times New Roman"/>
                <w:webHidden/>
                <w:sz w:val="30"/>
                <w:szCs w:val="30"/>
              </w:rPr>
              <w:fldChar w:fldCharType="separate"/>
            </w:r>
            <w:r>
              <w:rPr>
                <w:rFonts w:ascii="Times New Roman" w:eastAsia="仿宋_GB2312" w:hAnsi="Times New Roman"/>
                <w:webHidden/>
                <w:sz w:val="30"/>
                <w:szCs w:val="30"/>
              </w:rPr>
              <w:t>19</w:t>
            </w:r>
            <w:r w:rsidRPr="0062138E">
              <w:rPr>
                <w:rFonts w:ascii="Times New Roman" w:eastAsia="仿宋_GB2312" w:hAnsi="Times New Roman"/>
                <w:webHidden/>
                <w:sz w:val="30"/>
                <w:szCs w:val="30"/>
              </w:rPr>
              <w:fldChar w:fldCharType="end"/>
            </w:r>
          </w:hyperlink>
        </w:p>
        <w:p w:rsidR="00736A64" w:rsidRPr="0062138E" w:rsidRDefault="00736A64" w:rsidP="00736A64">
          <w:pPr>
            <w:pStyle w:val="10"/>
            <w:snapToGrid w:val="0"/>
            <w:spacing w:after="0" w:line="360" w:lineRule="auto"/>
            <w:rPr>
              <w:rFonts w:ascii="Times New Roman" w:eastAsia="仿宋_GB2312" w:hAnsi="Times New Roman"/>
              <w:kern w:val="2"/>
              <w:sz w:val="30"/>
              <w:szCs w:val="30"/>
            </w:rPr>
          </w:pPr>
          <w:hyperlink w:anchor="_Toc508295361" w:history="1">
            <w:r w:rsidRPr="0062138E">
              <w:rPr>
                <w:rStyle w:val="ad"/>
                <w:rFonts w:ascii="Times New Roman" w:eastAsia="仿宋_GB2312" w:hAnsi="Times New Roman"/>
                <w:sz w:val="30"/>
                <w:szCs w:val="30"/>
              </w:rPr>
              <w:t>附件</w:t>
            </w:r>
            <w:r w:rsidRPr="0062138E">
              <w:rPr>
                <w:rStyle w:val="ad"/>
                <w:rFonts w:ascii="Times New Roman" w:eastAsia="仿宋_GB2312" w:hAnsi="Times New Roman"/>
                <w:sz w:val="30"/>
                <w:szCs w:val="30"/>
              </w:rPr>
              <w:t>4</w:t>
            </w:r>
            <w:r w:rsidRPr="0062138E">
              <w:rPr>
                <w:rFonts w:ascii="Times New Roman" w:eastAsia="仿宋_GB2312" w:hAnsi="Times New Roman"/>
                <w:webHidden/>
                <w:sz w:val="30"/>
                <w:szCs w:val="30"/>
              </w:rPr>
              <w:tab/>
            </w:r>
            <w:r w:rsidRPr="0062138E">
              <w:rPr>
                <w:rFonts w:ascii="Times New Roman" w:eastAsia="仿宋_GB2312" w:hAnsi="Times New Roman"/>
                <w:webHidden/>
                <w:sz w:val="30"/>
                <w:szCs w:val="30"/>
              </w:rPr>
              <w:fldChar w:fldCharType="begin"/>
            </w:r>
            <w:r w:rsidRPr="0062138E">
              <w:rPr>
                <w:rFonts w:ascii="Times New Roman" w:eastAsia="仿宋_GB2312" w:hAnsi="Times New Roman"/>
                <w:webHidden/>
                <w:sz w:val="30"/>
                <w:szCs w:val="30"/>
              </w:rPr>
              <w:instrText xml:space="preserve"> PAGEREF _Toc508295361 \h </w:instrText>
            </w:r>
            <w:r w:rsidRPr="0062138E">
              <w:rPr>
                <w:rFonts w:ascii="Times New Roman" w:eastAsia="仿宋_GB2312" w:hAnsi="Times New Roman"/>
                <w:webHidden/>
                <w:sz w:val="30"/>
                <w:szCs w:val="30"/>
              </w:rPr>
            </w:r>
            <w:r w:rsidRPr="0062138E">
              <w:rPr>
                <w:rFonts w:ascii="Times New Roman" w:eastAsia="仿宋_GB2312" w:hAnsi="Times New Roman"/>
                <w:webHidden/>
                <w:sz w:val="30"/>
                <w:szCs w:val="30"/>
              </w:rPr>
              <w:fldChar w:fldCharType="separate"/>
            </w:r>
            <w:r>
              <w:rPr>
                <w:rFonts w:ascii="Times New Roman" w:eastAsia="仿宋_GB2312" w:hAnsi="Times New Roman"/>
                <w:webHidden/>
                <w:sz w:val="30"/>
                <w:szCs w:val="30"/>
              </w:rPr>
              <w:t>20</w:t>
            </w:r>
            <w:r w:rsidRPr="0062138E">
              <w:rPr>
                <w:rFonts w:ascii="Times New Roman" w:eastAsia="仿宋_GB2312" w:hAnsi="Times New Roman"/>
                <w:webHidden/>
                <w:sz w:val="30"/>
                <w:szCs w:val="30"/>
              </w:rPr>
              <w:fldChar w:fldCharType="end"/>
            </w:r>
          </w:hyperlink>
        </w:p>
        <w:p w:rsidR="00736A64" w:rsidRPr="0062138E" w:rsidRDefault="00736A64" w:rsidP="00736A64">
          <w:pPr>
            <w:pStyle w:val="10"/>
            <w:snapToGrid w:val="0"/>
            <w:spacing w:after="0" w:line="360" w:lineRule="auto"/>
            <w:rPr>
              <w:rFonts w:ascii="Times New Roman" w:eastAsia="仿宋_GB2312" w:hAnsi="Times New Roman"/>
              <w:sz w:val="30"/>
              <w:szCs w:val="30"/>
            </w:rPr>
          </w:pPr>
          <w:r w:rsidRPr="0062138E">
            <w:rPr>
              <w:rFonts w:ascii="Times New Roman" w:eastAsia="仿宋_GB2312" w:hAnsi="Times New Roman"/>
              <w:b/>
              <w:bCs/>
              <w:sz w:val="30"/>
              <w:szCs w:val="30"/>
              <w:lang w:val="zh-CN"/>
            </w:rPr>
            <w:fldChar w:fldCharType="end"/>
          </w:r>
        </w:p>
      </w:sdtContent>
    </w:sdt>
    <w:p w:rsidR="00736A64" w:rsidRPr="0062138E" w:rsidRDefault="00736A64" w:rsidP="00736A64">
      <w:pPr>
        <w:rPr>
          <w:rFonts w:eastAsia="华文中宋" w:cs="Times New Roman"/>
          <w:sz w:val="32"/>
          <w:szCs w:val="32"/>
        </w:rPr>
      </w:pPr>
    </w:p>
    <w:p w:rsidR="00736A64" w:rsidRPr="0062138E" w:rsidRDefault="00736A64" w:rsidP="00736A64">
      <w:pPr>
        <w:rPr>
          <w:rFonts w:eastAsia="华文中宋" w:cs="Times New Roman"/>
          <w:sz w:val="32"/>
          <w:szCs w:val="32"/>
        </w:rPr>
        <w:sectPr w:rsidR="00736A64" w:rsidRPr="0062138E" w:rsidSect="000C78F8">
          <w:headerReference w:type="default" r:id="rId7"/>
          <w:footerReference w:type="default" r:id="rId8"/>
          <w:pgSz w:w="11907" w:h="16839" w:code="9"/>
          <w:pgMar w:top="1701" w:right="1701" w:bottom="1701" w:left="1701" w:header="1060" w:footer="1026" w:gutter="0"/>
          <w:pgNumType w:start="1"/>
          <w:cols w:space="425"/>
          <w:docGrid w:type="lines" w:linePitch="312"/>
        </w:sectPr>
      </w:pPr>
    </w:p>
    <w:p w:rsidR="00736A64" w:rsidRPr="0062138E" w:rsidRDefault="00736A64" w:rsidP="00736A64">
      <w:pPr>
        <w:spacing w:beforeLines="50" w:line="600" w:lineRule="exact"/>
        <w:ind w:leftChars="-57" w:left="-137" w:rightChars="-57" w:right="-137"/>
        <w:jc w:val="center"/>
        <w:rPr>
          <w:rFonts w:ascii="方正小标宋简体" w:eastAsia="方正小标宋简体" w:cs="Times New Roman"/>
          <w:b/>
          <w:sz w:val="36"/>
          <w:szCs w:val="36"/>
        </w:rPr>
      </w:pPr>
      <w:r w:rsidRPr="0062138E">
        <w:rPr>
          <w:rFonts w:ascii="方正小标宋简体" w:eastAsia="方正小标宋简体" w:cs="Times New Roman" w:hint="eastAsia"/>
          <w:b/>
          <w:sz w:val="36"/>
          <w:szCs w:val="36"/>
        </w:rPr>
        <w:lastRenderedPageBreak/>
        <w:t>中央企业贫困地区产业投资基金</w:t>
      </w:r>
    </w:p>
    <w:p w:rsidR="00736A64" w:rsidRPr="0062138E" w:rsidRDefault="00736A64" w:rsidP="00736A64">
      <w:pPr>
        <w:spacing w:beforeLines="50" w:line="600" w:lineRule="exact"/>
        <w:ind w:leftChars="-57" w:left="-137" w:rightChars="-57" w:right="-137"/>
        <w:jc w:val="center"/>
        <w:rPr>
          <w:rFonts w:ascii="方正小标宋简体" w:eastAsia="方正小标宋简体" w:cs="Times New Roman"/>
          <w:b/>
          <w:sz w:val="36"/>
          <w:szCs w:val="36"/>
        </w:rPr>
      </w:pPr>
      <w:r w:rsidRPr="0062138E">
        <w:rPr>
          <w:rFonts w:ascii="方正小标宋简体" w:eastAsia="方正小标宋简体" w:cs="Times New Roman" w:hint="eastAsia"/>
          <w:b/>
          <w:sz w:val="36"/>
          <w:szCs w:val="36"/>
        </w:rPr>
        <w:t>2017年度管理报告</w:t>
      </w:r>
    </w:p>
    <w:p w:rsidR="00736A64" w:rsidRPr="0062138E" w:rsidRDefault="00736A64" w:rsidP="00736A64">
      <w:pPr>
        <w:spacing w:line="600" w:lineRule="exact"/>
        <w:ind w:leftChars="-57" w:left="-137" w:rightChars="-57" w:right="-137" w:firstLineChars="200" w:firstLine="560"/>
        <w:rPr>
          <w:rFonts w:eastAsia="仿宋_GB2312" w:cs="Times New Roman"/>
          <w:sz w:val="28"/>
          <w:szCs w:val="28"/>
        </w:rPr>
      </w:pPr>
    </w:p>
    <w:p w:rsidR="00736A64" w:rsidRPr="0062138E" w:rsidRDefault="00736A64" w:rsidP="00736A64">
      <w:pPr>
        <w:spacing w:line="600" w:lineRule="exact"/>
        <w:ind w:leftChars="-57" w:left="-137" w:rightChars="-57" w:right="-137" w:firstLineChars="200" w:firstLine="640"/>
        <w:rPr>
          <w:rFonts w:eastAsia="仿宋_GB2312" w:cs="Times New Roman"/>
          <w:sz w:val="32"/>
          <w:szCs w:val="32"/>
        </w:rPr>
      </w:pPr>
      <w:r w:rsidRPr="0062138E">
        <w:rPr>
          <w:rFonts w:eastAsia="仿宋_GB2312" w:cs="Times New Roman"/>
          <w:sz w:val="32"/>
          <w:szCs w:val="32"/>
        </w:rPr>
        <w:t>2017</w:t>
      </w:r>
      <w:r w:rsidRPr="0062138E">
        <w:rPr>
          <w:rFonts w:eastAsia="仿宋_GB2312" w:cs="Times New Roman" w:hint="eastAsia"/>
          <w:sz w:val="32"/>
          <w:szCs w:val="32"/>
        </w:rPr>
        <w:t>年是国投创益受托管理中央企业贫困地区产业投资基金的首个完整年度，国投创益产业基金管理有限公司（以下简称公司或国投创益）</w:t>
      </w:r>
      <w:r w:rsidRPr="0062138E">
        <w:rPr>
          <w:rFonts w:eastAsia="仿宋_GB2312" w:cs="Times New Roman" w:hint="eastAsia"/>
          <w:kern w:val="0"/>
          <w:sz w:val="32"/>
          <w:szCs w:val="32"/>
        </w:rPr>
        <w:t>认真落实习总书记在十九大报告中关于扶贫攻坚的重要指示，</w:t>
      </w:r>
      <w:r w:rsidRPr="0062138E">
        <w:rPr>
          <w:rFonts w:eastAsia="仿宋_GB2312" w:cs="Times New Roman" w:hint="eastAsia"/>
          <w:sz w:val="32"/>
          <w:szCs w:val="32"/>
        </w:rPr>
        <w:t>按照年初制定的投资重点和投资策略，深入贫困地区扶持地方特色产业发展，带动建档立卡贫困人口精准脱贫，同时稳步推进基金二期增资工作，具体情况报告如下：</w:t>
      </w:r>
    </w:p>
    <w:p w:rsidR="00736A64" w:rsidRPr="0062138E" w:rsidRDefault="00736A64" w:rsidP="00736A64">
      <w:pPr>
        <w:pStyle w:val="1"/>
        <w:spacing w:before="0" w:after="0" w:line="600" w:lineRule="exact"/>
        <w:ind w:leftChars="-57" w:left="-137" w:rightChars="-57" w:right="-137" w:firstLineChars="200" w:firstLine="640"/>
        <w:rPr>
          <w:rFonts w:eastAsia="黑体"/>
          <w:b w:val="0"/>
          <w:sz w:val="32"/>
          <w:szCs w:val="32"/>
        </w:rPr>
      </w:pPr>
      <w:bookmarkStart w:id="0" w:name="_Toc508295342"/>
      <w:r w:rsidRPr="0062138E">
        <w:rPr>
          <w:rFonts w:eastAsia="黑体" w:hint="eastAsia"/>
          <w:b w:val="0"/>
          <w:sz w:val="32"/>
          <w:szCs w:val="32"/>
        </w:rPr>
        <w:t>一、</w:t>
      </w:r>
      <w:r w:rsidRPr="0062138E">
        <w:rPr>
          <w:rFonts w:eastAsia="黑体"/>
          <w:b w:val="0"/>
          <w:sz w:val="32"/>
          <w:szCs w:val="32"/>
        </w:rPr>
        <w:t>2017</w:t>
      </w:r>
      <w:r w:rsidRPr="0062138E">
        <w:rPr>
          <w:rFonts w:eastAsia="黑体" w:hint="eastAsia"/>
          <w:b w:val="0"/>
          <w:sz w:val="32"/>
          <w:szCs w:val="32"/>
        </w:rPr>
        <w:t>年基金运营情况</w:t>
      </w:r>
      <w:bookmarkEnd w:id="0"/>
    </w:p>
    <w:p w:rsidR="00736A64" w:rsidRPr="0062138E" w:rsidRDefault="00736A64" w:rsidP="00736A64">
      <w:pPr>
        <w:pStyle w:val="2"/>
        <w:spacing w:before="0" w:after="0" w:line="600" w:lineRule="exact"/>
        <w:ind w:leftChars="-57" w:left="-137" w:rightChars="-57" w:right="-137" w:firstLineChars="200" w:firstLine="643"/>
        <w:rPr>
          <w:rFonts w:ascii="Times New Roman" w:eastAsia="楷体_GB2312" w:hAnsi="Times New Roman" w:cs="Times New Roman"/>
        </w:rPr>
      </w:pPr>
      <w:bookmarkStart w:id="1" w:name="_Toc508295343"/>
      <w:r w:rsidRPr="0062138E">
        <w:rPr>
          <w:rFonts w:ascii="Times New Roman" w:eastAsia="楷体_GB2312" w:hAnsi="Times New Roman" w:cs="Times New Roman" w:hint="eastAsia"/>
        </w:rPr>
        <w:t>（一）资金募集</w:t>
      </w:r>
      <w:bookmarkEnd w:id="1"/>
    </w:p>
    <w:p w:rsidR="00736A64" w:rsidRPr="0062138E" w:rsidRDefault="00736A64" w:rsidP="00736A64">
      <w:pPr>
        <w:pStyle w:val="ac"/>
        <w:spacing w:before="0" w:beforeAutospacing="0" w:after="0" w:afterAutospacing="0" w:line="600" w:lineRule="exact"/>
        <w:ind w:leftChars="-57" w:left="-137" w:rightChars="-57" w:right="-137" w:firstLineChars="200" w:firstLine="640"/>
        <w:jc w:val="both"/>
        <w:rPr>
          <w:rFonts w:ascii="Times New Roman" w:eastAsia="仿宋_GB2312" w:hAnsi="Times New Roman" w:cs="Times New Roman"/>
          <w:kern w:val="2"/>
          <w:sz w:val="32"/>
          <w:szCs w:val="32"/>
        </w:rPr>
      </w:pPr>
      <w:r w:rsidRPr="0062138E">
        <w:rPr>
          <w:rFonts w:ascii="Times New Roman" w:eastAsia="仿宋_GB2312" w:hAnsi="Times New Roman" w:cs="Times New Roman"/>
          <w:kern w:val="2"/>
          <w:sz w:val="32"/>
          <w:szCs w:val="32"/>
        </w:rPr>
        <w:t>2017</w:t>
      </w:r>
      <w:r w:rsidRPr="0062138E">
        <w:rPr>
          <w:rFonts w:ascii="Times New Roman" w:eastAsia="仿宋_GB2312" w:hAnsi="Times New Roman" w:cs="Times New Roman" w:hint="eastAsia"/>
          <w:kern w:val="2"/>
          <w:sz w:val="32"/>
          <w:szCs w:val="32"/>
        </w:rPr>
        <w:t>年，公司认真贯彻落实中央扶贫开发工作会议、《中共中央国务院关于打赢脱贫攻坚战的决定》、中央单位定点扶贫工作会议以及十九大精神，在国资委和财政部的领导下开展央企扶贫基金二期募资工作。</w:t>
      </w:r>
    </w:p>
    <w:p w:rsidR="00736A64" w:rsidRPr="0062138E" w:rsidRDefault="00736A64" w:rsidP="00736A64">
      <w:pPr>
        <w:pStyle w:val="ac"/>
        <w:spacing w:before="0" w:beforeAutospacing="0" w:after="0" w:afterAutospacing="0" w:line="600" w:lineRule="exact"/>
        <w:ind w:leftChars="-57" w:left="-137" w:rightChars="-57" w:right="-137" w:firstLineChars="200" w:firstLine="640"/>
        <w:jc w:val="both"/>
        <w:rPr>
          <w:rFonts w:ascii="Times New Roman" w:eastAsia="仿宋_GB2312" w:hAnsi="Times New Roman" w:cs="Times New Roman"/>
          <w:kern w:val="2"/>
          <w:sz w:val="32"/>
          <w:szCs w:val="32"/>
        </w:rPr>
      </w:pPr>
      <w:r w:rsidRPr="0062138E">
        <w:rPr>
          <w:rFonts w:ascii="Times New Roman" w:eastAsia="仿宋_GB2312" w:hAnsi="Times New Roman" w:cs="Times New Roman" w:hint="eastAsia"/>
          <w:kern w:val="2"/>
          <w:sz w:val="32"/>
          <w:szCs w:val="32"/>
        </w:rPr>
        <w:t>二期募资工作启动以来，得到了诸多央企的积极响应，充分展现了央企的政治责任和社会担当，截至目前，</w:t>
      </w:r>
      <w:r w:rsidRPr="0062138E">
        <w:rPr>
          <w:rFonts w:ascii="Times New Roman" w:eastAsia="仿宋_GB2312" w:hAnsi="Times New Roman" w:cs="Times New Roman" w:hint="eastAsia"/>
          <w:color w:val="000000" w:themeColor="text1"/>
          <w:kern w:val="2"/>
          <w:sz w:val="32"/>
          <w:szCs w:val="32"/>
        </w:rPr>
        <w:t>共有【</w:t>
      </w:r>
      <w:r w:rsidRPr="0062138E">
        <w:rPr>
          <w:rFonts w:ascii="Times New Roman" w:eastAsia="仿宋_GB2312" w:hAnsi="Times New Roman" w:cs="Times New Roman"/>
          <w:color w:val="000000" w:themeColor="text1"/>
          <w:kern w:val="2"/>
          <w:sz w:val="32"/>
          <w:szCs w:val="32"/>
        </w:rPr>
        <w:t>59</w:t>
      </w:r>
      <w:r w:rsidRPr="0062138E">
        <w:rPr>
          <w:rFonts w:ascii="Times New Roman" w:eastAsia="仿宋_GB2312" w:hAnsi="Times New Roman" w:cs="Times New Roman" w:hint="eastAsia"/>
          <w:color w:val="000000" w:themeColor="text1"/>
          <w:kern w:val="2"/>
          <w:sz w:val="32"/>
          <w:szCs w:val="32"/>
        </w:rPr>
        <w:t>】家中央企业承诺参与二期出资，承诺出资金额【</w:t>
      </w:r>
      <w:r w:rsidRPr="0062138E">
        <w:rPr>
          <w:rFonts w:ascii="Times New Roman" w:eastAsia="仿宋_GB2312" w:hAnsi="Times New Roman" w:cs="Times New Roman"/>
          <w:color w:val="000000" w:themeColor="text1"/>
          <w:kern w:val="2"/>
          <w:sz w:val="32"/>
          <w:szCs w:val="32"/>
        </w:rPr>
        <w:t>31.82</w:t>
      </w:r>
      <w:r w:rsidRPr="0062138E">
        <w:rPr>
          <w:rFonts w:ascii="Times New Roman" w:eastAsia="仿宋_GB2312" w:hAnsi="Times New Roman" w:cs="Times New Roman" w:hint="eastAsia"/>
          <w:color w:val="000000" w:themeColor="text1"/>
          <w:kern w:val="2"/>
          <w:sz w:val="32"/>
          <w:szCs w:val="32"/>
        </w:rPr>
        <w:t>69</w:t>
      </w:r>
      <w:r w:rsidRPr="0062138E">
        <w:rPr>
          <w:rFonts w:ascii="Times New Roman" w:eastAsia="仿宋_GB2312" w:hAnsi="Times New Roman" w:cs="Times New Roman" w:hint="eastAsia"/>
          <w:color w:val="000000" w:themeColor="text1"/>
          <w:kern w:val="2"/>
          <w:sz w:val="32"/>
          <w:szCs w:val="32"/>
        </w:rPr>
        <w:t>】亿元，其中：未参与首期募资的中央企业</w:t>
      </w:r>
      <w:r w:rsidRPr="0062138E">
        <w:rPr>
          <w:rFonts w:ascii="Times New Roman" w:eastAsia="仿宋_GB2312" w:hAnsi="Times New Roman" w:cs="Times New Roman"/>
          <w:color w:val="000000" w:themeColor="text1"/>
          <w:kern w:val="2"/>
          <w:sz w:val="32"/>
          <w:szCs w:val="32"/>
        </w:rPr>
        <w:t>53</w:t>
      </w:r>
      <w:r w:rsidRPr="0062138E">
        <w:rPr>
          <w:rFonts w:ascii="Times New Roman" w:eastAsia="仿宋_GB2312" w:hAnsi="Times New Roman" w:cs="Times New Roman" w:hint="eastAsia"/>
          <w:color w:val="000000" w:themeColor="text1"/>
          <w:kern w:val="2"/>
          <w:sz w:val="32"/>
          <w:szCs w:val="32"/>
        </w:rPr>
        <w:t>家（其中</w:t>
      </w:r>
      <w:r w:rsidRPr="0062138E">
        <w:rPr>
          <w:rFonts w:ascii="Times New Roman" w:eastAsia="仿宋_GB2312" w:hAnsi="Times New Roman" w:cs="Times New Roman"/>
          <w:color w:val="000000" w:themeColor="text1"/>
          <w:kern w:val="2"/>
          <w:sz w:val="32"/>
          <w:szCs w:val="32"/>
        </w:rPr>
        <w:t>1</w:t>
      </w:r>
      <w:r w:rsidRPr="0062138E">
        <w:rPr>
          <w:rFonts w:ascii="Times New Roman" w:eastAsia="仿宋_GB2312" w:hAnsi="Times New Roman" w:cs="Times New Roman" w:hint="eastAsia"/>
          <w:color w:val="000000" w:themeColor="text1"/>
          <w:kern w:val="2"/>
          <w:sz w:val="32"/>
          <w:szCs w:val="32"/>
        </w:rPr>
        <w:t>家中国邮政集团为财政部监管企业）承诺出资额【</w:t>
      </w:r>
      <w:r w:rsidRPr="0062138E">
        <w:rPr>
          <w:rFonts w:ascii="Times New Roman" w:eastAsia="仿宋_GB2312" w:hAnsi="Times New Roman" w:cs="Times New Roman"/>
          <w:color w:val="000000" w:themeColor="text1"/>
          <w:kern w:val="2"/>
          <w:sz w:val="32"/>
          <w:szCs w:val="32"/>
        </w:rPr>
        <w:t>27.</w:t>
      </w:r>
      <w:r w:rsidRPr="0062138E">
        <w:rPr>
          <w:rFonts w:ascii="Times New Roman" w:eastAsia="仿宋_GB2312" w:hAnsi="Times New Roman" w:cs="Times New Roman" w:hint="eastAsia"/>
          <w:color w:val="000000" w:themeColor="text1"/>
          <w:kern w:val="2"/>
          <w:sz w:val="32"/>
          <w:szCs w:val="32"/>
        </w:rPr>
        <w:t>6087</w:t>
      </w:r>
      <w:r w:rsidRPr="0062138E">
        <w:rPr>
          <w:rFonts w:ascii="Times New Roman" w:eastAsia="仿宋_GB2312" w:hAnsi="Times New Roman" w:cs="Times New Roman" w:hint="eastAsia"/>
          <w:color w:val="000000" w:themeColor="text1"/>
          <w:kern w:val="2"/>
          <w:sz w:val="32"/>
          <w:szCs w:val="32"/>
        </w:rPr>
        <w:t>】亿元；参与首期</w:t>
      </w:r>
      <w:r w:rsidRPr="0062138E">
        <w:rPr>
          <w:rFonts w:ascii="Times New Roman" w:eastAsia="仿宋_GB2312" w:hAnsi="Times New Roman" w:cs="Times New Roman" w:hint="eastAsia"/>
          <w:color w:val="000000" w:themeColor="text1"/>
          <w:kern w:val="2"/>
          <w:sz w:val="32"/>
          <w:szCs w:val="32"/>
        </w:rPr>
        <w:lastRenderedPageBreak/>
        <w:t>募资的中央企业【</w:t>
      </w:r>
      <w:r w:rsidRPr="0062138E">
        <w:rPr>
          <w:rFonts w:ascii="Times New Roman" w:eastAsia="仿宋_GB2312" w:hAnsi="Times New Roman" w:cs="Times New Roman"/>
          <w:color w:val="000000" w:themeColor="text1"/>
          <w:kern w:val="2"/>
          <w:sz w:val="32"/>
          <w:szCs w:val="32"/>
        </w:rPr>
        <w:t>6</w:t>
      </w:r>
      <w:r w:rsidRPr="0062138E">
        <w:rPr>
          <w:rFonts w:ascii="Times New Roman" w:eastAsia="仿宋_GB2312" w:hAnsi="Times New Roman" w:cs="Times New Roman" w:hint="eastAsia"/>
          <w:color w:val="000000" w:themeColor="text1"/>
          <w:kern w:val="2"/>
          <w:sz w:val="32"/>
          <w:szCs w:val="32"/>
        </w:rPr>
        <w:t>】家，承诺出资额【</w:t>
      </w:r>
      <w:r w:rsidRPr="0062138E">
        <w:rPr>
          <w:rFonts w:ascii="Times New Roman" w:eastAsia="仿宋_GB2312" w:hAnsi="Times New Roman" w:cs="Times New Roman"/>
          <w:color w:val="000000" w:themeColor="text1"/>
          <w:kern w:val="2"/>
          <w:sz w:val="32"/>
          <w:szCs w:val="32"/>
        </w:rPr>
        <w:t>4.21</w:t>
      </w:r>
      <w:r w:rsidRPr="0062138E">
        <w:rPr>
          <w:rFonts w:ascii="Times New Roman" w:eastAsia="仿宋_GB2312" w:hAnsi="Times New Roman" w:cs="Times New Roman" w:hint="eastAsia"/>
          <w:color w:val="000000" w:themeColor="text1"/>
          <w:kern w:val="2"/>
          <w:sz w:val="32"/>
          <w:szCs w:val="32"/>
        </w:rPr>
        <w:t>81</w:t>
      </w:r>
      <w:r w:rsidRPr="0062138E">
        <w:rPr>
          <w:rFonts w:ascii="Times New Roman" w:eastAsia="仿宋_GB2312" w:hAnsi="Times New Roman" w:cs="Times New Roman" w:hint="eastAsia"/>
          <w:color w:val="000000" w:themeColor="text1"/>
          <w:kern w:val="2"/>
          <w:sz w:val="32"/>
          <w:szCs w:val="32"/>
        </w:rPr>
        <w:t>】亿元。目前</w:t>
      </w:r>
      <w:r w:rsidRPr="0062138E">
        <w:rPr>
          <w:rFonts w:ascii="Times New Roman" w:eastAsia="仿宋_GB2312" w:hAnsi="Times New Roman" w:cs="Times New Roman" w:hint="eastAsia"/>
          <w:kern w:val="2"/>
          <w:sz w:val="32"/>
          <w:szCs w:val="32"/>
        </w:rPr>
        <w:t>二期募资已经实现了国资委监管企业出资全覆盖和财政部履行出资人职责企业突破的目标。</w:t>
      </w:r>
    </w:p>
    <w:p w:rsidR="00736A64" w:rsidRPr="0062138E" w:rsidRDefault="00736A64" w:rsidP="00736A64">
      <w:pPr>
        <w:pStyle w:val="2"/>
        <w:spacing w:before="0" w:after="0" w:line="600" w:lineRule="exact"/>
        <w:ind w:leftChars="-57" w:left="-137" w:rightChars="-57" w:right="-137" w:firstLineChars="200" w:firstLine="643"/>
        <w:rPr>
          <w:rFonts w:ascii="Times New Roman" w:eastAsia="楷体_GB2312" w:hAnsi="Times New Roman" w:cs="Times New Roman"/>
        </w:rPr>
      </w:pPr>
      <w:bookmarkStart w:id="2" w:name="_Toc508295344"/>
      <w:r w:rsidRPr="0062138E">
        <w:rPr>
          <w:rFonts w:ascii="Times New Roman" w:eastAsia="楷体_GB2312" w:hAnsi="Times New Roman" w:cs="Times New Roman" w:hint="eastAsia"/>
        </w:rPr>
        <w:t>（二）项目投资</w:t>
      </w:r>
      <w:bookmarkEnd w:id="2"/>
    </w:p>
    <w:p w:rsidR="00736A64" w:rsidRPr="0062138E" w:rsidRDefault="00736A64" w:rsidP="00736A64">
      <w:pPr>
        <w:spacing w:line="600" w:lineRule="exact"/>
        <w:ind w:leftChars="-57" w:left="-137" w:rightChars="-57" w:right="-137" w:firstLineChars="200" w:firstLine="640"/>
        <w:rPr>
          <w:rFonts w:eastAsia="仿宋_GB2312" w:cs="Times New Roman"/>
          <w:sz w:val="32"/>
          <w:szCs w:val="32"/>
        </w:rPr>
      </w:pPr>
      <w:r w:rsidRPr="0062138E">
        <w:rPr>
          <w:rFonts w:eastAsia="仿宋_GB2312" w:cs="Times New Roman"/>
          <w:sz w:val="32"/>
          <w:szCs w:val="32"/>
        </w:rPr>
        <w:t>2017</w:t>
      </w:r>
      <w:r w:rsidRPr="0062138E">
        <w:rPr>
          <w:rFonts w:eastAsia="仿宋_GB2312" w:cs="Times New Roman" w:hint="eastAsia"/>
          <w:sz w:val="32"/>
          <w:szCs w:val="32"/>
        </w:rPr>
        <w:t>年央企扶贫基金投决</w:t>
      </w:r>
      <w:r w:rsidRPr="0062138E">
        <w:rPr>
          <w:rFonts w:eastAsia="仿宋_GB2312" w:cs="Times New Roman"/>
          <w:sz w:val="32"/>
          <w:szCs w:val="32"/>
        </w:rPr>
        <w:t>36</w:t>
      </w:r>
      <w:r w:rsidRPr="0062138E">
        <w:rPr>
          <w:rFonts w:eastAsia="仿宋_GB2312" w:cs="Times New Roman" w:hint="eastAsia"/>
          <w:sz w:val="32"/>
          <w:szCs w:val="32"/>
        </w:rPr>
        <w:t>个项目，金额</w:t>
      </w:r>
      <w:r w:rsidRPr="0062138E">
        <w:rPr>
          <w:rFonts w:eastAsia="仿宋_GB2312" w:cs="Times New Roman"/>
          <w:sz w:val="32"/>
          <w:szCs w:val="32"/>
        </w:rPr>
        <w:t>73.4</w:t>
      </w:r>
      <w:r w:rsidRPr="0062138E">
        <w:rPr>
          <w:rFonts w:eastAsia="仿宋_GB2312" w:cs="Times New Roman" w:hint="eastAsia"/>
          <w:sz w:val="32"/>
          <w:szCs w:val="32"/>
        </w:rPr>
        <w:t>亿元，其中</w:t>
      </w:r>
      <w:r w:rsidRPr="0062138E">
        <w:rPr>
          <w:rFonts w:eastAsia="仿宋_GB2312" w:cs="Times New Roman"/>
          <w:sz w:val="32"/>
          <w:szCs w:val="32"/>
        </w:rPr>
        <w:t>21</w:t>
      </w:r>
      <w:r w:rsidRPr="0062138E">
        <w:rPr>
          <w:rFonts w:eastAsia="仿宋_GB2312" w:cs="Times New Roman" w:hint="eastAsia"/>
          <w:sz w:val="32"/>
          <w:szCs w:val="32"/>
        </w:rPr>
        <w:t>个项目（金额</w:t>
      </w:r>
      <w:r w:rsidRPr="0062138E">
        <w:rPr>
          <w:rFonts w:eastAsia="仿宋_GB2312" w:cs="Times New Roman"/>
          <w:sz w:val="32"/>
          <w:szCs w:val="32"/>
        </w:rPr>
        <w:t>41.3</w:t>
      </w:r>
      <w:r w:rsidRPr="0062138E">
        <w:rPr>
          <w:rFonts w:eastAsia="仿宋_GB2312" w:cs="Times New Roman" w:hint="eastAsia"/>
          <w:sz w:val="32"/>
          <w:szCs w:val="32"/>
        </w:rPr>
        <w:t>亿元）拨付资金，实际拨付</w:t>
      </w:r>
      <w:r w:rsidRPr="0062138E">
        <w:rPr>
          <w:rFonts w:eastAsia="仿宋_GB2312" w:cs="Times New Roman"/>
          <w:sz w:val="32"/>
          <w:szCs w:val="32"/>
        </w:rPr>
        <w:t>22.6</w:t>
      </w:r>
      <w:r w:rsidRPr="0062138E">
        <w:rPr>
          <w:rFonts w:eastAsia="仿宋_GB2312" w:cs="Times New Roman" w:hint="eastAsia"/>
          <w:sz w:val="32"/>
          <w:szCs w:val="32"/>
        </w:rPr>
        <w:t>亿元。</w:t>
      </w:r>
    </w:p>
    <w:p w:rsidR="00736A64" w:rsidRPr="0062138E" w:rsidRDefault="00736A64" w:rsidP="00736A64">
      <w:pPr>
        <w:widowControl/>
        <w:spacing w:line="600" w:lineRule="exact"/>
        <w:ind w:leftChars="-57" w:left="-137" w:rightChars="-57" w:right="-137" w:firstLineChars="200" w:firstLine="640"/>
        <w:rPr>
          <w:rFonts w:eastAsia="仿宋_GB2312" w:cs="Times New Roman"/>
          <w:sz w:val="32"/>
          <w:szCs w:val="32"/>
        </w:rPr>
      </w:pPr>
      <w:r w:rsidRPr="0062138E">
        <w:rPr>
          <w:rFonts w:eastAsia="仿宋_GB2312" w:cs="Times New Roman" w:hint="eastAsia"/>
          <w:sz w:val="32"/>
          <w:szCs w:val="32"/>
        </w:rPr>
        <w:t>截至</w:t>
      </w:r>
      <w:r w:rsidRPr="0062138E">
        <w:rPr>
          <w:rFonts w:eastAsia="仿宋_GB2312" w:cs="Times New Roman"/>
          <w:sz w:val="32"/>
          <w:szCs w:val="32"/>
        </w:rPr>
        <w:t>2017</w:t>
      </w:r>
      <w:r w:rsidRPr="0062138E">
        <w:rPr>
          <w:rFonts w:eastAsia="仿宋_GB2312" w:cs="Times New Roman" w:hint="eastAsia"/>
          <w:sz w:val="32"/>
          <w:szCs w:val="32"/>
        </w:rPr>
        <w:t>年底，央企扶贫基金累计投决</w:t>
      </w:r>
      <w:r w:rsidRPr="0062138E">
        <w:rPr>
          <w:rFonts w:eastAsia="仿宋_GB2312" w:cs="Times New Roman"/>
          <w:sz w:val="32"/>
          <w:szCs w:val="32"/>
        </w:rPr>
        <w:t>41</w:t>
      </w:r>
      <w:r w:rsidRPr="0062138E">
        <w:rPr>
          <w:rFonts w:eastAsia="仿宋_GB2312" w:cs="Times New Roman" w:hint="eastAsia"/>
          <w:sz w:val="32"/>
          <w:szCs w:val="32"/>
        </w:rPr>
        <w:t>个项目，金额</w:t>
      </w:r>
      <w:r w:rsidRPr="0062138E">
        <w:rPr>
          <w:rFonts w:eastAsia="仿宋_GB2312" w:cs="Times New Roman"/>
          <w:sz w:val="32"/>
          <w:szCs w:val="32"/>
        </w:rPr>
        <w:t>85.75</w:t>
      </w:r>
      <w:r w:rsidRPr="0062138E">
        <w:rPr>
          <w:rFonts w:eastAsia="仿宋_GB2312" w:cs="Times New Roman" w:hint="eastAsia"/>
          <w:sz w:val="32"/>
          <w:szCs w:val="32"/>
        </w:rPr>
        <w:t>亿元，其中</w:t>
      </w:r>
      <w:r w:rsidRPr="0062138E">
        <w:rPr>
          <w:rFonts w:eastAsia="仿宋_GB2312" w:cs="Times New Roman"/>
          <w:sz w:val="32"/>
          <w:szCs w:val="32"/>
        </w:rPr>
        <w:t>26</w:t>
      </w:r>
      <w:r w:rsidRPr="0062138E">
        <w:rPr>
          <w:rFonts w:eastAsia="仿宋_GB2312" w:cs="Times New Roman" w:hint="eastAsia"/>
          <w:sz w:val="32"/>
          <w:szCs w:val="32"/>
        </w:rPr>
        <w:t>个项目（金额</w:t>
      </w:r>
      <w:r w:rsidRPr="0062138E">
        <w:rPr>
          <w:rFonts w:eastAsia="仿宋_GB2312" w:cs="Times New Roman"/>
          <w:sz w:val="32"/>
          <w:szCs w:val="32"/>
        </w:rPr>
        <w:t>53.7</w:t>
      </w:r>
      <w:r w:rsidRPr="0062138E">
        <w:rPr>
          <w:rFonts w:eastAsia="仿宋_GB2312" w:cs="Times New Roman" w:hint="eastAsia"/>
          <w:sz w:val="32"/>
          <w:szCs w:val="32"/>
        </w:rPr>
        <w:t>亿元）拨付资金，实际拨付</w:t>
      </w:r>
      <w:r w:rsidRPr="0062138E">
        <w:rPr>
          <w:rFonts w:eastAsia="仿宋_GB2312" w:cs="Times New Roman"/>
          <w:sz w:val="32"/>
          <w:szCs w:val="32"/>
        </w:rPr>
        <w:t>32.9</w:t>
      </w:r>
      <w:r w:rsidRPr="0062138E">
        <w:rPr>
          <w:rFonts w:eastAsia="仿宋_GB2312" w:cs="Times New Roman" w:hint="eastAsia"/>
          <w:sz w:val="32"/>
          <w:szCs w:val="32"/>
        </w:rPr>
        <w:t>亿元。</w:t>
      </w:r>
    </w:p>
    <w:p w:rsidR="00736A64" w:rsidRPr="0062138E" w:rsidRDefault="00736A64" w:rsidP="00736A64">
      <w:pPr>
        <w:widowControl/>
        <w:spacing w:line="600" w:lineRule="exact"/>
        <w:ind w:leftChars="-57" w:left="-137" w:rightChars="-57" w:right="-137" w:firstLineChars="200" w:firstLine="640"/>
        <w:rPr>
          <w:rFonts w:eastAsia="仿宋_GB2312" w:cs="Times New Roman"/>
          <w:sz w:val="32"/>
          <w:szCs w:val="32"/>
        </w:rPr>
      </w:pPr>
      <w:r w:rsidRPr="0062138E">
        <w:rPr>
          <w:rFonts w:eastAsia="仿宋_GB2312" w:cs="Times New Roman" w:hint="eastAsia"/>
          <w:sz w:val="32"/>
          <w:szCs w:val="32"/>
        </w:rPr>
        <w:t>重点推进项目情况详见附件</w:t>
      </w:r>
      <w:r w:rsidRPr="0062138E">
        <w:rPr>
          <w:rFonts w:eastAsia="仿宋_GB2312" w:cs="Times New Roman"/>
          <w:sz w:val="32"/>
          <w:szCs w:val="32"/>
        </w:rPr>
        <w:t>1</w:t>
      </w:r>
      <w:r w:rsidRPr="0062138E">
        <w:rPr>
          <w:rFonts w:eastAsia="仿宋_GB2312" w:cs="Times New Roman" w:hint="eastAsia"/>
          <w:sz w:val="32"/>
          <w:szCs w:val="32"/>
        </w:rPr>
        <w:t>。</w:t>
      </w:r>
    </w:p>
    <w:p w:rsidR="00736A64" w:rsidRPr="0062138E" w:rsidRDefault="00736A64" w:rsidP="00736A64">
      <w:pPr>
        <w:spacing w:line="600" w:lineRule="exact"/>
        <w:ind w:leftChars="-57" w:left="-137" w:rightChars="-57" w:right="-137" w:firstLineChars="200" w:firstLine="640"/>
        <w:rPr>
          <w:rFonts w:eastAsia="仿宋_GB2312" w:cs="Times New Roman"/>
          <w:sz w:val="32"/>
          <w:szCs w:val="32"/>
        </w:rPr>
      </w:pPr>
      <w:r w:rsidRPr="0062138E">
        <w:rPr>
          <w:rFonts w:eastAsia="仿宋_GB2312" w:cs="Times New Roman" w:hint="eastAsia"/>
          <w:sz w:val="32"/>
          <w:szCs w:val="32"/>
        </w:rPr>
        <w:t>累计投决项目各类投资方式占比如下：</w:t>
      </w:r>
    </w:p>
    <w:p w:rsidR="00736A64" w:rsidRPr="0062138E" w:rsidRDefault="00736A64" w:rsidP="00736A64">
      <w:pPr>
        <w:spacing w:line="560" w:lineRule="exact"/>
        <w:ind w:leftChars="-57" w:left="-137" w:rightChars="-57" w:right="-137" w:firstLineChars="200" w:firstLine="640"/>
        <w:jc w:val="center"/>
        <w:rPr>
          <w:rFonts w:ascii="仿宋_GB2312" w:eastAsia="仿宋_GB2312" w:cs="Times New Roman"/>
          <w:sz w:val="32"/>
          <w:szCs w:val="32"/>
        </w:rPr>
      </w:pPr>
      <w:r w:rsidRPr="0062138E">
        <w:rPr>
          <w:rFonts w:ascii="仿宋_GB2312" w:eastAsia="仿宋_GB2312" w:cs="Times New Roman" w:hint="eastAsia"/>
          <w:sz w:val="32"/>
          <w:szCs w:val="32"/>
        </w:rPr>
        <w:t>表1：累计投决项目投资方式占比</w:t>
      </w:r>
    </w:p>
    <w:tbl>
      <w:tblPr>
        <w:tblW w:w="9488" w:type="dxa"/>
        <w:jc w:val="center"/>
        <w:tblLook w:val="04A0"/>
      </w:tblPr>
      <w:tblGrid>
        <w:gridCol w:w="1986"/>
        <w:gridCol w:w="1184"/>
        <w:gridCol w:w="2126"/>
        <w:gridCol w:w="1276"/>
        <w:gridCol w:w="2916"/>
      </w:tblGrid>
      <w:tr w:rsidR="00736A64" w:rsidRPr="0062138E" w:rsidTr="006D0316">
        <w:trPr>
          <w:trHeight w:val="285"/>
          <w:jc w:val="center"/>
        </w:trPr>
        <w:tc>
          <w:tcPr>
            <w:tcW w:w="198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36A64" w:rsidRPr="0062138E" w:rsidRDefault="00736A64" w:rsidP="006D0316">
            <w:pPr>
              <w:widowControl/>
              <w:jc w:val="center"/>
              <w:rPr>
                <w:rFonts w:eastAsia="仿宋_GB2312" w:cs="Times New Roman"/>
                <w:color w:val="000000"/>
                <w:kern w:val="0"/>
                <w:sz w:val="22"/>
              </w:rPr>
            </w:pPr>
            <w:r w:rsidRPr="0062138E">
              <w:rPr>
                <w:rFonts w:eastAsia="仿宋_GB2312" w:cs="Times New Roman" w:hint="eastAsia"/>
                <w:color w:val="000000"/>
                <w:kern w:val="0"/>
                <w:sz w:val="22"/>
              </w:rPr>
              <w:t>投资方式</w:t>
            </w:r>
          </w:p>
        </w:tc>
        <w:tc>
          <w:tcPr>
            <w:tcW w:w="1184" w:type="dxa"/>
            <w:tcBorders>
              <w:top w:val="single" w:sz="8" w:space="0" w:color="auto"/>
              <w:left w:val="nil"/>
              <w:bottom w:val="single" w:sz="8" w:space="0" w:color="auto"/>
              <w:right w:val="single" w:sz="8" w:space="0" w:color="auto"/>
            </w:tcBorders>
          </w:tcPr>
          <w:p w:rsidR="00736A64" w:rsidRPr="0062138E" w:rsidRDefault="00736A64" w:rsidP="006D0316">
            <w:pPr>
              <w:widowControl/>
              <w:jc w:val="center"/>
              <w:rPr>
                <w:rFonts w:eastAsia="仿宋_GB2312" w:cs="Times New Roman"/>
                <w:color w:val="000000"/>
                <w:kern w:val="0"/>
                <w:sz w:val="22"/>
              </w:rPr>
            </w:pPr>
            <w:r w:rsidRPr="0062138E">
              <w:rPr>
                <w:rFonts w:eastAsia="仿宋_GB2312" w:cs="Times New Roman" w:hint="eastAsia"/>
                <w:color w:val="000000"/>
                <w:kern w:val="0"/>
                <w:sz w:val="22"/>
              </w:rPr>
              <w:t>个数</w:t>
            </w:r>
          </w:p>
        </w:tc>
        <w:tc>
          <w:tcPr>
            <w:tcW w:w="212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36A64" w:rsidRPr="0062138E" w:rsidRDefault="00736A64" w:rsidP="006D0316">
            <w:pPr>
              <w:widowControl/>
              <w:jc w:val="center"/>
              <w:rPr>
                <w:rFonts w:eastAsia="仿宋_GB2312" w:cs="Times New Roman"/>
                <w:color w:val="000000"/>
                <w:kern w:val="0"/>
                <w:sz w:val="22"/>
              </w:rPr>
            </w:pPr>
            <w:r w:rsidRPr="0062138E">
              <w:rPr>
                <w:rFonts w:eastAsia="仿宋_GB2312" w:cs="Times New Roman" w:hint="eastAsia"/>
                <w:color w:val="000000"/>
                <w:kern w:val="0"/>
                <w:sz w:val="22"/>
              </w:rPr>
              <w:t>金额（亿元）</w:t>
            </w:r>
          </w:p>
        </w:tc>
        <w:tc>
          <w:tcPr>
            <w:tcW w:w="1276" w:type="dxa"/>
            <w:tcBorders>
              <w:top w:val="single" w:sz="8" w:space="0" w:color="auto"/>
              <w:left w:val="nil"/>
              <w:bottom w:val="single" w:sz="8" w:space="0" w:color="auto"/>
              <w:right w:val="single" w:sz="8" w:space="0" w:color="auto"/>
            </w:tcBorders>
            <w:shd w:val="clear" w:color="auto" w:fill="auto"/>
            <w:noWrap/>
            <w:vAlign w:val="center"/>
            <w:hideMark/>
          </w:tcPr>
          <w:p w:rsidR="00736A64" w:rsidRPr="0062138E" w:rsidRDefault="00736A64" w:rsidP="006D0316">
            <w:pPr>
              <w:widowControl/>
              <w:jc w:val="center"/>
              <w:rPr>
                <w:rFonts w:eastAsia="仿宋_GB2312" w:cs="Times New Roman"/>
                <w:color w:val="000000"/>
                <w:kern w:val="0"/>
                <w:sz w:val="22"/>
              </w:rPr>
            </w:pPr>
            <w:r w:rsidRPr="0062138E">
              <w:rPr>
                <w:rFonts w:eastAsia="仿宋_GB2312" w:cs="Times New Roman" w:hint="eastAsia"/>
                <w:color w:val="000000"/>
                <w:kern w:val="0"/>
                <w:sz w:val="22"/>
              </w:rPr>
              <w:t>金额占比</w:t>
            </w:r>
          </w:p>
        </w:tc>
        <w:tc>
          <w:tcPr>
            <w:tcW w:w="2916" w:type="dxa"/>
            <w:tcBorders>
              <w:top w:val="single" w:sz="8" w:space="0" w:color="auto"/>
              <w:left w:val="nil"/>
              <w:bottom w:val="single" w:sz="8" w:space="0" w:color="auto"/>
              <w:right w:val="single" w:sz="8" w:space="0" w:color="auto"/>
            </w:tcBorders>
            <w:shd w:val="clear" w:color="auto" w:fill="auto"/>
            <w:noWrap/>
            <w:vAlign w:val="center"/>
            <w:hideMark/>
          </w:tcPr>
          <w:p w:rsidR="00736A64" w:rsidRPr="0062138E" w:rsidRDefault="00736A64" w:rsidP="006D0316">
            <w:pPr>
              <w:widowControl/>
              <w:jc w:val="center"/>
              <w:rPr>
                <w:rFonts w:eastAsia="仿宋_GB2312" w:cs="Times New Roman"/>
                <w:color w:val="000000"/>
                <w:kern w:val="0"/>
                <w:sz w:val="22"/>
              </w:rPr>
            </w:pPr>
            <w:r w:rsidRPr="0062138E">
              <w:rPr>
                <w:rFonts w:eastAsia="仿宋_GB2312" w:cs="Times New Roman" w:hint="eastAsia"/>
                <w:color w:val="000000"/>
                <w:kern w:val="0"/>
                <w:sz w:val="22"/>
              </w:rPr>
              <w:t>备注</w:t>
            </w:r>
          </w:p>
        </w:tc>
      </w:tr>
      <w:tr w:rsidR="00736A64" w:rsidRPr="0062138E" w:rsidTr="006D0316">
        <w:trPr>
          <w:trHeight w:val="285"/>
          <w:jc w:val="center"/>
        </w:trPr>
        <w:tc>
          <w:tcPr>
            <w:tcW w:w="1986" w:type="dxa"/>
            <w:tcBorders>
              <w:top w:val="nil"/>
              <w:left w:val="single" w:sz="8" w:space="0" w:color="auto"/>
              <w:bottom w:val="single" w:sz="8" w:space="0" w:color="auto"/>
              <w:right w:val="single" w:sz="8" w:space="0" w:color="auto"/>
            </w:tcBorders>
            <w:shd w:val="clear" w:color="auto" w:fill="auto"/>
            <w:noWrap/>
            <w:vAlign w:val="center"/>
            <w:hideMark/>
          </w:tcPr>
          <w:p w:rsidR="00736A64" w:rsidRPr="0062138E" w:rsidRDefault="00736A64" w:rsidP="006D0316">
            <w:pPr>
              <w:widowControl/>
              <w:jc w:val="center"/>
              <w:rPr>
                <w:rFonts w:eastAsia="仿宋_GB2312" w:cs="Times New Roman"/>
                <w:color w:val="000000"/>
                <w:kern w:val="0"/>
                <w:sz w:val="22"/>
              </w:rPr>
            </w:pPr>
            <w:r w:rsidRPr="0062138E">
              <w:rPr>
                <w:rFonts w:eastAsia="仿宋_GB2312" w:cs="Times New Roman" w:hint="eastAsia"/>
                <w:color w:val="000000"/>
                <w:kern w:val="0"/>
                <w:sz w:val="22"/>
              </w:rPr>
              <w:t>股权（含</w:t>
            </w:r>
            <w:r w:rsidRPr="0062138E">
              <w:rPr>
                <w:rFonts w:eastAsia="仿宋_GB2312" w:cs="Times New Roman"/>
                <w:color w:val="000000"/>
                <w:kern w:val="0"/>
                <w:sz w:val="22"/>
              </w:rPr>
              <w:t>可转债</w:t>
            </w:r>
            <w:r w:rsidRPr="0062138E">
              <w:rPr>
                <w:rFonts w:eastAsia="仿宋_GB2312" w:cs="Times New Roman" w:hint="eastAsia"/>
                <w:color w:val="000000"/>
                <w:kern w:val="0"/>
                <w:sz w:val="22"/>
              </w:rPr>
              <w:t>）</w:t>
            </w:r>
          </w:p>
        </w:tc>
        <w:tc>
          <w:tcPr>
            <w:tcW w:w="1184" w:type="dxa"/>
            <w:tcBorders>
              <w:top w:val="single" w:sz="8" w:space="0" w:color="auto"/>
              <w:left w:val="nil"/>
              <w:bottom w:val="single" w:sz="8" w:space="0" w:color="auto"/>
              <w:right w:val="single" w:sz="8" w:space="0" w:color="auto"/>
            </w:tcBorders>
          </w:tcPr>
          <w:p w:rsidR="00736A64" w:rsidRPr="0062138E" w:rsidRDefault="00736A64" w:rsidP="006D0316">
            <w:pPr>
              <w:widowControl/>
              <w:jc w:val="center"/>
              <w:rPr>
                <w:rFonts w:eastAsia="仿宋_GB2312" w:cs="Times New Roman"/>
                <w:color w:val="000000"/>
                <w:kern w:val="0"/>
                <w:sz w:val="22"/>
              </w:rPr>
            </w:pPr>
            <w:r w:rsidRPr="0062138E">
              <w:rPr>
                <w:rFonts w:eastAsia="仿宋_GB2312" w:cs="Times New Roman" w:hint="eastAsia"/>
                <w:color w:val="000000"/>
                <w:kern w:val="0"/>
                <w:sz w:val="22"/>
              </w:rPr>
              <w:t>25</w:t>
            </w:r>
          </w:p>
        </w:tc>
        <w:tc>
          <w:tcPr>
            <w:tcW w:w="212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36A64" w:rsidRPr="0062138E" w:rsidRDefault="00736A64" w:rsidP="006D0316">
            <w:pPr>
              <w:widowControl/>
              <w:jc w:val="center"/>
              <w:rPr>
                <w:rFonts w:eastAsia="仿宋_GB2312" w:cs="Times New Roman"/>
                <w:color w:val="000000"/>
                <w:kern w:val="0"/>
                <w:sz w:val="22"/>
              </w:rPr>
            </w:pPr>
            <w:r w:rsidRPr="0062138E">
              <w:rPr>
                <w:rFonts w:eastAsia="仿宋_GB2312" w:cs="Times New Roman" w:hint="eastAsia"/>
                <w:color w:val="000000"/>
                <w:kern w:val="0"/>
                <w:sz w:val="22"/>
              </w:rPr>
              <w:t>25.51</w:t>
            </w:r>
          </w:p>
        </w:tc>
        <w:tc>
          <w:tcPr>
            <w:tcW w:w="1276" w:type="dxa"/>
            <w:tcBorders>
              <w:top w:val="nil"/>
              <w:left w:val="nil"/>
              <w:bottom w:val="single" w:sz="8" w:space="0" w:color="auto"/>
              <w:right w:val="single" w:sz="8" w:space="0" w:color="auto"/>
            </w:tcBorders>
            <w:shd w:val="clear" w:color="auto" w:fill="auto"/>
            <w:noWrap/>
            <w:vAlign w:val="center"/>
            <w:hideMark/>
          </w:tcPr>
          <w:p w:rsidR="00736A64" w:rsidRPr="0062138E" w:rsidRDefault="00736A64" w:rsidP="006D0316">
            <w:pPr>
              <w:widowControl/>
              <w:jc w:val="center"/>
              <w:rPr>
                <w:rFonts w:eastAsia="仿宋_GB2312" w:cs="Times New Roman"/>
                <w:color w:val="000000"/>
                <w:kern w:val="0"/>
                <w:sz w:val="22"/>
              </w:rPr>
            </w:pPr>
            <w:r w:rsidRPr="0062138E">
              <w:rPr>
                <w:rFonts w:eastAsia="仿宋_GB2312" w:cs="Times New Roman" w:hint="eastAsia"/>
                <w:color w:val="000000"/>
                <w:kern w:val="0"/>
                <w:sz w:val="22"/>
              </w:rPr>
              <w:t>30</w:t>
            </w:r>
            <w:r w:rsidRPr="0062138E">
              <w:rPr>
                <w:rFonts w:eastAsia="仿宋_GB2312" w:cs="Times New Roman"/>
                <w:color w:val="000000"/>
                <w:kern w:val="0"/>
                <w:sz w:val="22"/>
              </w:rPr>
              <w:t>%</w:t>
            </w:r>
          </w:p>
        </w:tc>
        <w:tc>
          <w:tcPr>
            <w:tcW w:w="2916" w:type="dxa"/>
            <w:vMerge w:val="restart"/>
            <w:tcBorders>
              <w:top w:val="nil"/>
              <w:left w:val="single" w:sz="8" w:space="0" w:color="auto"/>
              <w:bottom w:val="single" w:sz="8" w:space="0" w:color="000000"/>
              <w:right w:val="single" w:sz="8" w:space="0" w:color="auto"/>
            </w:tcBorders>
            <w:vAlign w:val="center"/>
            <w:hideMark/>
          </w:tcPr>
          <w:p w:rsidR="00736A64" w:rsidRPr="0062138E" w:rsidRDefault="00736A64" w:rsidP="006D0316">
            <w:pPr>
              <w:widowControl/>
              <w:jc w:val="center"/>
              <w:rPr>
                <w:rFonts w:eastAsia="仿宋_GB2312" w:cs="Times New Roman"/>
                <w:color w:val="000000"/>
                <w:kern w:val="0"/>
                <w:sz w:val="22"/>
              </w:rPr>
            </w:pPr>
            <w:r w:rsidRPr="0062138E">
              <w:rPr>
                <w:rFonts w:eastAsia="仿宋_GB2312" w:cs="Times New Roman"/>
                <w:color w:val="000000"/>
                <w:kern w:val="0"/>
                <w:sz w:val="22"/>
              </w:rPr>
              <w:t>1</w:t>
            </w:r>
            <w:r w:rsidRPr="0062138E">
              <w:rPr>
                <w:rFonts w:eastAsia="仿宋_GB2312" w:cs="Times New Roman" w:hint="eastAsia"/>
                <w:color w:val="000000"/>
                <w:kern w:val="0"/>
                <w:sz w:val="22"/>
              </w:rPr>
              <w:t>个股加债项目：兰考五丰；</w:t>
            </w:r>
          </w:p>
          <w:p w:rsidR="00736A64" w:rsidRPr="0062138E" w:rsidRDefault="00736A64" w:rsidP="006D0316">
            <w:pPr>
              <w:widowControl/>
              <w:jc w:val="center"/>
              <w:rPr>
                <w:rFonts w:eastAsia="仿宋_GB2312" w:cs="Times New Roman"/>
                <w:color w:val="000000"/>
                <w:kern w:val="0"/>
                <w:sz w:val="22"/>
              </w:rPr>
            </w:pPr>
            <w:r w:rsidRPr="0062138E">
              <w:rPr>
                <w:rFonts w:eastAsia="仿宋_GB2312" w:cs="Times New Roman" w:hint="eastAsia"/>
                <w:color w:val="000000"/>
                <w:kern w:val="0"/>
                <w:sz w:val="22"/>
              </w:rPr>
              <w:t>2</w:t>
            </w:r>
            <w:r w:rsidRPr="0062138E">
              <w:rPr>
                <w:rFonts w:eastAsia="仿宋_GB2312" w:cs="Times New Roman" w:hint="eastAsia"/>
                <w:color w:val="000000"/>
                <w:kern w:val="0"/>
                <w:sz w:val="22"/>
              </w:rPr>
              <w:t>个可转债加债权项目：中丝联盟、山西中铝</w:t>
            </w:r>
          </w:p>
        </w:tc>
      </w:tr>
      <w:tr w:rsidR="00736A64" w:rsidRPr="0062138E" w:rsidTr="006D0316">
        <w:trPr>
          <w:trHeight w:val="285"/>
          <w:jc w:val="center"/>
        </w:trPr>
        <w:tc>
          <w:tcPr>
            <w:tcW w:w="1986" w:type="dxa"/>
            <w:tcBorders>
              <w:top w:val="nil"/>
              <w:left w:val="single" w:sz="8" w:space="0" w:color="auto"/>
              <w:bottom w:val="single" w:sz="8" w:space="0" w:color="auto"/>
              <w:right w:val="single" w:sz="8" w:space="0" w:color="auto"/>
            </w:tcBorders>
            <w:shd w:val="clear" w:color="auto" w:fill="auto"/>
            <w:noWrap/>
            <w:vAlign w:val="center"/>
            <w:hideMark/>
          </w:tcPr>
          <w:p w:rsidR="00736A64" w:rsidRPr="0062138E" w:rsidRDefault="00736A64" w:rsidP="006D0316">
            <w:pPr>
              <w:widowControl/>
              <w:jc w:val="center"/>
              <w:rPr>
                <w:rFonts w:eastAsia="仿宋_GB2312" w:cs="Times New Roman"/>
                <w:color w:val="000000"/>
                <w:kern w:val="0"/>
                <w:sz w:val="22"/>
              </w:rPr>
            </w:pPr>
            <w:r w:rsidRPr="0062138E">
              <w:rPr>
                <w:rFonts w:eastAsia="仿宋_GB2312" w:cs="Times New Roman" w:hint="eastAsia"/>
                <w:color w:val="000000"/>
                <w:kern w:val="0"/>
                <w:sz w:val="22"/>
              </w:rPr>
              <w:t>债权</w:t>
            </w:r>
          </w:p>
        </w:tc>
        <w:tc>
          <w:tcPr>
            <w:tcW w:w="1184" w:type="dxa"/>
            <w:tcBorders>
              <w:top w:val="single" w:sz="8" w:space="0" w:color="auto"/>
              <w:left w:val="nil"/>
              <w:bottom w:val="single" w:sz="8" w:space="0" w:color="auto"/>
              <w:right w:val="single" w:sz="8" w:space="0" w:color="auto"/>
            </w:tcBorders>
          </w:tcPr>
          <w:p w:rsidR="00736A64" w:rsidRPr="0062138E" w:rsidRDefault="00736A64" w:rsidP="006D0316">
            <w:pPr>
              <w:widowControl/>
              <w:jc w:val="center"/>
              <w:rPr>
                <w:rFonts w:eastAsia="仿宋_GB2312" w:cs="Times New Roman"/>
                <w:color w:val="000000"/>
                <w:kern w:val="0"/>
                <w:sz w:val="22"/>
              </w:rPr>
            </w:pPr>
            <w:r w:rsidRPr="0062138E">
              <w:rPr>
                <w:rFonts w:eastAsia="仿宋_GB2312" w:cs="Times New Roman" w:hint="eastAsia"/>
                <w:color w:val="000000"/>
                <w:kern w:val="0"/>
                <w:sz w:val="22"/>
              </w:rPr>
              <w:t>8</w:t>
            </w:r>
          </w:p>
        </w:tc>
        <w:tc>
          <w:tcPr>
            <w:tcW w:w="212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36A64" w:rsidRPr="0062138E" w:rsidRDefault="00736A64" w:rsidP="006D0316">
            <w:pPr>
              <w:widowControl/>
              <w:jc w:val="center"/>
              <w:rPr>
                <w:rFonts w:eastAsia="仿宋_GB2312" w:cs="Times New Roman"/>
                <w:color w:val="000000"/>
                <w:kern w:val="0"/>
                <w:sz w:val="22"/>
              </w:rPr>
            </w:pPr>
            <w:r w:rsidRPr="0062138E">
              <w:rPr>
                <w:rFonts w:eastAsia="仿宋_GB2312" w:cs="Times New Roman"/>
                <w:color w:val="000000"/>
                <w:kern w:val="0"/>
                <w:sz w:val="22"/>
              </w:rPr>
              <w:t>1</w:t>
            </w:r>
            <w:r w:rsidRPr="0062138E">
              <w:rPr>
                <w:rFonts w:eastAsia="仿宋_GB2312" w:cs="Times New Roman" w:hint="eastAsia"/>
                <w:color w:val="000000"/>
                <w:kern w:val="0"/>
                <w:sz w:val="22"/>
              </w:rPr>
              <w:t>8.24</w:t>
            </w:r>
          </w:p>
        </w:tc>
        <w:tc>
          <w:tcPr>
            <w:tcW w:w="1276" w:type="dxa"/>
            <w:tcBorders>
              <w:top w:val="nil"/>
              <w:left w:val="nil"/>
              <w:bottom w:val="single" w:sz="8" w:space="0" w:color="auto"/>
              <w:right w:val="single" w:sz="8" w:space="0" w:color="auto"/>
            </w:tcBorders>
            <w:shd w:val="clear" w:color="auto" w:fill="auto"/>
            <w:noWrap/>
            <w:vAlign w:val="center"/>
            <w:hideMark/>
          </w:tcPr>
          <w:p w:rsidR="00736A64" w:rsidRPr="0062138E" w:rsidRDefault="00736A64" w:rsidP="006D0316">
            <w:pPr>
              <w:widowControl/>
              <w:jc w:val="center"/>
              <w:rPr>
                <w:rFonts w:eastAsia="仿宋_GB2312" w:cs="Times New Roman"/>
                <w:color w:val="000000"/>
                <w:kern w:val="0"/>
                <w:sz w:val="22"/>
              </w:rPr>
            </w:pPr>
            <w:r w:rsidRPr="0062138E">
              <w:rPr>
                <w:rFonts w:eastAsia="仿宋_GB2312" w:cs="Times New Roman"/>
                <w:color w:val="000000"/>
                <w:kern w:val="0"/>
                <w:sz w:val="22"/>
              </w:rPr>
              <w:t>2</w:t>
            </w:r>
            <w:r w:rsidRPr="0062138E">
              <w:rPr>
                <w:rFonts w:eastAsia="仿宋_GB2312" w:cs="Times New Roman" w:hint="eastAsia"/>
                <w:color w:val="000000"/>
                <w:kern w:val="0"/>
                <w:sz w:val="22"/>
              </w:rPr>
              <w:t>1</w:t>
            </w:r>
            <w:r w:rsidRPr="0062138E">
              <w:rPr>
                <w:rFonts w:eastAsia="仿宋_GB2312" w:cs="Times New Roman"/>
                <w:color w:val="000000"/>
                <w:kern w:val="0"/>
                <w:sz w:val="22"/>
              </w:rPr>
              <w:t>%</w:t>
            </w:r>
          </w:p>
        </w:tc>
        <w:tc>
          <w:tcPr>
            <w:tcW w:w="2916" w:type="dxa"/>
            <w:vMerge/>
            <w:tcBorders>
              <w:top w:val="nil"/>
              <w:left w:val="single" w:sz="8" w:space="0" w:color="auto"/>
              <w:bottom w:val="single" w:sz="8" w:space="0" w:color="000000"/>
              <w:right w:val="single" w:sz="8" w:space="0" w:color="auto"/>
            </w:tcBorders>
            <w:vAlign w:val="center"/>
            <w:hideMark/>
          </w:tcPr>
          <w:p w:rsidR="00736A64" w:rsidRPr="0062138E" w:rsidRDefault="00736A64" w:rsidP="006D0316">
            <w:pPr>
              <w:widowControl/>
              <w:jc w:val="center"/>
              <w:rPr>
                <w:rFonts w:eastAsia="仿宋_GB2312" w:cs="Times New Roman"/>
                <w:b/>
                <w:color w:val="000000"/>
                <w:kern w:val="0"/>
                <w:sz w:val="22"/>
              </w:rPr>
            </w:pPr>
          </w:p>
        </w:tc>
      </w:tr>
      <w:tr w:rsidR="00736A64" w:rsidRPr="0062138E" w:rsidTr="006D0316">
        <w:trPr>
          <w:trHeight w:val="285"/>
          <w:jc w:val="center"/>
        </w:trPr>
        <w:tc>
          <w:tcPr>
            <w:tcW w:w="1986" w:type="dxa"/>
            <w:tcBorders>
              <w:top w:val="nil"/>
              <w:left w:val="single" w:sz="8" w:space="0" w:color="auto"/>
              <w:bottom w:val="single" w:sz="8" w:space="0" w:color="auto"/>
              <w:right w:val="single" w:sz="8" w:space="0" w:color="auto"/>
            </w:tcBorders>
            <w:shd w:val="clear" w:color="auto" w:fill="auto"/>
            <w:noWrap/>
            <w:vAlign w:val="center"/>
          </w:tcPr>
          <w:p w:rsidR="00736A64" w:rsidRPr="0062138E" w:rsidRDefault="00736A64" w:rsidP="006D0316">
            <w:pPr>
              <w:widowControl/>
              <w:jc w:val="center"/>
              <w:rPr>
                <w:rFonts w:eastAsia="仿宋_GB2312" w:cs="Times New Roman"/>
                <w:color w:val="000000"/>
                <w:kern w:val="0"/>
                <w:sz w:val="22"/>
              </w:rPr>
            </w:pPr>
            <w:r w:rsidRPr="0062138E">
              <w:rPr>
                <w:rFonts w:eastAsia="仿宋_GB2312" w:cs="Times New Roman" w:hint="eastAsia"/>
                <w:color w:val="000000"/>
                <w:kern w:val="0"/>
                <w:sz w:val="22"/>
              </w:rPr>
              <w:t>子基金</w:t>
            </w:r>
          </w:p>
        </w:tc>
        <w:tc>
          <w:tcPr>
            <w:tcW w:w="1184" w:type="dxa"/>
            <w:tcBorders>
              <w:top w:val="single" w:sz="8" w:space="0" w:color="auto"/>
              <w:left w:val="nil"/>
              <w:bottom w:val="single" w:sz="8" w:space="0" w:color="auto"/>
              <w:right w:val="single" w:sz="8" w:space="0" w:color="auto"/>
            </w:tcBorders>
          </w:tcPr>
          <w:p w:rsidR="00736A64" w:rsidRPr="0062138E" w:rsidRDefault="00736A64" w:rsidP="006D0316">
            <w:pPr>
              <w:widowControl/>
              <w:jc w:val="center"/>
              <w:rPr>
                <w:rFonts w:eastAsia="仿宋_GB2312" w:cs="Times New Roman"/>
                <w:color w:val="000000"/>
                <w:kern w:val="0"/>
                <w:sz w:val="22"/>
              </w:rPr>
            </w:pPr>
            <w:r w:rsidRPr="0062138E">
              <w:rPr>
                <w:rFonts w:eastAsia="仿宋_GB2312" w:cs="Times New Roman" w:hint="eastAsia"/>
                <w:color w:val="000000"/>
                <w:kern w:val="0"/>
                <w:sz w:val="22"/>
              </w:rPr>
              <w:t>11</w:t>
            </w:r>
          </w:p>
        </w:tc>
        <w:tc>
          <w:tcPr>
            <w:tcW w:w="2126" w:type="dxa"/>
            <w:tcBorders>
              <w:top w:val="single" w:sz="8" w:space="0" w:color="auto"/>
              <w:left w:val="single" w:sz="8" w:space="0" w:color="auto"/>
              <w:bottom w:val="single" w:sz="8" w:space="0" w:color="auto"/>
              <w:right w:val="single" w:sz="8" w:space="0" w:color="auto"/>
            </w:tcBorders>
            <w:shd w:val="clear" w:color="auto" w:fill="auto"/>
            <w:noWrap/>
            <w:vAlign w:val="center"/>
          </w:tcPr>
          <w:p w:rsidR="00736A64" w:rsidRPr="0062138E" w:rsidRDefault="00736A64" w:rsidP="006D0316">
            <w:pPr>
              <w:widowControl/>
              <w:jc w:val="center"/>
              <w:rPr>
                <w:rFonts w:eastAsia="仿宋_GB2312" w:cs="Times New Roman"/>
                <w:color w:val="000000"/>
                <w:kern w:val="0"/>
                <w:sz w:val="22"/>
              </w:rPr>
            </w:pPr>
            <w:r w:rsidRPr="0062138E">
              <w:rPr>
                <w:rFonts w:eastAsia="仿宋_GB2312" w:cs="Times New Roman" w:hint="eastAsia"/>
                <w:color w:val="000000"/>
                <w:kern w:val="0"/>
                <w:sz w:val="22"/>
              </w:rPr>
              <w:t>42</w:t>
            </w:r>
            <w:r w:rsidRPr="0062138E">
              <w:rPr>
                <w:rFonts w:eastAsia="仿宋_GB2312" w:cs="Times New Roman"/>
                <w:color w:val="000000"/>
                <w:kern w:val="0"/>
                <w:sz w:val="22"/>
              </w:rPr>
              <w:t>.00</w:t>
            </w:r>
          </w:p>
        </w:tc>
        <w:tc>
          <w:tcPr>
            <w:tcW w:w="1276" w:type="dxa"/>
            <w:tcBorders>
              <w:top w:val="nil"/>
              <w:left w:val="nil"/>
              <w:bottom w:val="single" w:sz="8" w:space="0" w:color="auto"/>
              <w:right w:val="single" w:sz="8" w:space="0" w:color="auto"/>
            </w:tcBorders>
            <w:shd w:val="clear" w:color="auto" w:fill="auto"/>
            <w:noWrap/>
            <w:vAlign w:val="center"/>
          </w:tcPr>
          <w:p w:rsidR="00736A64" w:rsidRPr="0062138E" w:rsidRDefault="00736A64" w:rsidP="006D0316">
            <w:pPr>
              <w:widowControl/>
              <w:jc w:val="center"/>
              <w:rPr>
                <w:rFonts w:eastAsia="仿宋_GB2312" w:cs="Times New Roman"/>
                <w:color w:val="000000"/>
                <w:kern w:val="0"/>
                <w:sz w:val="22"/>
              </w:rPr>
            </w:pPr>
            <w:r w:rsidRPr="0062138E">
              <w:rPr>
                <w:rFonts w:eastAsia="仿宋_GB2312" w:cs="Times New Roman" w:hint="eastAsia"/>
                <w:color w:val="000000"/>
                <w:kern w:val="0"/>
                <w:sz w:val="22"/>
              </w:rPr>
              <w:t>49</w:t>
            </w:r>
            <w:r w:rsidRPr="0062138E">
              <w:rPr>
                <w:rFonts w:eastAsia="仿宋_GB2312" w:cs="Times New Roman"/>
                <w:color w:val="000000"/>
                <w:kern w:val="0"/>
                <w:sz w:val="22"/>
              </w:rPr>
              <w:t>%</w:t>
            </w:r>
          </w:p>
        </w:tc>
        <w:tc>
          <w:tcPr>
            <w:tcW w:w="2916" w:type="dxa"/>
            <w:vMerge/>
            <w:tcBorders>
              <w:top w:val="nil"/>
              <w:left w:val="single" w:sz="8" w:space="0" w:color="auto"/>
              <w:bottom w:val="single" w:sz="8" w:space="0" w:color="000000"/>
              <w:right w:val="single" w:sz="8" w:space="0" w:color="auto"/>
            </w:tcBorders>
            <w:vAlign w:val="center"/>
          </w:tcPr>
          <w:p w:rsidR="00736A64" w:rsidRPr="0062138E" w:rsidRDefault="00736A64" w:rsidP="006D0316">
            <w:pPr>
              <w:widowControl/>
              <w:jc w:val="center"/>
              <w:rPr>
                <w:rFonts w:eastAsia="仿宋_GB2312" w:cs="Times New Roman"/>
                <w:b/>
                <w:color w:val="000000"/>
                <w:kern w:val="0"/>
                <w:sz w:val="22"/>
              </w:rPr>
            </w:pPr>
          </w:p>
        </w:tc>
      </w:tr>
      <w:tr w:rsidR="00736A64" w:rsidRPr="0062138E" w:rsidTr="006D0316">
        <w:trPr>
          <w:trHeight w:val="285"/>
          <w:jc w:val="center"/>
        </w:trPr>
        <w:tc>
          <w:tcPr>
            <w:tcW w:w="1986" w:type="dxa"/>
            <w:tcBorders>
              <w:top w:val="nil"/>
              <w:left w:val="single" w:sz="8" w:space="0" w:color="auto"/>
              <w:bottom w:val="single" w:sz="8" w:space="0" w:color="auto"/>
              <w:right w:val="single" w:sz="8" w:space="0" w:color="auto"/>
            </w:tcBorders>
            <w:shd w:val="clear" w:color="auto" w:fill="auto"/>
            <w:noWrap/>
            <w:vAlign w:val="center"/>
            <w:hideMark/>
          </w:tcPr>
          <w:p w:rsidR="00736A64" w:rsidRPr="0062138E" w:rsidRDefault="00736A64" w:rsidP="006D0316">
            <w:pPr>
              <w:widowControl/>
              <w:jc w:val="center"/>
              <w:rPr>
                <w:rFonts w:eastAsia="仿宋_GB2312" w:cs="Times New Roman"/>
                <w:color w:val="000000"/>
                <w:kern w:val="0"/>
                <w:sz w:val="22"/>
              </w:rPr>
            </w:pPr>
            <w:r w:rsidRPr="0062138E">
              <w:rPr>
                <w:rFonts w:eastAsia="仿宋_GB2312" w:cs="Times New Roman" w:hint="eastAsia"/>
                <w:color w:val="000000"/>
                <w:kern w:val="0"/>
                <w:sz w:val="22"/>
              </w:rPr>
              <w:t>合计</w:t>
            </w:r>
          </w:p>
        </w:tc>
        <w:tc>
          <w:tcPr>
            <w:tcW w:w="1184" w:type="dxa"/>
            <w:tcBorders>
              <w:top w:val="single" w:sz="8" w:space="0" w:color="auto"/>
              <w:left w:val="nil"/>
              <w:bottom w:val="single" w:sz="8" w:space="0" w:color="auto"/>
              <w:right w:val="single" w:sz="8" w:space="0" w:color="auto"/>
            </w:tcBorders>
          </w:tcPr>
          <w:p w:rsidR="00736A64" w:rsidRPr="0062138E" w:rsidRDefault="00736A64" w:rsidP="006D0316">
            <w:pPr>
              <w:widowControl/>
              <w:jc w:val="center"/>
              <w:rPr>
                <w:rFonts w:eastAsia="仿宋_GB2312" w:cs="Times New Roman"/>
                <w:color w:val="000000"/>
                <w:kern w:val="0"/>
                <w:sz w:val="22"/>
              </w:rPr>
            </w:pPr>
            <w:r w:rsidRPr="0062138E">
              <w:rPr>
                <w:rFonts w:eastAsia="仿宋_GB2312" w:cs="Times New Roman" w:hint="eastAsia"/>
                <w:color w:val="000000"/>
                <w:kern w:val="0"/>
                <w:sz w:val="22"/>
              </w:rPr>
              <w:t>41</w:t>
            </w:r>
          </w:p>
        </w:tc>
        <w:tc>
          <w:tcPr>
            <w:tcW w:w="212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36A64" w:rsidRPr="0062138E" w:rsidRDefault="00736A64" w:rsidP="006D0316">
            <w:pPr>
              <w:widowControl/>
              <w:jc w:val="center"/>
              <w:rPr>
                <w:rFonts w:eastAsia="仿宋_GB2312" w:cs="Times New Roman"/>
                <w:color w:val="000000"/>
                <w:kern w:val="0"/>
                <w:sz w:val="22"/>
              </w:rPr>
            </w:pPr>
            <w:r w:rsidRPr="0062138E">
              <w:rPr>
                <w:rFonts w:eastAsia="仿宋_GB2312" w:cs="Times New Roman" w:hint="eastAsia"/>
                <w:color w:val="000000"/>
                <w:kern w:val="0"/>
                <w:sz w:val="22"/>
              </w:rPr>
              <w:t>85.75</w:t>
            </w:r>
          </w:p>
        </w:tc>
        <w:tc>
          <w:tcPr>
            <w:tcW w:w="1276" w:type="dxa"/>
            <w:tcBorders>
              <w:top w:val="nil"/>
              <w:left w:val="nil"/>
              <w:bottom w:val="single" w:sz="8" w:space="0" w:color="auto"/>
              <w:right w:val="single" w:sz="8" w:space="0" w:color="auto"/>
            </w:tcBorders>
            <w:shd w:val="clear" w:color="auto" w:fill="auto"/>
            <w:noWrap/>
            <w:vAlign w:val="center"/>
            <w:hideMark/>
          </w:tcPr>
          <w:p w:rsidR="00736A64" w:rsidRPr="0062138E" w:rsidRDefault="00736A64" w:rsidP="006D0316">
            <w:pPr>
              <w:widowControl/>
              <w:jc w:val="center"/>
              <w:rPr>
                <w:rFonts w:eastAsia="仿宋_GB2312" w:cs="Times New Roman"/>
                <w:color w:val="000000"/>
                <w:kern w:val="0"/>
                <w:sz w:val="22"/>
              </w:rPr>
            </w:pPr>
            <w:r w:rsidRPr="0062138E">
              <w:rPr>
                <w:rFonts w:eastAsia="仿宋_GB2312" w:cs="Times New Roman"/>
                <w:color w:val="000000"/>
                <w:kern w:val="0"/>
                <w:sz w:val="22"/>
              </w:rPr>
              <w:t>100%</w:t>
            </w:r>
          </w:p>
        </w:tc>
        <w:tc>
          <w:tcPr>
            <w:tcW w:w="2916" w:type="dxa"/>
            <w:vMerge/>
            <w:tcBorders>
              <w:top w:val="nil"/>
              <w:left w:val="single" w:sz="8" w:space="0" w:color="auto"/>
              <w:bottom w:val="single" w:sz="8" w:space="0" w:color="000000"/>
              <w:right w:val="single" w:sz="8" w:space="0" w:color="auto"/>
            </w:tcBorders>
            <w:vAlign w:val="center"/>
            <w:hideMark/>
          </w:tcPr>
          <w:p w:rsidR="00736A64" w:rsidRPr="0062138E" w:rsidRDefault="00736A64" w:rsidP="006D0316">
            <w:pPr>
              <w:widowControl/>
              <w:jc w:val="center"/>
              <w:rPr>
                <w:rFonts w:eastAsia="仿宋_GB2312" w:cs="Times New Roman"/>
                <w:b/>
                <w:color w:val="000000"/>
                <w:kern w:val="0"/>
                <w:sz w:val="22"/>
              </w:rPr>
            </w:pPr>
          </w:p>
        </w:tc>
      </w:tr>
    </w:tbl>
    <w:p w:rsidR="00736A64" w:rsidRPr="0062138E" w:rsidRDefault="00736A64" w:rsidP="00736A64">
      <w:pPr>
        <w:widowControl/>
        <w:spacing w:line="600" w:lineRule="exact"/>
        <w:ind w:leftChars="-57" w:left="-137" w:rightChars="-57" w:right="-137" w:firstLineChars="200" w:firstLine="640"/>
        <w:rPr>
          <w:rFonts w:eastAsia="仿宋_GB2312" w:cs="Times New Roman"/>
          <w:sz w:val="32"/>
          <w:szCs w:val="28"/>
        </w:rPr>
      </w:pPr>
      <w:r w:rsidRPr="0062138E">
        <w:rPr>
          <w:rFonts w:eastAsia="仿宋_GB2312" w:cs="Times New Roman" w:hint="eastAsia"/>
          <w:sz w:val="32"/>
          <w:szCs w:val="28"/>
        </w:rPr>
        <w:t>由于子基金需要先设立才能开展投资工作，因此子基金目前占累计投决项目比重相对较高，后续随着股权项目进入投决阶段，子基金占比将会下降，股权（含可转债）占比上升，基金总体投资结构将会进一步优化。</w:t>
      </w:r>
    </w:p>
    <w:p w:rsidR="00736A64" w:rsidRPr="0062138E" w:rsidRDefault="00736A64" w:rsidP="00736A64">
      <w:pPr>
        <w:pStyle w:val="2"/>
        <w:spacing w:before="0" w:after="0" w:line="600" w:lineRule="exact"/>
        <w:ind w:leftChars="-57" w:left="-137" w:rightChars="-57" w:right="-137" w:firstLineChars="200" w:firstLine="643"/>
        <w:rPr>
          <w:rFonts w:ascii="Times New Roman" w:eastAsia="楷体_GB2312" w:hAnsi="Times New Roman" w:cs="Times New Roman"/>
          <w:szCs w:val="28"/>
        </w:rPr>
      </w:pPr>
      <w:bookmarkStart w:id="3" w:name="_Toc508295345"/>
      <w:r w:rsidRPr="0062138E">
        <w:rPr>
          <w:rFonts w:ascii="Times New Roman" w:eastAsia="楷体_GB2312" w:hAnsi="Times New Roman" w:cs="Times New Roman" w:hint="eastAsia"/>
          <w:szCs w:val="28"/>
        </w:rPr>
        <w:t>（三）投后管理</w:t>
      </w:r>
      <w:bookmarkEnd w:id="3"/>
    </w:p>
    <w:p w:rsidR="00736A64" w:rsidRPr="0062138E" w:rsidRDefault="00736A64" w:rsidP="00736A64">
      <w:pPr>
        <w:spacing w:line="600" w:lineRule="exact"/>
        <w:ind w:leftChars="-57" w:left="-137" w:rightChars="-57" w:right="-137"/>
        <w:rPr>
          <w:rFonts w:eastAsia="仿宋_GB2312" w:cs="Times New Roman"/>
          <w:b/>
          <w:sz w:val="32"/>
          <w:szCs w:val="28"/>
        </w:rPr>
      </w:pPr>
      <w:r w:rsidRPr="0062138E">
        <w:rPr>
          <w:rFonts w:eastAsia="仿宋_GB2312" w:cs="Times New Roman"/>
          <w:sz w:val="32"/>
          <w:szCs w:val="28"/>
        </w:rPr>
        <w:t xml:space="preserve">    </w:t>
      </w:r>
      <w:r w:rsidRPr="0062138E">
        <w:rPr>
          <w:rFonts w:eastAsia="仿宋_GB2312" w:cs="Times New Roman" w:hint="eastAsia"/>
          <w:sz w:val="32"/>
          <w:szCs w:val="28"/>
        </w:rPr>
        <w:t>截至</w:t>
      </w:r>
      <w:r w:rsidRPr="0062138E">
        <w:rPr>
          <w:rFonts w:eastAsia="仿宋_GB2312" w:cs="Times New Roman"/>
          <w:sz w:val="32"/>
          <w:szCs w:val="28"/>
        </w:rPr>
        <w:t>2017</w:t>
      </w:r>
      <w:r w:rsidRPr="0062138E">
        <w:rPr>
          <w:rFonts w:eastAsia="仿宋_GB2312" w:cs="Times New Roman" w:hint="eastAsia"/>
          <w:sz w:val="32"/>
          <w:szCs w:val="28"/>
        </w:rPr>
        <w:t>年底，拨付资金项目</w:t>
      </w:r>
      <w:r w:rsidRPr="0062138E">
        <w:rPr>
          <w:rFonts w:eastAsia="仿宋_GB2312" w:cs="Times New Roman"/>
          <w:sz w:val="32"/>
          <w:szCs w:val="28"/>
        </w:rPr>
        <w:t>26</w:t>
      </w:r>
      <w:r w:rsidRPr="0062138E">
        <w:rPr>
          <w:rFonts w:eastAsia="仿宋_GB2312" w:cs="Times New Roman" w:hint="eastAsia"/>
          <w:sz w:val="32"/>
          <w:szCs w:val="28"/>
        </w:rPr>
        <w:t>个，包括</w:t>
      </w:r>
      <w:r w:rsidRPr="0062138E">
        <w:rPr>
          <w:rFonts w:eastAsia="仿宋_GB2312" w:cs="Times New Roman"/>
          <w:sz w:val="32"/>
          <w:szCs w:val="28"/>
        </w:rPr>
        <w:t>17</w:t>
      </w:r>
      <w:r w:rsidRPr="0062138E">
        <w:rPr>
          <w:rFonts w:eastAsia="仿宋_GB2312" w:cs="Times New Roman" w:hint="eastAsia"/>
          <w:sz w:val="32"/>
          <w:szCs w:val="28"/>
        </w:rPr>
        <w:t>个股权（含</w:t>
      </w:r>
      <w:r w:rsidRPr="0062138E">
        <w:rPr>
          <w:rFonts w:eastAsia="仿宋_GB2312" w:cs="Times New Roman" w:hint="eastAsia"/>
          <w:sz w:val="32"/>
          <w:szCs w:val="28"/>
        </w:rPr>
        <w:lastRenderedPageBreak/>
        <w:t>可转债）项目，</w:t>
      </w:r>
      <w:r w:rsidRPr="0062138E">
        <w:rPr>
          <w:rFonts w:eastAsia="仿宋_GB2312" w:cs="Times New Roman"/>
          <w:sz w:val="32"/>
          <w:szCs w:val="28"/>
        </w:rPr>
        <w:t>5</w:t>
      </w:r>
      <w:r w:rsidRPr="0062138E">
        <w:rPr>
          <w:rFonts w:eastAsia="仿宋_GB2312" w:cs="Times New Roman" w:hint="eastAsia"/>
          <w:sz w:val="32"/>
          <w:szCs w:val="28"/>
        </w:rPr>
        <w:t>个债权项目，</w:t>
      </w:r>
      <w:r w:rsidRPr="0062138E">
        <w:rPr>
          <w:rFonts w:eastAsia="仿宋_GB2312" w:cs="Times New Roman"/>
          <w:sz w:val="32"/>
          <w:szCs w:val="28"/>
        </w:rPr>
        <w:t>4</w:t>
      </w:r>
      <w:r w:rsidRPr="0062138E">
        <w:rPr>
          <w:rFonts w:eastAsia="仿宋_GB2312" w:cs="Times New Roman" w:hint="eastAsia"/>
          <w:sz w:val="32"/>
          <w:szCs w:val="28"/>
        </w:rPr>
        <w:t>个子基金项目，项目运营情况如下：</w:t>
      </w:r>
    </w:p>
    <w:p w:rsidR="00736A64" w:rsidRPr="0062138E" w:rsidRDefault="00736A64" w:rsidP="00736A64">
      <w:pPr>
        <w:pStyle w:val="3"/>
        <w:spacing w:before="120" w:after="120" w:line="415" w:lineRule="auto"/>
        <w:ind w:leftChars="-57" w:left="-137" w:rightChars="-57" w:right="-137" w:firstLineChars="200" w:firstLine="643"/>
        <w:rPr>
          <w:rFonts w:ascii="仿宋_GB2312" w:eastAsia="仿宋_GB2312"/>
          <w:szCs w:val="28"/>
        </w:rPr>
      </w:pPr>
      <w:bookmarkStart w:id="4" w:name="_Toc508295346"/>
      <w:r w:rsidRPr="0062138E">
        <w:rPr>
          <w:rFonts w:ascii="仿宋_GB2312" w:eastAsia="仿宋_GB2312"/>
          <w:szCs w:val="28"/>
        </w:rPr>
        <w:t>1</w:t>
      </w:r>
      <w:r w:rsidRPr="0062138E">
        <w:rPr>
          <w:rFonts w:ascii="仿宋_GB2312" w:eastAsia="仿宋_GB2312" w:hint="eastAsia"/>
          <w:szCs w:val="28"/>
        </w:rPr>
        <w:t>．股权项目</w:t>
      </w:r>
      <w:bookmarkEnd w:id="4"/>
    </w:p>
    <w:p w:rsidR="00736A64" w:rsidRPr="0062138E" w:rsidRDefault="00736A64" w:rsidP="00736A64">
      <w:pPr>
        <w:ind w:leftChars="-57" w:left="-137" w:rightChars="-57" w:right="-137" w:firstLineChars="200" w:firstLine="643"/>
        <w:rPr>
          <w:rFonts w:eastAsia="仿宋_GB2312" w:cs="Times New Roman"/>
          <w:b/>
          <w:sz w:val="32"/>
          <w:szCs w:val="28"/>
        </w:rPr>
      </w:pPr>
      <w:r w:rsidRPr="0062138E">
        <w:rPr>
          <w:rFonts w:eastAsia="仿宋_GB2312" w:cs="Times New Roman" w:hint="eastAsia"/>
          <w:b/>
          <w:sz w:val="32"/>
          <w:szCs w:val="28"/>
        </w:rPr>
        <w:t>（</w:t>
      </w:r>
      <w:r w:rsidRPr="0062138E">
        <w:rPr>
          <w:rFonts w:eastAsia="仿宋_GB2312" w:cs="Times New Roman"/>
          <w:b/>
          <w:sz w:val="32"/>
          <w:szCs w:val="28"/>
        </w:rPr>
        <w:t>1</w:t>
      </w:r>
      <w:r w:rsidRPr="0062138E">
        <w:rPr>
          <w:rFonts w:eastAsia="仿宋_GB2312" w:cs="Times New Roman" w:hint="eastAsia"/>
          <w:b/>
          <w:sz w:val="32"/>
          <w:szCs w:val="28"/>
        </w:rPr>
        <w:t>）股权项目</w:t>
      </w:r>
    </w:p>
    <w:p w:rsidR="00736A64" w:rsidRPr="0062138E" w:rsidRDefault="00736A64" w:rsidP="00736A64">
      <w:pPr>
        <w:spacing w:line="600" w:lineRule="exact"/>
        <w:ind w:leftChars="-57" w:left="-137" w:rightChars="-57" w:right="-137"/>
        <w:rPr>
          <w:rFonts w:eastAsia="仿宋_GB2312" w:cs="Times New Roman"/>
          <w:sz w:val="32"/>
          <w:szCs w:val="28"/>
        </w:rPr>
      </w:pPr>
      <w:r w:rsidRPr="0062138E">
        <w:rPr>
          <w:rFonts w:eastAsia="仿宋_GB2312" w:cs="Times New Roman"/>
          <w:sz w:val="32"/>
          <w:szCs w:val="28"/>
        </w:rPr>
        <w:t xml:space="preserve">    </w:t>
      </w:r>
      <w:r w:rsidRPr="0062138E">
        <w:rPr>
          <w:rFonts w:eastAsia="仿宋_GB2312" w:cs="Times New Roman" w:hint="eastAsia"/>
          <w:sz w:val="32"/>
          <w:szCs w:val="28"/>
        </w:rPr>
        <w:t>截至</w:t>
      </w:r>
      <w:r w:rsidRPr="0062138E">
        <w:rPr>
          <w:rFonts w:eastAsia="仿宋_GB2312" w:cs="Times New Roman"/>
          <w:sz w:val="32"/>
          <w:szCs w:val="28"/>
        </w:rPr>
        <w:t>2017</w:t>
      </w:r>
      <w:r w:rsidRPr="0062138E">
        <w:rPr>
          <w:rFonts w:eastAsia="仿宋_GB2312" w:cs="Times New Roman" w:hint="eastAsia"/>
          <w:sz w:val="32"/>
          <w:szCs w:val="28"/>
        </w:rPr>
        <w:t>年底，基金完成</w:t>
      </w:r>
      <w:r w:rsidRPr="0062138E">
        <w:rPr>
          <w:rFonts w:eastAsia="仿宋_GB2312" w:cs="Times New Roman"/>
          <w:sz w:val="32"/>
          <w:szCs w:val="28"/>
        </w:rPr>
        <w:t>11</w:t>
      </w:r>
      <w:r w:rsidRPr="0062138E">
        <w:rPr>
          <w:rFonts w:eastAsia="仿宋_GB2312" w:cs="Times New Roman" w:hint="eastAsia"/>
          <w:sz w:val="32"/>
          <w:szCs w:val="28"/>
        </w:rPr>
        <w:t>个股权项目的资金拨付，投资金额</w:t>
      </w:r>
      <w:r w:rsidRPr="0062138E">
        <w:rPr>
          <w:rFonts w:eastAsia="仿宋_GB2312" w:cs="Times New Roman"/>
          <w:sz w:val="32"/>
          <w:szCs w:val="28"/>
        </w:rPr>
        <w:t>12.35</w:t>
      </w:r>
      <w:r w:rsidRPr="0062138E">
        <w:rPr>
          <w:rFonts w:eastAsia="仿宋_GB2312" w:cs="Times New Roman" w:hint="eastAsia"/>
          <w:sz w:val="32"/>
          <w:szCs w:val="28"/>
        </w:rPr>
        <w:t>亿元，拨付金额</w:t>
      </w:r>
      <w:r w:rsidRPr="0062138E">
        <w:rPr>
          <w:rFonts w:eastAsia="仿宋_GB2312" w:cs="Times New Roman"/>
          <w:sz w:val="32"/>
          <w:szCs w:val="28"/>
        </w:rPr>
        <w:t>10.35</w:t>
      </w:r>
      <w:r w:rsidRPr="0062138E">
        <w:rPr>
          <w:rFonts w:eastAsia="仿宋_GB2312" w:cs="Times New Roman" w:hint="eastAsia"/>
          <w:sz w:val="32"/>
          <w:szCs w:val="28"/>
        </w:rPr>
        <w:t>亿元，其中处于经营期的项目</w:t>
      </w:r>
      <w:r>
        <w:rPr>
          <w:rFonts w:eastAsia="仿宋_GB2312" w:cs="Times New Roman" w:hint="eastAsia"/>
          <w:sz w:val="32"/>
          <w:szCs w:val="28"/>
        </w:rPr>
        <w:t>5</w:t>
      </w:r>
      <w:r w:rsidRPr="0062138E">
        <w:rPr>
          <w:rFonts w:eastAsia="仿宋_GB2312" w:cs="Times New Roman" w:hint="eastAsia"/>
          <w:sz w:val="32"/>
          <w:szCs w:val="28"/>
        </w:rPr>
        <w:t>个，处于基建期或培育期的项目</w:t>
      </w:r>
      <w:r>
        <w:rPr>
          <w:rFonts w:eastAsia="仿宋_GB2312" w:cs="Times New Roman" w:hint="eastAsia"/>
          <w:sz w:val="32"/>
          <w:szCs w:val="28"/>
        </w:rPr>
        <w:t>6</w:t>
      </w:r>
      <w:r w:rsidRPr="0062138E">
        <w:rPr>
          <w:rFonts w:eastAsia="仿宋_GB2312" w:cs="Times New Roman" w:hint="eastAsia"/>
          <w:sz w:val="32"/>
          <w:szCs w:val="28"/>
        </w:rPr>
        <w:t>个。</w:t>
      </w:r>
    </w:p>
    <w:p w:rsidR="00736A64" w:rsidRPr="0062138E" w:rsidRDefault="00736A64" w:rsidP="00736A64">
      <w:pPr>
        <w:spacing w:line="600" w:lineRule="exact"/>
        <w:ind w:leftChars="-57" w:left="-137" w:rightChars="-57" w:right="-137" w:firstLineChars="200" w:firstLine="640"/>
        <w:rPr>
          <w:rFonts w:eastAsia="仿宋_GB2312" w:cs="Times New Roman"/>
          <w:sz w:val="32"/>
          <w:szCs w:val="28"/>
        </w:rPr>
      </w:pPr>
      <w:r w:rsidRPr="0062138E">
        <w:rPr>
          <w:rFonts w:eastAsia="仿宋_GB2312" w:cs="Times New Roman" w:hint="eastAsia"/>
          <w:sz w:val="32"/>
          <w:szCs w:val="28"/>
        </w:rPr>
        <w:t>根据目前收集的股权项目未审报表，已投项目</w:t>
      </w:r>
      <w:r w:rsidRPr="0062138E">
        <w:rPr>
          <w:rFonts w:eastAsia="仿宋_GB2312" w:cs="Times New Roman"/>
          <w:sz w:val="32"/>
          <w:szCs w:val="28"/>
        </w:rPr>
        <w:t>2017</w:t>
      </w:r>
      <w:r w:rsidRPr="0062138E">
        <w:rPr>
          <w:rFonts w:eastAsia="仿宋_GB2312" w:cs="Times New Roman" w:hint="eastAsia"/>
          <w:sz w:val="32"/>
          <w:szCs w:val="28"/>
        </w:rPr>
        <w:t>年净利润总计</w:t>
      </w:r>
      <w:r w:rsidRPr="0062138E">
        <w:rPr>
          <w:rFonts w:eastAsia="仿宋_GB2312" w:cs="Times New Roman"/>
          <w:sz w:val="32"/>
          <w:szCs w:val="28"/>
        </w:rPr>
        <w:t>30,130.14</w:t>
      </w:r>
      <w:r w:rsidRPr="0062138E">
        <w:rPr>
          <w:rFonts w:eastAsia="仿宋_GB2312" w:cs="Times New Roman" w:hint="eastAsia"/>
          <w:sz w:val="32"/>
          <w:szCs w:val="28"/>
        </w:rPr>
        <w:t>万元，归属于基金的净利润为</w:t>
      </w:r>
      <w:r w:rsidRPr="0062138E">
        <w:rPr>
          <w:rFonts w:eastAsia="仿宋_GB2312" w:cs="Times New Roman"/>
          <w:sz w:val="32"/>
          <w:szCs w:val="28"/>
        </w:rPr>
        <w:t>2,990.53</w:t>
      </w:r>
      <w:r w:rsidRPr="0062138E">
        <w:rPr>
          <w:rFonts w:eastAsia="仿宋_GB2312" w:cs="Times New Roman" w:hint="eastAsia"/>
          <w:sz w:val="32"/>
          <w:szCs w:val="28"/>
        </w:rPr>
        <w:t>万元，基金</w:t>
      </w:r>
      <w:r w:rsidRPr="0062138E">
        <w:rPr>
          <w:rFonts w:eastAsia="仿宋_GB2312" w:cs="Times New Roman"/>
          <w:sz w:val="32"/>
          <w:szCs w:val="28"/>
        </w:rPr>
        <w:t>2017</w:t>
      </w:r>
      <w:r w:rsidRPr="0062138E">
        <w:rPr>
          <w:rFonts w:eastAsia="仿宋_GB2312" w:cs="Times New Roman" w:hint="eastAsia"/>
          <w:sz w:val="32"/>
          <w:szCs w:val="28"/>
        </w:rPr>
        <w:t>年度股权投资预计投资收益率约为</w:t>
      </w:r>
      <w:r w:rsidRPr="0062138E">
        <w:rPr>
          <w:rFonts w:eastAsia="仿宋_GB2312" w:cs="Times New Roman"/>
          <w:sz w:val="32"/>
          <w:szCs w:val="28"/>
        </w:rPr>
        <w:t>2.89%</w:t>
      </w:r>
      <w:r w:rsidRPr="0062138E">
        <w:rPr>
          <w:rFonts w:eastAsia="仿宋_GB2312" w:cs="Times New Roman" w:hint="eastAsia"/>
          <w:sz w:val="32"/>
          <w:szCs w:val="28"/>
        </w:rPr>
        <w:t>（由于目前报表均为未审数字，审计后数据可能存在差异，本次计算收益率未考虑未达到业绩承诺时的现金补偿部分的收益）。</w:t>
      </w:r>
    </w:p>
    <w:p w:rsidR="00736A64" w:rsidRPr="0062138E" w:rsidRDefault="00736A64" w:rsidP="00736A64">
      <w:pPr>
        <w:spacing w:line="600" w:lineRule="exact"/>
        <w:ind w:leftChars="-57" w:left="-137" w:rightChars="-57" w:right="-137" w:firstLineChars="200" w:firstLine="640"/>
        <w:rPr>
          <w:rFonts w:eastAsia="仿宋_GB2312" w:cs="Times New Roman"/>
          <w:sz w:val="32"/>
          <w:szCs w:val="28"/>
        </w:rPr>
      </w:pPr>
      <w:r w:rsidRPr="0062138E">
        <w:rPr>
          <w:rFonts w:eastAsia="仿宋_GB2312" w:cs="Times New Roman" w:hint="eastAsia"/>
          <w:sz w:val="32"/>
          <w:szCs w:val="28"/>
        </w:rPr>
        <w:t>处于经营期的</w:t>
      </w:r>
      <w:r w:rsidRPr="0062138E">
        <w:rPr>
          <w:rFonts w:eastAsia="仿宋_GB2312" w:cs="Times New Roman"/>
          <w:sz w:val="32"/>
          <w:szCs w:val="28"/>
        </w:rPr>
        <w:t>5</w:t>
      </w:r>
      <w:r w:rsidRPr="0062138E">
        <w:rPr>
          <w:rFonts w:eastAsia="仿宋_GB2312" w:cs="Times New Roman" w:hint="eastAsia"/>
          <w:sz w:val="32"/>
          <w:szCs w:val="28"/>
        </w:rPr>
        <w:t>个项目全部实现盈利，归属于基金净利润为</w:t>
      </w:r>
      <w:r w:rsidRPr="0062138E">
        <w:rPr>
          <w:rFonts w:eastAsia="仿宋_GB2312" w:cs="Times New Roman"/>
          <w:sz w:val="32"/>
          <w:szCs w:val="28"/>
        </w:rPr>
        <w:t>4,007.16</w:t>
      </w:r>
      <w:r w:rsidRPr="0062138E">
        <w:rPr>
          <w:rFonts w:eastAsia="仿宋_GB2312" w:cs="Times New Roman" w:hint="eastAsia"/>
          <w:sz w:val="32"/>
          <w:szCs w:val="28"/>
        </w:rPr>
        <w:t>万元，预计基金股权投资收益率为</w:t>
      </w:r>
      <w:r w:rsidRPr="0062138E">
        <w:rPr>
          <w:rFonts w:eastAsia="仿宋_GB2312" w:cs="Times New Roman"/>
          <w:sz w:val="32"/>
          <w:szCs w:val="28"/>
        </w:rPr>
        <w:t>3.87%</w:t>
      </w:r>
      <w:r w:rsidRPr="0062138E">
        <w:rPr>
          <w:rFonts w:eastAsia="仿宋_GB2312" w:cs="Times New Roman" w:hint="eastAsia"/>
          <w:sz w:val="32"/>
          <w:szCs w:val="28"/>
        </w:rPr>
        <w:t>。整体业绩承诺完成情况较好。</w:t>
      </w:r>
    </w:p>
    <w:p w:rsidR="00736A64" w:rsidRPr="0062138E" w:rsidRDefault="00736A64" w:rsidP="00736A64">
      <w:pPr>
        <w:spacing w:line="600" w:lineRule="exact"/>
        <w:ind w:leftChars="-57" w:left="-137" w:rightChars="-57" w:right="-137" w:firstLineChars="200" w:firstLine="640"/>
        <w:rPr>
          <w:rFonts w:eastAsia="仿宋_GB2312" w:cs="Times New Roman"/>
          <w:sz w:val="32"/>
          <w:szCs w:val="28"/>
        </w:rPr>
      </w:pPr>
      <w:r w:rsidRPr="0062138E">
        <w:rPr>
          <w:rFonts w:eastAsia="仿宋_GB2312" w:cs="Times New Roman" w:hint="eastAsia"/>
          <w:sz w:val="32"/>
          <w:szCs w:val="28"/>
        </w:rPr>
        <w:t>处于基建期或培育期的</w:t>
      </w:r>
      <w:r w:rsidRPr="0062138E">
        <w:rPr>
          <w:rFonts w:eastAsia="仿宋_GB2312" w:cs="Times New Roman"/>
          <w:sz w:val="32"/>
          <w:szCs w:val="28"/>
        </w:rPr>
        <w:t>6</w:t>
      </w:r>
      <w:r w:rsidRPr="0062138E">
        <w:rPr>
          <w:rFonts w:eastAsia="仿宋_GB2312" w:cs="Times New Roman" w:hint="eastAsia"/>
          <w:sz w:val="32"/>
          <w:szCs w:val="28"/>
        </w:rPr>
        <w:t>个项目中，</w:t>
      </w:r>
      <w:r w:rsidRPr="0062138E">
        <w:rPr>
          <w:rFonts w:eastAsia="仿宋_GB2312" w:cs="Times New Roman"/>
          <w:sz w:val="32"/>
          <w:szCs w:val="28"/>
        </w:rPr>
        <w:t>3</w:t>
      </w:r>
      <w:r w:rsidRPr="0062138E">
        <w:rPr>
          <w:rFonts w:eastAsia="仿宋_GB2312" w:cs="Times New Roman" w:hint="eastAsia"/>
          <w:sz w:val="32"/>
          <w:szCs w:val="28"/>
        </w:rPr>
        <w:t>个项目处于基建期，尚未运营；</w:t>
      </w:r>
      <w:r w:rsidRPr="0062138E">
        <w:rPr>
          <w:rFonts w:eastAsia="仿宋_GB2312" w:cs="Times New Roman"/>
          <w:sz w:val="32"/>
          <w:szCs w:val="28"/>
        </w:rPr>
        <w:t>3</w:t>
      </w:r>
      <w:r w:rsidRPr="0062138E">
        <w:rPr>
          <w:rFonts w:eastAsia="仿宋_GB2312" w:cs="Times New Roman" w:hint="eastAsia"/>
          <w:sz w:val="32"/>
          <w:szCs w:val="28"/>
        </w:rPr>
        <w:t>个项目处于培育期，处于开拓市场、产能逐步发挥阶段，目前暂未实现盈利。</w:t>
      </w:r>
    </w:p>
    <w:p w:rsidR="00736A64" w:rsidRPr="0062138E" w:rsidRDefault="00736A64" w:rsidP="00736A64">
      <w:pPr>
        <w:spacing w:line="600" w:lineRule="exact"/>
        <w:ind w:leftChars="-57" w:left="-137" w:rightChars="-57" w:right="-137" w:firstLineChars="200" w:firstLine="640"/>
        <w:rPr>
          <w:rFonts w:eastAsia="仿宋_GB2312" w:cs="Times New Roman"/>
          <w:sz w:val="32"/>
          <w:szCs w:val="28"/>
        </w:rPr>
      </w:pPr>
      <w:r w:rsidRPr="0062138E">
        <w:rPr>
          <w:rFonts w:eastAsia="仿宋_GB2312" w:cs="Times New Roman" w:hint="eastAsia"/>
          <w:sz w:val="32"/>
          <w:szCs w:val="28"/>
        </w:rPr>
        <w:t>各项目运营情况详见附件</w:t>
      </w:r>
      <w:r w:rsidRPr="0062138E">
        <w:rPr>
          <w:rFonts w:eastAsia="仿宋_GB2312" w:cs="Times New Roman"/>
          <w:sz w:val="32"/>
          <w:szCs w:val="28"/>
        </w:rPr>
        <w:t>2</w:t>
      </w:r>
      <w:r w:rsidRPr="0062138E">
        <w:rPr>
          <w:rFonts w:eastAsia="仿宋_GB2312" w:cs="Times New Roman" w:hint="eastAsia"/>
          <w:sz w:val="32"/>
          <w:szCs w:val="28"/>
        </w:rPr>
        <w:t>。</w:t>
      </w:r>
    </w:p>
    <w:p w:rsidR="00736A64" w:rsidRPr="0062138E" w:rsidRDefault="00736A64" w:rsidP="00736A64">
      <w:pPr>
        <w:spacing w:line="600" w:lineRule="exact"/>
        <w:ind w:leftChars="-57" w:left="-137" w:rightChars="-57" w:right="-137" w:firstLineChars="200" w:firstLine="643"/>
        <w:rPr>
          <w:rFonts w:eastAsia="仿宋_GB2312" w:cs="Times New Roman"/>
          <w:b/>
          <w:sz w:val="32"/>
          <w:szCs w:val="28"/>
        </w:rPr>
      </w:pPr>
      <w:r w:rsidRPr="0062138E">
        <w:rPr>
          <w:rFonts w:eastAsia="仿宋_GB2312" w:cs="Times New Roman" w:hint="eastAsia"/>
          <w:b/>
          <w:sz w:val="32"/>
          <w:szCs w:val="28"/>
        </w:rPr>
        <w:t>（</w:t>
      </w:r>
      <w:r w:rsidRPr="0062138E">
        <w:rPr>
          <w:rFonts w:eastAsia="仿宋_GB2312" w:cs="Times New Roman"/>
          <w:b/>
          <w:sz w:val="32"/>
          <w:szCs w:val="28"/>
        </w:rPr>
        <w:t>2</w:t>
      </w:r>
      <w:r w:rsidRPr="0062138E">
        <w:rPr>
          <w:rFonts w:eastAsia="仿宋_GB2312" w:cs="Times New Roman" w:hint="eastAsia"/>
          <w:b/>
          <w:sz w:val="32"/>
          <w:szCs w:val="28"/>
        </w:rPr>
        <w:t>）可转债项目</w:t>
      </w:r>
    </w:p>
    <w:p w:rsidR="00736A64" w:rsidRPr="0062138E" w:rsidRDefault="00736A64" w:rsidP="00736A64">
      <w:pPr>
        <w:spacing w:line="600" w:lineRule="exact"/>
        <w:ind w:leftChars="-57" w:left="-137" w:rightChars="-57" w:right="-137" w:firstLineChars="200" w:firstLine="640"/>
        <w:rPr>
          <w:rFonts w:eastAsia="仿宋_GB2312" w:cs="Times New Roman"/>
          <w:sz w:val="32"/>
          <w:szCs w:val="28"/>
        </w:rPr>
      </w:pPr>
      <w:r w:rsidRPr="0062138E">
        <w:rPr>
          <w:rFonts w:eastAsia="仿宋_GB2312" w:cs="Times New Roman" w:hint="eastAsia"/>
          <w:sz w:val="32"/>
          <w:szCs w:val="28"/>
        </w:rPr>
        <w:t>截至</w:t>
      </w:r>
      <w:r w:rsidRPr="0062138E">
        <w:rPr>
          <w:rFonts w:eastAsia="仿宋_GB2312" w:cs="Times New Roman"/>
          <w:sz w:val="32"/>
          <w:szCs w:val="28"/>
        </w:rPr>
        <w:t>2017</w:t>
      </w:r>
      <w:r w:rsidRPr="0062138E">
        <w:rPr>
          <w:rFonts w:eastAsia="仿宋_GB2312" w:cs="Times New Roman" w:hint="eastAsia"/>
          <w:sz w:val="32"/>
          <w:szCs w:val="28"/>
        </w:rPr>
        <w:t>年底，基金完成</w:t>
      </w:r>
      <w:r w:rsidRPr="0062138E">
        <w:rPr>
          <w:rFonts w:eastAsia="仿宋_GB2312" w:cs="Times New Roman"/>
          <w:sz w:val="32"/>
          <w:szCs w:val="28"/>
        </w:rPr>
        <w:t>6</w:t>
      </w:r>
      <w:r w:rsidRPr="0062138E">
        <w:rPr>
          <w:rFonts w:eastAsia="仿宋_GB2312" w:cs="Times New Roman" w:hint="eastAsia"/>
          <w:sz w:val="32"/>
          <w:szCs w:val="28"/>
        </w:rPr>
        <w:t>个可转债项目的资金拨付，投</w:t>
      </w:r>
      <w:r w:rsidRPr="0062138E">
        <w:rPr>
          <w:rFonts w:eastAsia="仿宋_GB2312" w:cs="Times New Roman" w:hint="eastAsia"/>
          <w:sz w:val="32"/>
          <w:szCs w:val="28"/>
        </w:rPr>
        <w:lastRenderedPageBreak/>
        <w:t>资金额</w:t>
      </w:r>
      <w:r w:rsidRPr="0062138E">
        <w:rPr>
          <w:rFonts w:eastAsia="仿宋_GB2312" w:cs="Times New Roman"/>
          <w:sz w:val="32"/>
          <w:szCs w:val="28"/>
        </w:rPr>
        <w:t>10</w:t>
      </w:r>
      <w:r w:rsidRPr="0062138E">
        <w:rPr>
          <w:rFonts w:eastAsia="仿宋_GB2312" w:cs="Times New Roman" w:hint="eastAsia"/>
          <w:sz w:val="32"/>
          <w:szCs w:val="28"/>
        </w:rPr>
        <w:t>亿元，拨付资金</w:t>
      </w:r>
      <w:r w:rsidRPr="0062138E">
        <w:rPr>
          <w:rFonts w:eastAsia="仿宋_GB2312" w:cs="Times New Roman"/>
          <w:sz w:val="32"/>
          <w:szCs w:val="28"/>
        </w:rPr>
        <w:t>6.6</w:t>
      </w:r>
      <w:r w:rsidRPr="0062138E">
        <w:rPr>
          <w:rFonts w:eastAsia="仿宋_GB2312" w:cs="Times New Roman" w:hint="eastAsia"/>
          <w:sz w:val="32"/>
          <w:szCs w:val="28"/>
        </w:rPr>
        <w:t>亿元，其中处于经营期项目</w:t>
      </w:r>
      <w:r w:rsidRPr="0062138E">
        <w:rPr>
          <w:rFonts w:eastAsia="仿宋_GB2312" w:cs="Times New Roman"/>
          <w:sz w:val="32"/>
          <w:szCs w:val="28"/>
        </w:rPr>
        <w:t>4</w:t>
      </w:r>
      <w:r w:rsidRPr="0062138E">
        <w:rPr>
          <w:rFonts w:eastAsia="仿宋_GB2312" w:cs="Times New Roman" w:hint="eastAsia"/>
          <w:sz w:val="32"/>
          <w:szCs w:val="28"/>
        </w:rPr>
        <w:t>个，处于基建期项目</w:t>
      </w:r>
      <w:r w:rsidRPr="0062138E">
        <w:rPr>
          <w:rFonts w:eastAsia="仿宋_GB2312" w:cs="Times New Roman"/>
          <w:sz w:val="32"/>
          <w:szCs w:val="28"/>
        </w:rPr>
        <w:t>2</w:t>
      </w:r>
      <w:r w:rsidRPr="0062138E">
        <w:rPr>
          <w:rFonts w:eastAsia="仿宋_GB2312" w:cs="Times New Roman" w:hint="eastAsia"/>
          <w:sz w:val="32"/>
          <w:szCs w:val="28"/>
        </w:rPr>
        <w:t>个。</w:t>
      </w:r>
    </w:p>
    <w:p w:rsidR="00736A64" w:rsidRPr="0062138E" w:rsidRDefault="00736A64" w:rsidP="00736A64">
      <w:pPr>
        <w:spacing w:line="600" w:lineRule="exact"/>
        <w:ind w:leftChars="-57" w:left="-137" w:rightChars="-57" w:right="-137" w:firstLineChars="200" w:firstLine="640"/>
        <w:rPr>
          <w:rFonts w:eastAsia="仿宋_GB2312" w:cs="Times New Roman"/>
          <w:sz w:val="32"/>
          <w:szCs w:val="28"/>
        </w:rPr>
      </w:pPr>
      <w:r w:rsidRPr="0062138E">
        <w:rPr>
          <w:rFonts w:eastAsia="仿宋_GB2312" w:cs="Times New Roman"/>
          <w:sz w:val="32"/>
          <w:szCs w:val="28"/>
        </w:rPr>
        <w:t>4</w:t>
      </w:r>
      <w:r w:rsidRPr="0062138E">
        <w:rPr>
          <w:rFonts w:eastAsia="仿宋_GB2312" w:cs="Times New Roman" w:hint="eastAsia"/>
          <w:sz w:val="32"/>
          <w:szCs w:val="28"/>
        </w:rPr>
        <w:t>个经营期项目，经营状况及扶贫效果较好。</w:t>
      </w:r>
      <w:r w:rsidRPr="0062138E">
        <w:rPr>
          <w:rFonts w:eastAsia="仿宋_GB2312" w:cs="Times New Roman"/>
          <w:sz w:val="32"/>
          <w:szCs w:val="28"/>
        </w:rPr>
        <w:t>2</w:t>
      </w:r>
      <w:r w:rsidRPr="0062138E">
        <w:rPr>
          <w:rFonts w:eastAsia="仿宋_GB2312" w:cs="Times New Roman" w:hint="eastAsia"/>
          <w:sz w:val="32"/>
          <w:szCs w:val="28"/>
        </w:rPr>
        <w:t>个基建期项目尚未运营。</w:t>
      </w:r>
    </w:p>
    <w:p w:rsidR="00736A64" w:rsidRPr="0062138E" w:rsidRDefault="00736A64" w:rsidP="00736A64">
      <w:pPr>
        <w:spacing w:line="600" w:lineRule="exact"/>
        <w:ind w:leftChars="-57" w:left="-137" w:rightChars="-57" w:right="-137" w:firstLineChars="200" w:firstLine="640"/>
        <w:rPr>
          <w:rFonts w:eastAsia="仿宋_GB2312" w:cs="Times New Roman"/>
          <w:sz w:val="32"/>
          <w:szCs w:val="28"/>
        </w:rPr>
      </w:pPr>
      <w:r w:rsidRPr="0062138E">
        <w:rPr>
          <w:rFonts w:eastAsia="仿宋_GB2312" w:cs="Times New Roman" w:hint="eastAsia"/>
          <w:sz w:val="32"/>
          <w:szCs w:val="28"/>
        </w:rPr>
        <w:t>由于投资时间相对较短，目前上述</w:t>
      </w:r>
      <w:r w:rsidRPr="0062138E">
        <w:rPr>
          <w:rFonts w:eastAsia="仿宋_GB2312" w:cs="Times New Roman"/>
          <w:sz w:val="32"/>
          <w:szCs w:val="28"/>
        </w:rPr>
        <w:t>6</w:t>
      </w:r>
      <w:r w:rsidRPr="0062138E">
        <w:rPr>
          <w:rFonts w:eastAsia="仿宋_GB2312" w:cs="Times New Roman" w:hint="eastAsia"/>
          <w:sz w:val="32"/>
          <w:szCs w:val="28"/>
        </w:rPr>
        <w:t>个项目未达到转股条件，均尚未转股，按照季度正常结息。各项目运营情况详见附件</w:t>
      </w:r>
      <w:r w:rsidRPr="0062138E">
        <w:rPr>
          <w:rFonts w:eastAsia="仿宋_GB2312" w:cs="Times New Roman"/>
          <w:sz w:val="32"/>
          <w:szCs w:val="28"/>
        </w:rPr>
        <w:t>3</w:t>
      </w:r>
      <w:r w:rsidRPr="0062138E">
        <w:rPr>
          <w:rFonts w:eastAsia="仿宋_GB2312" w:cs="Times New Roman" w:hint="eastAsia"/>
          <w:sz w:val="32"/>
          <w:szCs w:val="28"/>
        </w:rPr>
        <w:t>。</w:t>
      </w:r>
    </w:p>
    <w:p w:rsidR="00736A64" w:rsidRPr="0062138E" w:rsidRDefault="00736A64" w:rsidP="00736A64">
      <w:pPr>
        <w:pStyle w:val="3"/>
        <w:spacing w:before="120" w:after="120" w:line="415" w:lineRule="auto"/>
        <w:ind w:rightChars="-57" w:right="-137"/>
        <w:rPr>
          <w:rFonts w:ascii="仿宋_GB2312" w:eastAsia="仿宋_GB2312"/>
          <w:szCs w:val="28"/>
        </w:rPr>
      </w:pPr>
      <w:bookmarkStart w:id="5" w:name="_Toc508295347"/>
      <w:r w:rsidRPr="0062138E">
        <w:rPr>
          <w:rFonts w:ascii="仿宋_GB2312" w:eastAsia="仿宋_GB2312"/>
          <w:szCs w:val="28"/>
        </w:rPr>
        <w:t>2</w:t>
      </w:r>
      <w:r w:rsidRPr="0062138E">
        <w:rPr>
          <w:rFonts w:ascii="仿宋_GB2312" w:eastAsia="仿宋_GB2312" w:hint="eastAsia"/>
          <w:szCs w:val="28"/>
        </w:rPr>
        <w:t>．债权项目</w:t>
      </w:r>
      <w:bookmarkEnd w:id="5"/>
    </w:p>
    <w:p w:rsidR="00736A64" w:rsidRPr="0062138E" w:rsidRDefault="00736A64" w:rsidP="00736A64">
      <w:pPr>
        <w:spacing w:line="600" w:lineRule="exact"/>
        <w:ind w:leftChars="-57" w:left="-137" w:rightChars="-57" w:right="-137" w:firstLineChars="200" w:firstLine="640"/>
        <w:rPr>
          <w:rFonts w:eastAsia="仿宋_GB2312" w:cs="Times New Roman"/>
          <w:sz w:val="32"/>
          <w:szCs w:val="28"/>
        </w:rPr>
      </w:pPr>
      <w:r w:rsidRPr="0062138E">
        <w:rPr>
          <w:rFonts w:eastAsia="仿宋_GB2312" w:cs="Times New Roman" w:hint="eastAsia"/>
          <w:sz w:val="32"/>
          <w:szCs w:val="28"/>
        </w:rPr>
        <w:t>截至</w:t>
      </w:r>
      <w:r w:rsidRPr="0062138E">
        <w:rPr>
          <w:rFonts w:eastAsia="仿宋_GB2312" w:cs="Times New Roman"/>
          <w:sz w:val="32"/>
          <w:szCs w:val="28"/>
        </w:rPr>
        <w:t>2017</w:t>
      </w:r>
      <w:r w:rsidRPr="0062138E">
        <w:rPr>
          <w:rFonts w:eastAsia="仿宋_GB2312" w:cs="Times New Roman" w:hint="eastAsia"/>
          <w:sz w:val="32"/>
          <w:szCs w:val="28"/>
        </w:rPr>
        <w:t>年底，基金完成</w:t>
      </w:r>
      <w:r w:rsidRPr="0062138E">
        <w:rPr>
          <w:rFonts w:eastAsia="仿宋_GB2312" w:cs="Times New Roman"/>
          <w:sz w:val="32"/>
          <w:szCs w:val="28"/>
        </w:rPr>
        <w:t>5</w:t>
      </w:r>
      <w:r w:rsidRPr="0062138E">
        <w:rPr>
          <w:rFonts w:eastAsia="仿宋_GB2312" w:cs="Times New Roman" w:hint="eastAsia"/>
          <w:sz w:val="32"/>
          <w:szCs w:val="28"/>
        </w:rPr>
        <w:t>个债权项目的资金拨付，投资金额</w:t>
      </w:r>
      <w:r w:rsidRPr="0062138E">
        <w:rPr>
          <w:rFonts w:eastAsia="仿宋_GB2312" w:cs="Times New Roman"/>
          <w:sz w:val="32"/>
          <w:szCs w:val="28"/>
        </w:rPr>
        <w:t>14.30</w:t>
      </w:r>
      <w:r w:rsidRPr="0062138E">
        <w:rPr>
          <w:rFonts w:eastAsia="仿宋_GB2312" w:cs="Times New Roman" w:hint="eastAsia"/>
          <w:sz w:val="32"/>
          <w:szCs w:val="28"/>
        </w:rPr>
        <w:t>亿元，拨付资金</w:t>
      </w:r>
      <w:r w:rsidRPr="0062138E">
        <w:rPr>
          <w:rFonts w:eastAsia="仿宋_GB2312" w:cs="Times New Roman"/>
          <w:sz w:val="32"/>
          <w:szCs w:val="28"/>
        </w:rPr>
        <w:t>7.78</w:t>
      </w:r>
      <w:r w:rsidRPr="0062138E">
        <w:rPr>
          <w:rFonts w:eastAsia="仿宋_GB2312" w:cs="Times New Roman" w:hint="eastAsia"/>
          <w:sz w:val="32"/>
          <w:szCs w:val="28"/>
        </w:rPr>
        <w:t>亿。</w:t>
      </w:r>
    </w:p>
    <w:p w:rsidR="00736A64" w:rsidRPr="0062138E" w:rsidRDefault="00736A64" w:rsidP="00736A64">
      <w:pPr>
        <w:spacing w:line="600" w:lineRule="exact"/>
        <w:ind w:leftChars="-57" w:left="-137" w:rightChars="-57" w:right="-137" w:firstLineChars="200" w:firstLine="640"/>
        <w:rPr>
          <w:rFonts w:eastAsia="仿宋_GB2312" w:cs="Times New Roman"/>
          <w:sz w:val="32"/>
          <w:szCs w:val="28"/>
        </w:rPr>
      </w:pPr>
      <w:r w:rsidRPr="0062138E">
        <w:rPr>
          <w:rFonts w:eastAsia="仿宋_GB2312" w:cs="Times New Roman" w:hint="eastAsia"/>
          <w:sz w:val="32"/>
          <w:szCs w:val="28"/>
        </w:rPr>
        <w:t>各项目均按照季度正常结息，运营情况详见下表：</w:t>
      </w:r>
    </w:p>
    <w:p w:rsidR="00736A64" w:rsidRPr="0062138E" w:rsidRDefault="00736A64" w:rsidP="00736A64">
      <w:pPr>
        <w:spacing w:beforeLines="50" w:line="300" w:lineRule="exact"/>
        <w:ind w:leftChars="-57" w:left="-137" w:rightChars="-57" w:right="-137"/>
        <w:jc w:val="center"/>
        <w:rPr>
          <w:rFonts w:eastAsia="仿宋_GB2312" w:cs="Times New Roman"/>
          <w:sz w:val="32"/>
          <w:szCs w:val="24"/>
        </w:rPr>
      </w:pPr>
      <w:r w:rsidRPr="0062138E">
        <w:rPr>
          <w:rFonts w:eastAsia="仿宋_GB2312" w:cs="Times New Roman"/>
          <w:sz w:val="32"/>
          <w:szCs w:val="24"/>
        </w:rPr>
        <w:t>表</w:t>
      </w:r>
      <w:r w:rsidRPr="0062138E">
        <w:rPr>
          <w:rFonts w:eastAsia="仿宋_GB2312" w:cs="Times New Roman"/>
          <w:sz w:val="32"/>
          <w:szCs w:val="24"/>
        </w:rPr>
        <w:t>2</w:t>
      </w:r>
      <w:r w:rsidRPr="0062138E">
        <w:rPr>
          <w:rFonts w:eastAsia="仿宋_GB2312" w:cs="Times New Roman"/>
          <w:sz w:val="32"/>
          <w:szCs w:val="24"/>
        </w:rPr>
        <w:t>：债权投资项目运营情况</w:t>
      </w:r>
    </w:p>
    <w:p w:rsidR="00736A64" w:rsidRPr="0062138E" w:rsidRDefault="00736A64" w:rsidP="00736A64">
      <w:pPr>
        <w:spacing w:line="300" w:lineRule="exact"/>
        <w:ind w:leftChars="-57" w:left="-137" w:rightChars="-57" w:right="-137"/>
        <w:jc w:val="right"/>
        <w:rPr>
          <w:rFonts w:eastAsia="仿宋_GB2312" w:cs="Times New Roman"/>
          <w:sz w:val="28"/>
          <w:szCs w:val="28"/>
        </w:rPr>
      </w:pPr>
      <w:r w:rsidRPr="0062138E">
        <w:rPr>
          <w:rFonts w:eastAsia="仿宋_GB2312" w:cs="Times New Roman"/>
          <w:sz w:val="32"/>
          <w:szCs w:val="24"/>
        </w:rPr>
        <w:t>单位：万元</w:t>
      </w:r>
    </w:p>
    <w:tbl>
      <w:tblPr>
        <w:tblW w:w="53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2"/>
        <w:gridCol w:w="1287"/>
        <w:gridCol w:w="1070"/>
        <w:gridCol w:w="1115"/>
        <w:gridCol w:w="994"/>
        <w:gridCol w:w="1098"/>
        <w:gridCol w:w="1272"/>
        <w:gridCol w:w="1045"/>
        <w:gridCol w:w="809"/>
      </w:tblGrid>
      <w:tr w:rsidR="00736A64" w:rsidRPr="0062138E" w:rsidTr="006D0316">
        <w:trPr>
          <w:trHeight w:val="615"/>
          <w:jc w:val="center"/>
        </w:trPr>
        <w:tc>
          <w:tcPr>
            <w:tcW w:w="368" w:type="pct"/>
            <w:vAlign w:val="center"/>
          </w:tcPr>
          <w:p w:rsidR="00736A64" w:rsidRPr="0062138E" w:rsidRDefault="00736A64" w:rsidP="006D0316">
            <w:pPr>
              <w:widowControl/>
              <w:jc w:val="center"/>
              <w:rPr>
                <w:rFonts w:eastAsia="仿宋_GB2312" w:cs="Times New Roman"/>
                <w:b/>
                <w:bCs/>
                <w:color w:val="000000"/>
                <w:kern w:val="0"/>
                <w:sz w:val="20"/>
                <w:szCs w:val="20"/>
              </w:rPr>
            </w:pPr>
            <w:r w:rsidRPr="0062138E">
              <w:rPr>
                <w:rFonts w:eastAsia="仿宋_GB2312" w:cs="Times New Roman"/>
                <w:b/>
                <w:bCs/>
                <w:color w:val="000000"/>
                <w:kern w:val="0"/>
                <w:sz w:val="20"/>
                <w:szCs w:val="20"/>
              </w:rPr>
              <w:t>序号</w:t>
            </w:r>
          </w:p>
        </w:tc>
        <w:tc>
          <w:tcPr>
            <w:tcW w:w="686" w:type="pct"/>
            <w:shd w:val="clear" w:color="auto" w:fill="auto"/>
            <w:noWrap/>
            <w:vAlign w:val="center"/>
            <w:hideMark/>
          </w:tcPr>
          <w:p w:rsidR="00736A64" w:rsidRPr="0062138E" w:rsidRDefault="00736A64" w:rsidP="006D0316">
            <w:pPr>
              <w:widowControl/>
              <w:jc w:val="center"/>
              <w:rPr>
                <w:rFonts w:eastAsia="仿宋_GB2312" w:cs="Times New Roman"/>
                <w:b/>
                <w:bCs/>
                <w:color w:val="000000"/>
                <w:kern w:val="0"/>
                <w:sz w:val="20"/>
                <w:szCs w:val="20"/>
              </w:rPr>
            </w:pPr>
            <w:r w:rsidRPr="0062138E">
              <w:rPr>
                <w:rFonts w:eastAsia="仿宋_GB2312" w:cs="Times New Roman"/>
                <w:b/>
                <w:bCs/>
                <w:color w:val="000000"/>
                <w:kern w:val="0"/>
                <w:sz w:val="20"/>
                <w:szCs w:val="20"/>
              </w:rPr>
              <w:t>项目简称</w:t>
            </w:r>
          </w:p>
        </w:tc>
        <w:tc>
          <w:tcPr>
            <w:tcW w:w="570" w:type="pct"/>
            <w:vAlign w:val="center"/>
          </w:tcPr>
          <w:p w:rsidR="00736A64" w:rsidRPr="0062138E" w:rsidRDefault="00736A64" w:rsidP="006D0316">
            <w:pPr>
              <w:widowControl/>
              <w:jc w:val="center"/>
              <w:rPr>
                <w:rFonts w:eastAsia="仿宋_GB2312" w:cs="Times New Roman"/>
                <w:b/>
                <w:bCs/>
                <w:color w:val="000000"/>
                <w:kern w:val="0"/>
                <w:sz w:val="20"/>
                <w:szCs w:val="20"/>
              </w:rPr>
            </w:pPr>
            <w:r w:rsidRPr="0062138E">
              <w:rPr>
                <w:rFonts w:eastAsia="仿宋_GB2312" w:cs="Times New Roman"/>
                <w:b/>
                <w:bCs/>
                <w:color w:val="000000"/>
                <w:kern w:val="0"/>
                <w:sz w:val="20"/>
                <w:szCs w:val="20"/>
              </w:rPr>
              <w:t>投资金额</w:t>
            </w:r>
          </w:p>
        </w:tc>
        <w:tc>
          <w:tcPr>
            <w:tcW w:w="594" w:type="pct"/>
            <w:vAlign w:val="center"/>
          </w:tcPr>
          <w:p w:rsidR="00736A64" w:rsidRPr="0062138E" w:rsidRDefault="00736A64" w:rsidP="006D0316">
            <w:pPr>
              <w:widowControl/>
              <w:jc w:val="center"/>
              <w:rPr>
                <w:rFonts w:eastAsia="仿宋_GB2312" w:cs="Times New Roman"/>
                <w:b/>
                <w:bCs/>
                <w:color w:val="000000"/>
                <w:kern w:val="0"/>
                <w:sz w:val="20"/>
                <w:szCs w:val="20"/>
              </w:rPr>
            </w:pPr>
            <w:r w:rsidRPr="0062138E">
              <w:rPr>
                <w:rFonts w:eastAsia="仿宋_GB2312" w:cs="Times New Roman"/>
                <w:b/>
                <w:bCs/>
                <w:color w:val="000000"/>
                <w:kern w:val="0"/>
                <w:sz w:val="20"/>
                <w:szCs w:val="20"/>
              </w:rPr>
              <w:t>拨付金额</w:t>
            </w:r>
          </w:p>
        </w:tc>
        <w:tc>
          <w:tcPr>
            <w:tcW w:w="530" w:type="pct"/>
            <w:shd w:val="clear" w:color="auto" w:fill="auto"/>
            <w:vAlign w:val="center"/>
            <w:hideMark/>
          </w:tcPr>
          <w:p w:rsidR="00736A64" w:rsidRPr="0062138E" w:rsidRDefault="00736A64" w:rsidP="006D0316">
            <w:pPr>
              <w:widowControl/>
              <w:jc w:val="center"/>
              <w:rPr>
                <w:rFonts w:eastAsia="仿宋_GB2312" w:cs="Times New Roman"/>
                <w:b/>
                <w:bCs/>
                <w:color w:val="000000"/>
                <w:kern w:val="0"/>
                <w:sz w:val="20"/>
                <w:szCs w:val="20"/>
              </w:rPr>
            </w:pPr>
            <w:r w:rsidRPr="0062138E">
              <w:rPr>
                <w:rFonts w:eastAsia="仿宋_GB2312" w:cs="Times New Roman"/>
                <w:b/>
                <w:bCs/>
                <w:color w:val="000000"/>
                <w:kern w:val="0"/>
                <w:sz w:val="20"/>
                <w:szCs w:val="20"/>
              </w:rPr>
              <w:t>总资产</w:t>
            </w:r>
          </w:p>
        </w:tc>
        <w:tc>
          <w:tcPr>
            <w:tcW w:w="585" w:type="pct"/>
            <w:shd w:val="clear" w:color="auto" w:fill="auto"/>
            <w:vAlign w:val="center"/>
            <w:hideMark/>
          </w:tcPr>
          <w:p w:rsidR="00736A64" w:rsidRPr="0062138E" w:rsidRDefault="00736A64" w:rsidP="006D0316">
            <w:pPr>
              <w:widowControl/>
              <w:jc w:val="center"/>
              <w:rPr>
                <w:rFonts w:eastAsia="仿宋_GB2312" w:cs="Times New Roman"/>
                <w:b/>
                <w:bCs/>
                <w:color w:val="000000"/>
                <w:kern w:val="0"/>
                <w:sz w:val="20"/>
                <w:szCs w:val="20"/>
              </w:rPr>
            </w:pPr>
            <w:r w:rsidRPr="0062138E">
              <w:rPr>
                <w:rFonts w:eastAsia="仿宋_GB2312" w:cs="Times New Roman"/>
                <w:b/>
                <w:bCs/>
                <w:color w:val="000000"/>
                <w:kern w:val="0"/>
                <w:sz w:val="20"/>
                <w:szCs w:val="20"/>
              </w:rPr>
              <w:t>净资产</w:t>
            </w:r>
          </w:p>
        </w:tc>
        <w:tc>
          <w:tcPr>
            <w:tcW w:w="678" w:type="pct"/>
            <w:shd w:val="clear" w:color="auto" w:fill="auto"/>
            <w:vAlign w:val="center"/>
            <w:hideMark/>
          </w:tcPr>
          <w:p w:rsidR="00736A64" w:rsidRPr="0062138E" w:rsidRDefault="00736A64" w:rsidP="006D0316">
            <w:pPr>
              <w:widowControl/>
              <w:jc w:val="center"/>
              <w:rPr>
                <w:rFonts w:eastAsia="仿宋_GB2312" w:cs="Times New Roman"/>
                <w:b/>
                <w:bCs/>
                <w:color w:val="000000"/>
                <w:kern w:val="0"/>
                <w:sz w:val="20"/>
                <w:szCs w:val="20"/>
              </w:rPr>
            </w:pPr>
            <w:r w:rsidRPr="0062138E">
              <w:rPr>
                <w:rFonts w:eastAsia="仿宋_GB2312" w:cs="Times New Roman"/>
                <w:b/>
                <w:bCs/>
                <w:color w:val="000000"/>
                <w:kern w:val="0"/>
                <w:sz w:val="20"/>
                <w:szCs w:val="20"/>
              </w:rPr>
              <w:t>资产负债率</w:t>
            </w:r>
          </w:p>
        </w:tc>
        <w:tc>
          <w:tcPr>
            <w:tcW w:w="557" w:type="pct"/>
            <w:shd w:val="clear" w:color="auto" w:fill="auto"/>
            <w:vAlign w:val="center"/>
            <w:hideMark/>
          </w:tcPr>
          <w:p w:rsidR="00736A64" w:rsidRPr="0062138E" w:rsidRDefault="00736A64" w:rsidP="006D0316">
            <w:pPr>
              <w:widowControl/>
              <w:jc w:val="center"/>
              <w:rPr>
                <w:rFonts w:eastAsia="仿宋_GB2312" w:cs="Times New Roman"/>
                <w:b/>
                <w:bCs/>
                <w:color w:val="000000"/>
                <w:kern w:val="0"/>
                <w:sz w:val="20"/>
                <w:szCs w:val="20"/>
              </w:rPr>
            </w:pPr>
            <w:r w:rsidRPr="0062138E">
              <w:rPr>
                <w:rFonts w:eastAsia="仿宋_GB2312" w:cs="Times New Roman"/>
                <w:b/>
                <w:bCs/>
                <w:color w:val="000000"/>
                <w:kern w:val="0"/>
                <w:sz w:val="20"/>
                <w:szCs w:val="20"/>
              </w:rPr>
              <w:t>结算利息</w:t>
            </w:r>
          </w:p>
        </w:tc>
        <w:tc>
          <w:tcPr>
            <w:tcW w:w="431" w:type="pct"/>
            <w:shd w:val="clear" w:color="auto" w:fill="auto"/>
            <w:vAlign w:val="center"/>
            <w:hideMark/>
          </w:tcPr>
          <w:p w:rsidR="00736A64" w:rsidRPr="0062138E" w:rsidRDefault="00736A64" w:rsidP="006D0316">
            <w:pPr>
              <w:widowControl/>
              <w:jc w:val="center"/>
              <w:rPr>
                <w:rFonts w:eastAsia="仿宋_GB2312" w:cs="Times New Roman"/>
                <w:b/>
                <w:bCs/>
                <w:color w:val="000000"/>
                <w:kern w:val="0"/>
                <w:sz w:val="20"/>
                <w:szCs w:val="20"/>
              </w:rPr>
            </w:pPr>
            <w:r w:rsidRPr="0062138E">
              <w:rPr>
                <w:rFonts w:eastAsia="仿宋_GB2312" w:cs="Times New Roman"/>
                <w:b/>
                <w:bCs/>
                <w:color w:val="000000"/>
                <w:kern w:val="0"/>
                <w:sz w:val="20"/>
                <w:szCs w:val="20"/>
              </w:rPr>
              <w:t>备注</w:t>
            </w:r>
          </w:p>
        </w:tc>
      </w:tr>
      <w:tr w:rsidR="00736A64" w:rsidRPr="0062138E" w:rsidTr="006D0316">
        <w:trPr>
          <w:trHeight w:val="600"/>
          <w:jc w:val="center"/>
        </w:trPr>
        <w:tc>
          <w:tcPr>
            <w:tcW w:w="368" w:type="pct"/>
            <w:vAlign w:val="center"/>
          </w:tcPr>
          <w:p w:rsidR="00736A64" w:rsidRPr="0062138E" w:rsidRDefault="00736A64" w:rsidP="006D0316">
            <w:pPr>
              <w:widowControl/>
              <w:ind w:leftChars="-57" w:left="-137" w:rightChars="-57" w:right="-137"/>
              <w:jc w:val="center"/>
              <w:rPr>
                <w:rFonts w:eastAsia="仿宋_GB2312" w:cs="Times New Roman"/>
                <w:color w:val="000000"/>
                <w:kern w:val="0"/>
                <w:sz w:val="20"/>
                <w:szCs w:val="20"/>
              </w:rPr>
            </w:pPr>
            <w:r w:rsidRPr="0062138E">
              <w:rPr>
                <w:rFonts w:eastAsia="仿宋_GB2312" w:cs="Times New Roman"/>
                <w:color w:val="000000"/>
                <w:kern w:val="0"/>
                <w:sz w:val="20"/>
                <w:szCs w:val="20"/>
              </w:rPr>
              <w:t>1</w:t>
            </w:r>
          </w:p>
        </w:tc>
        <w:tc>
          <w:tcPr>
            <w:tcW w:w="686" w:type="pct"/>
            <w:shd w:val="clear" w:color="auto" w:fill="auto"/>
            <w:noWrap/>
            <w:vAlign w:val="center"/>
            <w:hideMark/>
          </w:tcPr>
          <w:p w:rsidR="00736A64" w:rsidRPr="0062138E" w:rsidRDefault="00736A64" w:rsidP="006D0316">
            <w:pPr>
              <w:widowControl/>
              <w:ind w:leftChars="-57" w:left="-137" w:rightChars="-57" w:right="-137"/>
              <w:jc w:val="center"/>
              <w:rPr>
                <w:rFonts w:eastAsia="仿宋_GB2312" w:cs="Times New Roman"/>
                <w:color w:val="000000"/>
                <w:kern w:val="0"/>
                <w:sz w:val="20"/>
                <w:szCs w:val="20"/>
              </w:rPr>
            </w:pPr>
            <w:r w:rsidRPr="0062138E">
              <w:rPr>
                <w:rFonts w:eastAsia="仿宋_GB2312" w:cs="Times New Roman"/>
                <w:color w:val="000000"/>
                <w:kern w:val="0"/>
                <w:sz w:val="20"/>
                <w:szCs w:val="20"/>
              </w:rPr>
              <w:t>固原投融资</w:t>
            </w:r>
          </w:p>
        </w:tc>
        <w:tc>
          <w:tcPr>
            <w:tcW w:w="570" w:type="pct"/>
            <w:vAlign w:val="center"/>
          </w:tcPr>
          <w:p w:rsidR="00736A64" w:rsidRPr="0062138E" w:rsidRDefault="00736A64" w:rsidP="006D0316">
            <w:pPr>
              <w:widowControl/>
              <w:ind w:leftChars="-57" w:left="-137" w:rightChars="-57" w:right="-137"/>
              <w:jc w:val="center"/>
              <w:rPr>
                <w:rFonts w:eastAsia="仿宋_GB2312" w:cs="Times New Roman"/>
                <w:color w:val="000000"/>
                <w:kern w:val="0"/>
                <w:sz w:val="20"/>
                <w:szCs w:val="20"/>
              </w:rPr>
            </w:pPr>
            <w:r w:rsidRPr="0062138E">
              <w:rPr>
                <w:rFonts w:eastAsia="仿宋_GB2312" w:cs="Times New Roman"/>
                <w:color w:val="000000"/>
                <w:kern w:val="0"/>
                <w:sz w:val="20"/>
                <w:szCs w:val="20"/>
              </w:rPr>
              <w:t>50,000</w:t>
            </w:r>
          </w:p>
        </w:tc>
        <w:tc>
          <w:tcPr>
            <w:tcW w:w="594" w:type="pct"/>
            <w:vAlign w:val="center"/>
          </w:tcPr>
          <w:p w:rsidR="00736A64" w:rsidRPr="0062138E" w:rsidRDefault="00736A64" w:rsidP="006D0316">
            <w:pPr>
              <w:widowControl/>
              <w:ind w:leftChars="-57" w:left="-137" w:rightChars="-57" w:right="-137"/>
              <w:jc w:val="center"/>
              <w:rPr>
                <w:rFonts w:eastAsia="仿宋_GB2312" w:cs="Times New Roman"/>
                <w:color w:val="000000"/>
                <w:kern w:val="0"/>
                <w:sz w:val="20"/>
                <w:szCs w:val="20"/>
              </w:rPr>
            </w:pPr>
            <w:r w:rsidRPr="0062138E">
              <w:rPr>
                <w:rFonts w:eastAsia="仿宋_GB2312" w:cs="Times New Roman"/>
                <w:color w:val="000000"/>
                <w:kern w:val="0"/>
                <w:sz w:val="20"/>
                <w:szCs w:val="20"/>
              </w:rPr>
              <w:t>19,800</w:t>
            </w:r>
          </w:p>
        </w:tc>
        <w:tc>
          <w:tcPr>
            <w:tcW w:w="530" w:type="pct"/>
            <w:shd w:val="clear" w:color="auto" w:fill="auto"/>
            <w:noWrap/>
            <w:vAlign w:val="center"/>
            <w:hideMark/>
          </w:tcPr>
          <w:p w:rsidR="00736A64" w:rsidRPr="0062138E" w:rsidRDefault="00736A64" w:rsidP="006D0316">
            <w:pPr>
              <w:widowControl/>
              <w:ind w:leftChars="-57" w:left="-137" w:rightChars="-57" w:right="-137"/>
              <w:jc w:val="center"/>
              <w:rPr>
                <w:rFonts w:eastAsia="仿宋_GB2312" w:cs="Times New Roman"/>
                <w:color w:val="000000"/>
                <w:kern w:val="0"/>
                <w:sz w:val="20"/>
                <w:szCs w:val="20"/>
              </w:rPr>
            </w:pPr>
            <w:r w:rsidRPr="0062138E">
              <w:rPr>
                <w:rFonts w:eastAsia="仿宋_GB2312" w:cs="Times New Roman"/>
                <w:color w:val="000000"/>
                <w:kern w:val="0"/>
                <w:sz w:val="20"/>
                <w:szCs w:val="20"/>
              </w:rPr>
              <w:t>52,336.25</w:t>
            </w:r>
          </w:p>
        </w:tc>
        <w:tc>
          <w:tcPr>
            <w:tcW w:w="585" w:type="pct"/>
            <w:shd w:val="clear" w:color="auto" w:fill="auto"/>
            <w:noWrap/>
            <w:vAlign w:val="center"/>
            <w:hideMark/>
          </w:tcPr>
          <w:p w:rsidR="00736A64" w:rsidRPr="0062138E" w:rsidRDefault="00736A64" w:rsidP="006D0316">
            <w:pPr>
              <w:widowControl/>
              <w:ind w:leftChars="-57" w:left="-137" w:rightChars="-57" w:right="-137"/>
              <w:jc w:val="center"/>
              <w:rPr>
                <w:rFonts w:eastAsia="仿宋_GB2312" w:cs="Times New Roman"/>
                <w:color w:val="000000"/>
                <w:kern w:val="0"/>
                <w:sz w:val="20"/>
                <w:szCs w:val="20"/>
              </w:rPr>
            </w:pPr>
            <w:r w:rsidRPr="0062138E">
              <w:rPr>
                <w:rFonts w:eastAsia="仿宋_GB2312" w:cs="Times New Roman"/>
                <w:color w:val="000000"/>
                <w:kern w:val="0"/>
                <w:sz w:val="20"/>
                <w:szCs w:val="20"/>
              </w:rPr>
              <w:t>13,308.12</w:t>
            </w:r>
          </w:p>
        </w:tc>
        <w:tc>
          <w:tcPr>
            <w:tcW w:w="678" w:type="pct"/>
            <w:shd w:val="clear" w:color="auto" w:fill="auto"/>
            <w:noWrap/>
            <w:vAlign w:val="center"/>
            <w:hideMark/>
          </w:tcPr>
          <w:p w:rsidR="00736A64" w:rsidRPr="0062138E" w:rsidRDefault="00736A64" w:rsidP="006D0316">
            <w:pPr>
              <w:widowControl/>
              <w:ind w:leftChars="-57" w:left="-137" w:rightChars="-57" w:right="-137"/>
              <w:jc w:val="center"/>
              <w:rPr>
                <w:rFonts w:eastAsia="仿宋_GB2312" w:cs="Times New Roman"/>
                <w:color w:val="000000"/>
                <w:kern w:val="0"/>
                <w:sz w:val="20"/>
                <w:szCs w:val="20"/>
              </w:rPr>
            </w:pPr>
            <w:r w:rsidRPr="0062138E">
              <w:rPr>
                <w:rFonts w:eastAsia="仿宋_GB2312" w:cs="Times New Roman"/>
                <w:color w:val="000000"/>
                <w:kern w:val="0"/>
                <w:sz w:val="20"/>
                <w:szCs w:val="20"/>
              </w:rPr>
              <w:t>74.57%</w:t>
            </w:r>
          </w:p>
        </w:tc>
        <w:tc>
          <w:tcPr>
            <w:tcW w:w="557" w:type="pct"/>
            <w:shd w:val="clear" w:color="auto" w:fill="auto"/>
            <w:noWrap/>
            <w:vAlign w:val="center"/>
            <w:hideMark/>
          </w:tcPr>
          <w:p w:rsidR="00736A64" w:rsidRPr="0062138E" w:rsidRDefault="00736A64" w:rsidP="006D0316">
            <w:pPr>
              <w:widowControl/>
              <w:ind w:leftChars="-57" w:left="-137" w:rightChars="-57" w:right="-137"/>
              <w:jc w:val="center"/>
              <w:rPr>
                <w:rFonts w:eastAsia="仿宋_GB2312" w:cs="Times New Roman"/>
                <w:color w:val="000000"/>
                <w:kern w:val="0"/>
                <w:sz w:val="20"/>
                <w:szCs w:val="20"/>
              </w:rPr>
            </w:pPr>
            <w:r w:rsidRPr="0062138E">
              <w:rPr>
                <w:rFonts w:eastAsia="仿宋_GB2312" w:cs="Times New Roman"/>
                <w:color w:val="000000"/>
                <w:kern w:val="0"/>
                <w:sz w:val="20"/>
                <w:szCs w:val="20"/>
              </w:rPr>
              <w:t>385.00</w:t>
            </w:r>
          </w:p>
        </w:tc>
        <w:tc>
          <w:tcPr>
            <w:tcW w:w="431" w:type="pct"/>
            <w:shd w:val="clear" w:color="auto" w:fill="auto"/>
            <w:vAlign w:val="center"/>
            <w:hideMark/>
          </w:tcPr>
          <w:p w:rsidR="00736A64" w:rsidRPr="0062138E" w:rsidRDefault="00736A64" w:rsidP="006D0316">
            <w:pPr>
              <w:widowControl/>
              <w:ind w:leftChars="-57" w:left="-137" w:rightChars="-57" w:right="-137"/>
              <w:jc w:val="left"/>
              <w:rPr>
                <w:rFonts w:eastAsia="仿宋_GB2312" w:cs="Times New Roman"/>
                <w:color w:val="000000"/>
                <w:kern w:val="0"/>
                <w:sz w:val="20"/>
                <w:szCs w:val="20"/>
              </w:rPr>
            </w:pPr>
          </w:p>
        </w:tc>
      </w:tr>
      <w:tr w:rsidR="00736A64" w:rsidRPr="0062138E" w:rsidTr="006D0316">
        <w:trPr>
          <w:trHeight w:val="420"/>
          <w:jc w:val="center"/>
        </w:trPr>
        <w:tc>
          <w:tcPr>
            <w:tcW w:w="368" w:type="pct"/>
            <w:vAlign w:val="center"/>
          </w:tcPr>
          <w:p w:rsidR="00736A64" w:rsidRPr="0062138E" w:rsidRDefault="00736A64" w:rsidP="006D0316">
            <w:pPr>
              <w:widowControl/>
              <w:ind w:leftChars="-57" w:left="-137" w:rightChars="-57" w:right="-137"/>
              <w:jc w:val="center"/>
              <w:rPr>
                <w:rFonts w:eastAsia="仿宋_GB2312" w:cs="Times New Roman"/>
                <w:color w:val="000000"/>
                <w:kern w:val="0"/>
                <w:sz w:val="20"/>
                <w:szCs w:val="20"/>
              </w:rPr>
            </w:pPr>
            <w:r w:rsidRPr="0062138E">
              <w:rPr>
                <w:rFonts w:eastAsia="仿宋_GB2312" w:cs="Times New Roman"/>
                <w:color w:val="000000"/>
                <w:kern w:val="0"/>
                <w:sz w:val="20"/>
                <w:szCs w:val="20"/>
              </w:rPr>
              <w:t>2</w:t>
            </w:r>
          </w:p>
        </w:tc>
        <w:tc>
          <w:tcPr>
            <w:tcW w:w="686" w:type="pct"/>
            <w:shd w:val="clear" w:color="auto" w:fill="auto"/>
            <w:noWrap/>
            <w:vAlign w:val="center"/>
            <w:hideMark/>
          </w:tcPr>
          <w:p w:rsidR="00736A64" w:rsidRPr="0062138E" w:rsidRDefault="00736A64" w:rsidP="006D0316">
            <w:pPr>
              <w:widowControl/>
              <w:ind w:leftChars="-57" w:left="-137" w:rightChars="-57" w:right="-137"/>
              <w:jc w:val="center"/>
              <w:rPr>
                <w:rFonts w:eastAsia="仿宋_GB2312" w:cs="Times New Roman"/>
                <w:color w:val="000000"/>
                <w:kern w:val="0"/>
                <w:sz w:val="20"/>
                <w:szCs w:val="20"/>
              </w:rPr>
            </w:pPr>
            <w:r w:rsidRPr="0062138E">
              <w:rPr>
                <w:rFonts w:eastAsia="仿宋_GB2312" w:cs="Times New Roman"/>
                <w:color w:val="000000"/>
                <w:kern w:val="0"/>
                <w:sz w:val="20"/>
                <w:szCs w:val="20"/>
              </w:rPr>
              <w:t>克州新隆</w:t>
            </w:r>
          </w:p>
        </w:tc>
        <w:tc>
          <w:tcPr>
            <w:tcW w:w="570" w:type="pct"/>
            <w:vAlign w:val="center"/>
          </w:tcPr>
          <w:p w:rsidR="00736A64" w:rsidRPr="0062138E" w:rsidRDefault="00736A64" w:rsidP="006D0316">
            <w:pPr>
              <w:widowControl/>
              <w:ind w:leftChars="-57" w:left="-137" w:rightChars="-57" w:right="-137"/>
              <w:jc w:val="center"/>
              <w:rPr>
                <w:rFonts w:eastAsia="仿宋_GB2312" w:cs="Times New Roman"/>
                <w:color w:val="000000"/>
                <w:kern w:val="0"/>
                <w:sz w:val="20"/>
                <w:szCs w:val="20"/>
              </w:rPr>
            </w:pPr>
            <w:r w:rsidRPr="0062138E">
              <w:rPr>
                <w:rFonts w:eastAsia="仿宋_GB2312" w:cs="Times New Roman"/>
                <w:color w:val="000000"/>
                <w:kern w:val="0"/>
                <w:sz w:val="20"/>
                <w:szCs w:val="20"/>
              </w:rPr>
              <w:t>50,000</w:t>
            </w:r>
          </w:p>
        </w:tc>
        <w:tc>
          <w:tcPr>
            <w:tcW w:w="594" w:type="pct"/>
            <w:vAlign w:val="center"/>
          </w:tcPr>
          <w:p w:rsidR="00736A64" w:rsidRPr="0062138E" w:rsidRDefault="00736A64" w:rsidP="006D0316">
            <w:pPr>
              <w:widowControl/>
              <w:ind w:leftChars="-57" w:left="-137" w:rightChars="-57" w:right="-137"/>
              <w:jc w:val="center"/>
              <w:rPr>
                <w:rFonts w:eastAsia="仿宋_GB2312" w:cs="Times New Roman"/>
                <w:color w:val="000000"/>
                <w:kern w:val="0"/>
                <w:sz w:val="20"/>
                <w:szCs w:val="20"/>
              </w:rPr>
            </w:pPr>
            <w:r w:rsidRPr="0062138E">
              <w:rPr>
                <w:rFonts w:eastAsia="仿宋_GB2312" w:cs="Times New Roman"/>
                <w:color w:val="000000"/>
                <w:kern w:val="0"/>
                <w:sz w:val="20"/>
                <w:szCs w:val="20"/>
              </w:rPr>
              <w:t>20,000</w:t>
            </w:r>
          </w:p>
        </w:tc>
        <w:tc>
          <w:tcPr>
            <w:tcW w:w="530" w:type="pct"/>
            <w:shd w:val="clear" w:color="auto" w:fill="auto"/>
            <w:noWrap/>
            <w:vAlign w:val="center"/>
            <w:hideMark/>
          </w:tcPr>
          <w:p w:rsidR="00736A64" w:rsidRPr="0062138E" w:rsidRDefault="00736A64" w:rsidP="006D0316">
            <w:pPr>
              <w:widowControl/>
              <w:ind w:leftChars="-57" w:left="-137" w:rightChars="-57" w:right="-137"/>
              <w:jc w:val="center"/>
              <w:rPr>
                <w:rFonts w:eastAsia="仿宋_GB2312" w:cs="Times New Roman"/>
                <w:color w:val="000000"/>
                <w:kern w:val="0"/>
                <w:sz w:val="20"/>
                <w:szCs w:val="20"/>
              </w:rPr>
            </w:pPr>
            <w:r w:rsidRPr="0062138E">
              <w:rPr>
                <w:rFonts w:eastAsia="仿宋_GB2312" w:cs="Times New Roman"/>
                <w:color w:val="000000"/>
                <w:kern w:val="0"/>
                <w:sz w:val="20"/>
                <w:szCs w:val="20"/>
              </w:rPr>
              <w:t>113,096.69</w:t>
            </w:r>
          </w:p>
        </w:tc>
        <w:tc>
          <w:tcPr>
            <w:tcW w:w="585" w:type="pct"/>
            <w:shd w:val="clear" w:color="auto" w:fill="auto"/>
            <w:noWrap/>
            <w:vAlign w:val="center"/>
            <w:hideMark/>
          </w:tcPr>
          <w:p w:rsidR="00736A64" w:rsidRPr="0062138E" w:rsidRDefault="00736A64" w:rsidP="006D0316">
            <w:pPr>
              <w:widowControl/>
              <w:ind w:leftChars="-57" w:left="-137" w:rightChars="-57" w:right="-137"/>
              <w:jc w:val="center"/>
              <w:rPr>
                <w:rFonts w:eastAsia="仿宋_GB2312" w:cs="Times New Roman"/>
                <w:color w:val="000000"/>
                <w:kern w:val="0"/>
                <w:sz w:val="20"/>
                <w:szCs w:val="20"/>
              </w:rPr>
            </w:pPr>
            <w:r w:rsidRPr="0062138E">
              <w:rPr>
                <w:rFonts w:eastAsia="仿宋_GB2312" w:cs="Times New Roman"/>
                <w:color w:val="000000"/>
                <w:kern w:val="0"/>
                <w:sz w:val="20"/>
                <w:szCs w:val="20"/>
              </w:rPr>
              <w:t>37,934.90</w:t>
            </w:r>
          </w:p>
        </w:tc>
        <w:tc>
          <w:tcPr>
            <w:tcW w:w="678" w:type="pct"/>
            <w:shd w:val="clear" w:color="auto" w:fill="auto"/>
            <w:noWrap/>
            <w:vAlign w:val="center"/>
            <w:hideMark/>
          </w:tcPr>
          <w:p w:rsidR="00736A64" w:rsidRPr="0062138E" w:rsidRDefault="00736A64" w:rsidP="006D0316">
            <w:pPr>
              <w:widowControl/>
              <w:ind w:leftChars="-57" w:left="-137" w:rightChars="-57" w:right="-137"/>
              <w:jc w:val="center"/>
              <w:rPr>
                <w:rFonts w:eastAsia="仿宋_GB2312" w:cs="Times New Roman"/>
                <w:color w:val="000000"/>
                <w:kern w:val="0"/>
                <w:sz w:val="20"/>
                <w:szCs w:val="20"/>
              </w:rPr>
            </w:pPr>
            <w:r w:rsidRPr="0062138E">
              <w:rPr>
                <w:rFonts w:eastAsia="仿宋_GB2312" w:cs="Times New Roman"/>
                <w:color w:val="000000"/>
                <w:kern w:val="0"/>
                <w:sz w:val="20"/>
                <w:szCs w:val="20"/>
              </w:rPr>
              <w:t>66.46%</w:t>
            </w:r>
          </w:p>
        </w:tc>
        <w:tc>
          <w:tcPr>
            <w:tcW w:w="557" w:type="pct"/>
            <w:shd w:val="clear" w:color="auto" w:fill="auto"/>
            <w:noWrap/>
            <w:vAlign w:val="center"/>
            <w:hideMark/>
          </w:tcPr>
          <w:p w:rsidR="00736A64" w:rsidRPr="0062138E" w:rsidRDefault="00736A64" w:rsidP="006D0316">
            <w:pPr>
              <w:widowControl/>
              <w:ind w:leftChars="-57" w:left="-137" w:rightChars="-57" w:right="-137"/>
              <w:jc w:val="center"/>
              <w:rPr>
                <w:rFonts w:eastAsia="仿宋_GB2312" w:cs="Times New Roman"/>
                <w:color w:val="000000"/>
                <w:kern w:val="0"/>
                <w:sz w:val="20"/>
                <w:szCs w:val="20"/>
              </w:rPr>
            </w:pPr>
            <w:r w:rsidRPr="0062138E">
              <w:rPr>
                <w:rFonts w:eastAsia="仿宋_GB2312" w:cs="Times New Roman"/>
                <w:color w:val="000000"/>
                <w:kern w:val="0"/>
                <w:sz w:val="20"/>
                <w:szCs w:val="20"/>
              </w:rPr>
              <w:t>301.39</w:t>
            </w:r>
          </w:p>
        </w:tc>
        <w:tc>
          <w:tcPr>
            <w:tcW w:w="431" w:type="pct"/>
            <w:shd w:val="clear" w:color="auto" w:fill="auto"/>
            <w:vAlign w:val="center"/>
            <w:hideMark/>
          </w:tcPr>
          <w:p w:rsidR="00736A64" w:rsidRPr="0062138E" w:rsidRDefault="00736A64" w:rsidP="006D0316">
            <w:pPr>
              <w:widowControl/>
              <w:ind w:leftChars="-57" w:left="-137" w:rightChars="-57" w:right="-137"/>
              <w:jc w:val="left"/>
              <w:rPr>
                <w:rFonts w:eastAsia="仿宋_GB2312" w:cs="Times New Roman"/>
                <w:color w:val="000000"/>
                <w:kern w:val="0"/>
                <w:sz w:val="20"/>
                <w:szCs w:val="20"/>
              </w:rPr>
            </w:pPr>
          </w:p>
        </w:tc>
      </w:tr>
      <w:tr w:rsidR="00736A64" w:rsidRPr="0062138E" w:rsidTr="006D0316">
        <w:trPr>
          <w:trHeight w:val="540"/>
          <w:jc w:val="center"/>
        </w:trPr>
        <w:tc>
          <w:tcPr>
            <w:tcW w:w="368" w:type="pct"/>
            <w:vAlign w:val="center"/>
          </w:tcPr>
          <w:p w:rsidR="00736A64" w:rsidRPr="0062138E" w:rsidRDefault="00736A64" w:rsidP="006D0316">
            <w:pPr>
              <w:widowControl/>
              <w:ind w:leftChars="-57" w:left="-137" w:rightChars="-57" w:right="-137"/>
              <w:jc w:val="center"/>
              <w:rPr>
                <w:rFonts w:eastAsia="仿宋_GB2312" w:cs="Times New Roman"/>
                <w:color w:val="000000"/>
                <w:kern w:val="0"/>
                <w:sz w:val="20"/>
                <w:szCs w:val="20"/>
              </w:rPr>
            </w:pPr>
            <w:r w:rsidRPr="0062138E">
              <w:rPr>
                <w:rFonts w:eastAsia="仿宋_GB2312" w:cs="Times New Roman"/>
                <w:color w:val="000000"/>
                <w:kern w:val="0"/>
                <w:sz w:val="20"/>
                <w:szCs w:val="20"/>
              </w:rPr>
              <w:t>3</w:t>
            </w:r>
          </w:p>
        </w:tc>
        <w:tc>
          <w:tcPr>
            <w:tcW w:w="686" w:type="pct"/>
            <w:shd w:val="clear" w:color="auto" w:fill="auto"/>
            <w:noWrap/>
            <w:vAlign w:val="center"/>
            <w:hideMark/>
          </w:tcPr>
          <w:p w:rsidR="00736A64" w:rsidRPr="0062138E" w:rsidRDefault="00736A64" w:rsidP="006D0316">
            <w:pPr>
              <w:widowControl/>
              <w:ind w:leftChars="-57" w:left="-137" w:rightChars="-57" w:right="-137"/>
              <w:jc w:val="center"/>
              <w:rPr>
                <w:rFonts w:eastAsia="仿宋_GB2312" w:cs="Times New Roman"/>
                <w:color w:val="000000"/>
                <w:kern w:val="0"/>
                <w:sz w:val="20"/>
                <w:szCs w:val="20"/>
              </w:rPr>
            </w:pPr>
            <w:r w:rsidRPr="0062138E">
              <w:rPr>
                <w:rFonts w:eastAsia="仿宋_GB2312" w:cs="Times New Roman"/>
                <w:color w:val="000000"/>
                <w:kern w:val="0"/>
                <w:sz w:val="20"/>
                <w:szCs w:val="20"/>
              </w:rPr>
              <w:t>三门峡农发</w:t>
            </w:r>
          </w:p>
        </w:tc>
        <w:tc>
          <w:tcPr>
            <w:tcW w:w="570" w:type="pct"/>
            <w:vAlign w:val="center"/>
          </w:tcPr>
          <w:p w:rsidR="00736A64" w:rsidRPr="0062138E" w:rsidRDefault="00736A64" w:rsidP="006D0316">
            <w:pPr>
              <w:widowControl/>
              <w:ind w:leftChars="-57" w:left="-137" w:rightChars="-57" w:right="-137"/>
              <w:jc w:val="center"/>
              <w:rPr>
                <w:rFonts w:eastAsia="仿宋_GB2312" w:cs="Times New Roman"/>
                <w:color w:val="000000"/>
                <w:kern w:val="0"/>
                <w:sz w:val="20"/>
                <w:szCs w:val="20"/>
              </w:rPr>
            </w:pPr>
            <w:r w:rsidRPr="0062138E">
              <w:rPr>
                <w:rFonts w:eastAsia="仿宋_GB2312" w:cs="Times New Roman"/>
                <w:color w:val="000000"/>
                <w:kern w:val="0"/>
                <w:sz w:val="20"/>
                <w:szCs w:val="20"/>
              </w:rPr>
              <w:t>30,000</w:t>
            </w:r>
          </w:p>
        </w:tc>
        <w:tc>
          <w:tcPr>
            <w:tcW w:w="594" w:type="pct"/>
            <w:vAlign w:val="center"/>
          </w:tcPr>
          <w:p w:rsidR="00736A64" w:rsidRPr="0062138E" w:rsidRDefault="00736A64" w:rsidP="006D0316">
            <w:pPr>
              <w:widowControl/>
              <w:ind w:leftChars="-57" w:left="-137" w:rightChars="-57" w:right="-137"/>
              <w:jc w:val="center"/>
              <w:rPr>
                <w:rFonts w:eastAsia="仿宋_GB2312" w:cs="Times New Roman"/>
                <w:color w:val="000000"/>
                <w:kern w:val="0"/>
                <w:sz w:val="20"/>
                <w:szCs w:val="20"/>
              </w:rPr>
            </w:pPr>
            <w:r w:rsidRPr="0062138E">
              <w:rPr>
                <w:rFonts w:eastAsia="仿宋_GB2312" w:cs="Times New Roman"/>
                <w:color w:val="000000"/>
                <w:kern w:val="0"/>
                <w:sz w:val="20"/>
                <w:szCs w:val="20"/>
              </w:rPr>
              <w:t>30,000</w:t>
            </w:r>
          </w:p>
        </w:tc>
        <w:tc>
          <w:tcPr>
            <w:tcW w:w="530" w:type="pct"/>
            <w:shd w:val="clear" w:color="auto" w:fill="auto"/>
            <w:vAlign w:val="center"/>
            <w:hideMark/>
          </w:tcPr>
          <w:p w:rsidR="00736A64" w:rsidRPr="0062138E" w:rsidRDefault="00736A64" w:rsidP="006D0316">
            <w:pPr>
              <w:widowControl/>
              <w:ind w:leftChars="-57" w:left="-137" w:rightChars="-57" w:right="-137"/>
              <w:jc w:val="center"/>
              <w:rPr>
                <w:rFonts w:eastAsia="仿宋_GB2312" w:cs="Times New Roman"/>
                <w:color w:val="000000"/>
                <w:kern w:val="0"/>
                <w:sz w:val="20"/>
                <w:szCs w:val="20"/>
              </w:rPr>
            </w:pPr>
            <w:r w:rsidRPr="0062138E">
              <w:rPr>
                <w:rFonts w:eastAsia="仿宋_GB2312" w:cs="Times New Roman"/>
                <w:color w:val="000000"/>
                <w:kern w:val="0"/>
                <w:sz w:val="20"/>
                <w:szCs w:val="20"/>
              </w:rPr>
              <w:t>71,662.52</w:t>
            </w:r>
          </w:p>
        </w:tc>
        <w:tc>
          <w:tcPr>
            <w:tcW w:w="585" w:type="pct"/>
            <w:shd w:val="clear" w:color="auto" w:fill="auto"/>
            <w:vAlign w:val="center"/>
            <w:hideMark/>
          </w:tcPr>
          <w:p w:rsidR="00736A64" w:rsidRPr="0062138E" w:rsidRDefault="00736A64" w:rsidP="006D0316">
            <w:pPr>
              <w:widowControl/>
              <w:ind w:leftChars="-57" w:left="-137" w:rightChars="-57" w:right="-137"/>
              <w:jc w:val="center"/>
              <w:rPr>
                <w:rFonts w:eastAsia="仿宋_GB2312" w:cs="Times New Roman"/>
                <w:color w:val="000000"/>
                <w:kern w:val="0"/>
                <w:sz w:val="20"/>
                <w:szCs w:val="20"/>
              </w:rPr>
            </w:pPr>
            <w:r w:rsidRPr="0062138E">
              <w:rPr>
                <w:rFonts w:eastAsia="仿宋_GB2312" w:cs="Times New Roman"/>
                <w:color w:val="000000"/>
                <w:kern w:val="0"/>
                <w:sz w:val="20"/>
                <w:szCs w:val="20"/>
              </w:rPr>
              <w:t>38,330.24</w:t>
            </w:r>
          </w:p>
        </w:tc>
        <w:tc>
          <w:tcPr>
            <w:tcW w:w="678" w:type="pct"/>
            <w:shd w:val="clear" w:color="auto" w:fill="auto"/>
            <w:noWrap/>
            <w:vAlign w:val="center"/>
            <w:hideMark/>
          </w:tcPr>
          <w:p w:rsidR="00736A64" w:rsidRPr="0062138E" w:rsidRDefault="00736A64" w:rsidP="006D0316">
            <w:pPr>
              <w:widowControl/>
              <w:ind w:leftChars="-57" w:left="-137" w:rightChars="-57" w:right="-137"/>
              <w:jc w:val="center"/>
              <w:rPr>
                <w:rFonts w:eastAsia="仿宋_GB2312" w:cs="Times New Roman"/>
                <w:color w:val="000000"/>
                <w:kern w:val="0"/>
                <w:sz w:val="20"/>
                <w:szCs w:val="20"/>
              </w:rPr>
            </w:pPr>
            <w:r w:rsidRPr="0062138E">
              <w:rPr>
                <w:rFonts w:eastAsia="仿宋_GB2312" w:cs="Times New Roman"/>
                <w:color w:val="000000"/>
                <w:kern w:val="0"/>
                <w:sz w:val="20"/>
                <w:szCs w:val="20"/>
              </w:rPr>
              <w:t>46.51%</w:t>
            </w:r>
          </w:p>
        </w:tc>
        <w:tc>
          <w:tcPr>
            <w:tcW w:w="557" w:type="pct"/>
            <w:shd w:val="clear" w:color="auto" w:fill="auto"/>
            <w:vAlign w:val="center"/>
            <w:hideMark/>
          </w:tcPr>
          <w:p w:rsidR="00736A64" w:rsidRPr="0062138E" w:rsidRDefault="00736A64" w:rsidP="006D0316">
            <w:pPr>
              <w:widowControl/>
              <w:ind w:leftChars="-57" w:left="-137" w:rightChars="-57" w:right="-137"/>
              <w:jc w:val="center"/>
              <w:rPr>
                <w:rFonts w:eastAsia="仿宋_GB2312" w:cs="Times New Roman"/>
                <w:color w:val="000000"/>
                <w:kern w:val="0"/>
                <w:sz w:val="20"/>
                <w:szCs w:val="20"/>
              </w:rPr>
            </w:pPr>
            <w:r w:rsidRPr="0062138E">
              <w:rPr>
                <w:rFonts w:eastAsia="仿宋_GB2312" w:cs="Times New Roman"/>
                <w:color w:val="000000"/>
                <w:kern w:val="0"/>
                <w:sz w:val="20"/>
                <w:szCs w:val="20"/>
              </w:rPr>
              <w:t>406.67</w:t>
            </w:r>
          </w:p>
        </w:tc>
        <w:tc>
          <w:tcPr>
            <w:tcW w:w="431" w:type="pct"/>
            <w:shd w:val="clear" w:color="auto" w:fill="auto"/>
            <w:vAlign w:val="center"/>
            <w:hideMark/>
          </w:tcPr>
          <w:p w:rsidR="00736A64" w:rsidRPr="0062138E" w:rsidRDefault="00736A64" w:rsidP="006D0316">
            <w:pPr>
              <w:widowControl/>
              <w:ind w:leftChars="-57" w:left="-137" w:rightChars="-57" w:right="-137"/>
              <w:jc w:val="left"/>
              <w:rPr>
                <w:rFonts w:eastAsia="仿宋_GB2312" w:cs="Times New Roman"/>
                <w:color w:val="000000"/>
                <w:kern w:val="0"/>
                <w:sz w:val="20"/>
                <w:szCs w:val="20"/>
              </w:rPr>
            </w:pPr>
          </w:p>
        </w:tc>
      </w:tr>
      <w:tr w:rsidR="00736A64" w:rsidRPr="0062138E" w:rsidTr="006D0316">
        <w:trPr>
          <w:trHeight w:val="504"/>
          <w:jc w:val="center"/>
        </w:trPr>
        <w:tc>
          <w:tcPr>
            <w:tcW w:w="368" w:type="pct"/>
            <w:vAlign w:val="center"/>
          </w:tcPr>
          <w:p w:rsidR="00736A64" w:rsidRPr="0062138E" w:rsidRDefault="00736A64" w:rsidP="006D0316">
            <w:pPr>
              <w:widowControl/>
              <w:ind w:leftChars="-57" w:left="-137" w:rightChars="-57" w:right="-137"/>
              <w:jc w:val="center"/>
              <w:rPr>
                <w:rFonts w:eastAsia="仿宋_GB2312" w:cs="Times New Roman"/>
                <w:color w:val="000000"/>
                <w:kern w:val="0"/>
                <w:sz w:val="20"/>
                <w:szCs w:val="20"/>
              </w:rPr>
            </w:pPr>
            <w:r w:rsidRPr="0062138E">
              <w:rPr>
                <w:rFonts w:eastAsia="仿宋_GB2312" w:cs="Times New Roman"/>
                <w:color w:val="000000"/>
                <w:kern w:val="0"/>
                <w:sz w:val="20"/>
                <w:szCs w:val="20"/>
              </w:rPr>
              <w:t>4</w:t>
            </w:r>
          </w:p>
        </w:tc>
        <w:tc>
          <w:tcPr>
            <w:tcW w:w="686" w:type="pct"/>
            <w:shd w:val="clear" w:color="auto" w:fill="auto"/>
            <w:noWrap/>
            <w:vAlign w:val="center"/>
            <w:hideMark/>
          </w:tcPr>
          <w:p w:rsidR="00736A64" w:rsidRPr="0062138E" w:rsidRDefault="00736A64" w:rsidP="006D0316">
            <w:pPr>
              <w:widowControl/>
              <w:ind w:leftChars="-57" w:left="-137" w:rightChars="-57" w:right="-137"/>
              <w:jc w:val="center"/>
              <w:rPr>
                <w:rFonts w:eastAsia="仿宋_GB2312" w:cs="Times New Roman"/>
                <w:color w:val="000000"/>
                <w:kern w:val="0"/>
                <w:sz w:val="20"/>
                <w:szCs w:val="20"/>
              </w:rPr>
            </w:pPr>
            <w:r w:rsidRPr="0062138E">
              <w:rPr>
                <w:rFonts w:eastAsia="仿宋_GB2312" w:cs="Times New Roman"/>
                <w:color w:val="000000"/>
                <w:kern w:val="0"/>
                <w:sz w:val="20"/>
                <w:szCs w:val="20"/>
              </w:rPr>
              <w:t>青海临空</w:t>
            </w:r>
          </w:p>
        </w:tc>
        <w:tc>
          <w:tcPr>
            <w:tcW w:w="570" w:type="pct"/>
            <w:vAlign w:val="center"/>
          </w:tcPr>
          <w:p w:rsidR="00736A64" w:rsidRPr="0062138E" w:rsidRDefault="00736A64" w:rsidP="006D0316">
            <w:pPr>
              <w:widowControl/>
              <w:ind w:leftChars="-57" w:left="-137" w:rightChars="-57" w:right="-137"/>
              <w:jc w:val="center"/>
              <w:rPr>
                <w:rFonts w:eastAsia="仿宋_GB2312" w:cs="Times New Roman"/>
                <w:color w:val="000000"/>
                <w:kern w:val="0"/>
                <w:sz w:val="20"/>
                <w:szCs w:val="20"/>
              </w:rPr>
            </w:pPr>
            <w:r w:rsidRPr="0062138E">
              <w:rPr>
                <w:rFonts w:eastAsia="仿宋_GB2312" w:cs="Times New Roman"/>
                <w:color w:val="000000"/>
                <w:kern w:val="0"/>
                <w:sz w:val="20"/>
                <w:szCs w:val="20"/>
              </w:rPr>
              <w:t>10,000</w:t>
            </w:r>
          </w:p>
        </w:tc>
        <w:tc>
          <w:tcPr>
            <w:tcW w:w="594" w:type="pct"/>
            <w:vAlign w:val="center"/>
          </w:tcPr>
          <w:p w:rsidR="00736A64" w:rsidRPr="0062138E" w:rsidRDefault="00736A64" w:rsidP="006D0316">
            <w:pPr>
              <w:widowControl/>
              <w:ind w:leftChars="-57" w:left="-137" w:rightChars="-57" w:right="-137"/>
              <w:jc w:val="center"/>
              <w:rPr>
                <w:rFonts w:eastAsia="仿宋_GB2312" w:cs="Times New Roman"/>
                <w:color w:val="000000"/>
                <w:kern w:val="0"/>
                <w:sz w:val="20"/>
                <w:szCs w:val="20"/>
              </w:rPr>
            </w:pPr>
            <w:r w:rsidRPr="0062138E">
              <w:rPr>
                <w:rFonts w:eastAsia="仿宋_GB2312" w:cs="Times New Roman"/>
                <w:color w:val="000000"/>
                <w:kern w:val="0"/>
                <w:sz w:val="20"/>
                <w:szCs w:val="20"/>
              </w:rPr>
              <w:t>5,000</w:t>
            </w:r>
          </w:p>
        </w:tc>
        <w:tc>
          <w:tcPr>
            <w:tcW w:w="530" w:type="pct"/>
            <w:shd w:val="clear" w:color="auto" w:fill="auto"/>
            <w:noWrap/>
            <w:vAlign w:val="center"/>
            <w:hideMark/>
          </w:tcPr>
          <w:p w:rsidR="00736A64" w:rsidRPr="0062138E" w:rsidRDefault="00736A64" w:rsidP="006D0316">
            <w:pPr>
              <w:widowControl/>
              <w:ind w:leftChars="-57" w:left="-137" w:rightChars="-57" w:right="-137"/>
              <w:jc w:val="center"/>
              <w:rPr>
                <w:rFonts w:eastAsia="仿宋_GB2312" w:cs="Times New Roman"/>
                <w:color w:val="000000"/>
                <w:kern w:val="0"/>
                <w:sz w:val="20"/>
                <w:szCs w:val="20"/>
              </w:rPr>
            </w:pPr>
            <w:r w:rsidRPr="0062138E">
              <w:rPr>
                <w:rFonts w:eastAsia="仿宋_GB2312" w:cs="Times New Roman"/>
                <w:color w:val="000000"/>
                <w:kern w:val="0"/>
                <w:sz w:val="20"/>
                <w:szCs w:val="20"/>
              </w:rPr>
              <w:t>132,426.41</w:t>
            </w:r>
          </w:p>
        </w:tc>
        <w:tc>
          <w:tcPr>
            <w:tcW w:w="585" w:type="pct"/>
            <w:shd w:val="clear" w:color="auto" w:fill="auto"/>
            <w:noWrap/>
            <w:vAlign w:val="center"/>
            <w:hideMark/>
          </w:tcPr>
          <w:p w:rsidR="00736A64" w:rsidRPr="0062138E" w:rsidRDefault="00736A64" w:rsidP="006D0316">
            <w:pPr>
              <w:widowControl/>
              <w:ind w:leftChars="-57" w:left="-137" w:rightChars="-57" w:right="-137"/>
              <w:jc w:val="center"/>
              <w:rPr>
                <w:rFonts w:eastAsia="仿宋_GB2312" w:cs="Times New Roman"/>
                <w:color w:val="000000"/>
                <w:kern w:val="0"/>
                <w:sz w:val="20"/>
                <w:szCs w:val="20"/>
              </w:rPr>
            </w:pPr>
            <w:r w:rsidRPr="0062138E">
              <w:rPr>
                <w:rFonts w:eastAsia="仿宋_GB2312" w:cs="Times New Roman"/>
                <w:color w:val="000000"/>
                <w:kern w:val="0"/>
                <w:sz w:val="20"/>
                <w:szCs w:val="20"/>
              </w:rPr>
              <w:t>77,461.25</w:t>
            </w:r>
          </w:p>
        </w:tc>
        <w:tc>
          <w:tcPr>
            <w:tcW w:w="678" w:type="pct"/>
            <w:shd w:val="clear" w:color="auto" w:fill="auto"/>
            <w:noWrap/>
            <w:vAlign w:val="center"/>
            <w:hideMark/>
          </w:tcPr>
          <w:p w:rsidR="00736A64" w:rsidRPr="0062138E" w:rsidRDefault="00736A64" w:rsidP="006D0316">
            <w:pPr>
              <w:widowControl/>
              <w:ind w:leftChars="-57" w:left="-137" w:rightChars="-57" w:right="-137"/>
              <w:jc w:val="center"/>
              <w:rPr>
                <w:rFonts w:eastAsia="仿宋_GB2312" w:cs="Times New Roman"/>
                <w:color w:val="000000"/>
                <w:kern w:val="0"/>
                <w:sz w:val="20"/>
                <w:szCs w:val="20"/>
              </w:rPr>
            </w:pPr>
            <w:r w:rsidRPr="0062138E">
              <w:rPr>
                <w:rFonts w:eastAsia="仿宋_GB2312" w:cs="Times New Roman"/>
                <w:color w:val="000000"/>
                <w:kern w:val="0"/>
                <w:sz w:val="20"/>
                <w:szCs w:val="20"/>
              </w:rPr>
              <w:t>41.51%</w:t>
            </w:r>
          </w:p>
        </w:tc>
        <w:tc>
          <w:tcPr>
            <w:tcW w:w="557" w:type="pct"/>
            <w:shd w:val="clear" w:color="auto" w:fill="auto"/>
            <w:noWrap/>
            <w:vAlign w:val="center"/>
            <w:hideMark/>
          </w:tcPr>
          <w:p w:rsidR="00736A64" w:rsidRPr="0062138E" w:rsidRDefault="00736A64" w:rsidP="006D0316">
            <w:pPr>
              <w:widowControl/>
              <w:ind w:leftChars="-57" w:left="-137" w:rightChars="-57" w:right="-137"/>
              <w:jc w:val="center"/>
              <w:rPr>
                <w:rFonts w:eastAsia="仿宋_GB2312" w:cs="Times New Roman"/>
                <w:color w:val="000000"/>
                <w:kern w:val="0"/>
                <w:sz w:val="20"/>
                <w:szCs w:val="20"/>
              </w:rPr>
            </w:pPr>
            <w:r w:rsidRPr="0062138E">
              <w:rPr>
                <w:rFonts w:eastAsia="仿宋_GB2312" w:cs="Times New Roman"/>
                <w:color w:val="000000"/>
                <w:kern w:val="0"/>
                <w:sz w:val="20"/>
                <w:szCs w:val="20"/>
              </w:rPr>
              <w:t>8.44</w:t>
            </w:r>
          </w:p>
        </w:tc>
        <w:tc>
          <w:tcPr>
            <w:tcW w:w="431" w:type="pct"/>
            <w:shd w:val="clear" w:color="auto" w:fill="auto"/>
            <w:vAlign w:val="center"/>
            <w:hideMark/>
          </w:tcPr>
          <w:p w:rsidR="00736A64" w:rsidRPr="0062138E" w:rsidRDefault="00736A64" w:rsidP="006D0316">
            <w:pPr>
              <w:widowControl/>
              <w:ind w:leftChars="-57" w:left="-137" w:rightChars="-57" w:right="-137"/>
              <w:jc w:val="left"/>
              <w:rPr>
                <w:rFonts w:eastAsia="仿宋_GB2312" w:cs="Times New Roman"/>
                <w:color w:val="000000"/>
                <w:kern w:val="0"/>
                <w:sz w:val="20"/>
                <w:szCs w:val="20"/>
              </w:rPr>
            </w:pPr>
          </w:p>
        </w:tc>
      </w:tr>
      <w:tr w:rsidR="00736A64" w:rsidRPr="0062138E" w:rsidTr="006D0316">
        <w:trPr>
          <w:trHeight w:val="450"/>
          <w:jc w:val="center"/>
        </w:trPr>
        <w:tc>
          <w:tcPr>
            <w:tcW w:w="368" w:type="pct"/>
            <w:vAlign w:val="center"/>
          </w:tcPr>
          <w:p w:rsidR="00736A64" w:rsidRPr="0062138E" w:rsidRDefault="00736A64" w:rsidP="006D0316">
            <w:pPr>
              <w:widowControl/>
              <w:ind w:leftChars="-57" w:left="-137" w:rightChars="-57" w:right="-137"/>
              <w:jc w:val="center"/>
              <w:rPr>
                <w:rFonts w:eastAsia="仿宋_GB2312" w:cs="Times New Roman"/>
                <w:color w:val="000000"/>
                <w:kern w:val="0"/>
                <w:sz w:val="20"/>
                <w:szCs w:val="20"/>
              </w:rPr>
            </w:pPr>
            <w:r>
              <w:rPr>
                <w:rFonts w:eastAsia="仿宋_GB2312" w:cs="Times New Roman" w:hint="eastAsia"/>
                <w:color w:val="000000"/>
                <w:kern w:val="0"/>
                <w:sz w:val="20"/>
                <w:szCs w:val="20"/>
              </w:rPr>
              <w:t>5</w:t>
            </w:r>
          </w:p>
        </w:tc>
        <w:tc>
          <w:tcPr>
            <w:tcW w:w="686" w:type="pct"/>
            <w:shd w:val="clear" w:color="auto" w:fill="auto"/>
            <w:noWrap/>
            <w:vAlign w:val="center"/>
            <w:hideMark/>
          </w:tcPr>
          <w:p w:rsidR="00736A64" w:rsidRPr="0062138E" w:rsidRDefault="00736A64" w:rsidP="006D0316">
            <w:pPr>
              <w:widowControl/>
              <w:ind w:leftChars="-57" w:left="-137" w:rightChars="-57" w:right="-137"/>
              <w:jc w:val="center"/>
              <w:rPr>
                <w:rFonts w:eastAsia="仿宋_GB2312" w:cs="Times New Roman"/>
                <w:color w:val="000000"/>
                <w:kern w:val="0"/>
                <w:sz w:val="20"/>
                <w:szCs w:val="20"/>
              </w:rPr>
            </w:pPr>
            <w:r w:rsidRPr="0062138E">
              <w:rPr>
                <w:rFonts w:eastAsia="仿宋_GB2312" w:cs="Times New Roman"/>
                <w:color w:val="000000"/>
                <w:kern w:val="0"/>
                <w:sz w:val="20"/>
                <w:szCs w:val="20"/>
              </w:rPr>
              <w:t>盘江龙盟</w:t>
            </w:r>
          </w:p>
        </w:tc>
        <w:tc>
          <w:tcPr>
            <w:tcW w:w="570" w:type="pct"/>
            <w:vAlign w:val="center"/>
          </w:tcPr>
          <w:p w:rsidR="00736A64" w:rsidRPr="0062138E" w:rsidRDefault="00736A64" w:rsidP="006D0316">
            <w:pPr>
              <w:widowControl/>
              <w:ind w:leftChars="-57" w:left="-137" w:rightChars="-57" w:right="-137"/>
              <w:jc w:val="center"/>
              <w:rPr>
                <w:rFonts w:eastAsia="仿宋_GB2312" w:cs="Times New Roman"/>
                <w:color w:val="000000"/>
                <w:kern w:val="0"/>
                <w:sz w:val="20"/>
                <w:szCs w:val="20"/>
              </w:rPr>
            </w:pPr>
            <w:r w:rsidRPr="0062138E">
              <w:rPr>
                <w:rFonts w:eastAsia="仿宋_GB2312" w:cs="Times New Roman"/>
                <w:color w:val="000000"/>
                <w:kern w:val="0"/>
                <w:sz w:val="20"/>
                <w:szCs w:val="20"/>
              </w:rPr>
              <w:t>3,000</w:t>
            </w:r>
          </w:p>
        </w:tc>
        <w:tc>
          <w:tcPr>
            <w:tcW w:w="594" w:type="pct"/>
            <w:vAlign w:val="center"/>
          </w:tcPr>
          <w:p w:rsidR="00736A64" w:rsidRPr="0062138E" w:rsidRDefault="00736A64" w:rsidP="006D0316">
            <w:pPr>
              <w:widowControl/>
              <w:ind w:leftChars="-57" w:left="-137" w:rightChars="-57" w:right="-137"/>
              <w:jc w:val="center"/>
              <w:rPr>
                <w:rFonts w:eastAsia="仿宋_GB2312" w:cs="Times New Roman"/>
                <w:color w:val="000000"/>
                <w:kern w:val="0"/>
                <w:sz w:val="20"/>
                <w:szCs w:val="20"/>
              </w:rPr>
            </w:pPr>
            <w:r w:rsidRPr="0062138E">
              <w:rPr>
                <w:rFonts w:eastAsia="仿宋_GB2312" w:cs="Times New Roman"/>
                <w:color w:val="000000"/>
                <w:kern w:val="0"/>
                <w:sz w:val="20"/>
                <w:szCs w:val="20"/>
              </w:rPr>
              <w:t>3,000</w:t>
            </w:r>
          </w:p>
        </w:tc>
        <w:tc>
          <w:tcPr>
            <w:tcW w:w="530" w:type="pct"/>
            <w:shd w:val="clear" w:color="auto" w:fill="auto"/>
            <w:noWrap/>
            <w:vAlign w:val="center"/>
            <w:hideMark/>
          </w:tcPr>
          <w:p w:rsidR="00736A64" w:rsidRPr="0062138E" w:rsidRDefault="00736A64" w:rsidP="006D0316">
            <w:pPr>
              <w:widowControl/>
              <w:ind w:leftChars="-57" w:left="-137" w:rightChars="-57" w:right="-137"/>
              <w:jc w:val="center"/>
              <w:rPr>
                <w:rFonts w:eastAsia="仿宋_GB2312" w:cs="Times New Roman"/>
                <w:color w:val="000000"/>
                <w:kern w:val="0"/>
                <w:sz w:val="20"/>
                <w:szCs w:val="20"/>
              </w:rPr>
            </w:pPr>
            <w:r w:rsidRPr="0062138E">
              <w:rPr>
                <w:rFonts w:eastAsia="仿宋_GB2312" w:cs="Times New Roman"/>
                <w:color w:val="000000"/>
                <w:kern w:val="0"/>
                <w:sz w:val="20"/>
                <w:szCs w:val="20"/>
              </w:rPr>
              <w:t>95,685.15</w:t>
            </w:r>
          </w:p>
        </w:tc>
        <w:tc>
          <w:tcPr>
            <w:tcW w:w="585" w:type="pct"/>
            <w:shd w:val="clear" w:color="auto" w:fill="auto"/>
            <w:noWrap/>
            <w:vAlign w:val="center"/>
            <w:hideMark/>
          </w:tcPr>
          <w:p w:rsidR="00736A64" w:rsidRPr="0062138E" w:rsidRDefault="00736A64" w:rsidP="006D0316">
            <w:pPr>
              <w:widowControl/>
              <w:ind w:leftChars="-57" w:left="-137" w:rightChars="-57" w:right="-137"/>
              <w:jc w:val="center"/>
              <w:rPr>
                <w:rFonts w:eastAsia="仿宋_GB2312" w:cs="Times New Roman"/>
                <w:color w:val="000000"/>
                <w:kern w:val="0"/>
                <w:sz w:val="20"/>
                <w:szCs w:val="20"/>
              </w:rPr>
            </w:pPr>
            <w:r w:rsidRPr="0062138E">
              <w:rPr>
                <w:rFonts w:eastAsia="仿宋_GB2312" w:cs="Times New Roman"/>
                <w:color w:val="000000"/>
                <w:kern w:val="0"/>
                <w:sz w:val="20"/>
                <w:szCs w:val="20"/>
              </w:rPr>
              <w:t>27,200.09</w:t>
            </w:r>
          </w:p>
        </w:tc>
        <w:tc>
          <w:tcPr>
            <w:tcW w:w="678" w:type="pct"/>
            <w:shd w:val="clear" w:color="auto" w:fill="auto"/>
            <w:noWrap/>
            <w:vAlign w:val="center"/>
            <w:hideMark/>
          </w:tcPr>
          <w:p w:rsidR="00736A64" w:rsidRPr="0062138E" w:rsidRDefault="00736A64" w:rsidP="006D0316">
            <w:pPr>
              <w:widowControl/>
              <w:ind w:leftChars="-57" w:left="-137" w:rightChars="-57" w:right="-137"/>
              <w:jc w:val="center"/>
              <w:rPr>
                <w:rFonts w:eastAsia="仿宋_GB2312" w:cs="Times New Roman"/>
                <w:color w:val="000000"/>
                <w:kern w:val="0"/>
                <w:sz w:val="20"/>
                <w:szCs w:val="20"/>
              </w:rPr>
            </w:pPr>
            <w:r w:rsidRPr="0062138E">
              <w:rPr>
                <w:rFonts w:eastAsia="仿宋_GB2312" w:cs="Times New Roman"/>
                <w:color w:val="000000"/>
                <w:kern w:val="0"/>
                <w:sz w:val="20"/>
                <w:szCs w:val="20"/>
              </w:rPr>
              <w:t>71.57%</w:t>
            </w:r>
          </w:p>
        </w:tc>
        <w:tc>
          <w:tcPr>
            <w:tcW w:w="557" w:type="pct"/>
            <w:shd w:val="clear" w:color="auto" w:fill="auto"/>
            <w:vAlign w:val="center"/>
            <w:hideMark/>
          </w:tcPr>
          <w:p w:rsidR="00736A64" w:rsidRPr="0062138E" w:rsidRDefault="00736A64" w:rsidP="006D0316">
            <w:pPr>
              <w:widowControl/>
              <w:ind w:leftChars="-57" w:left="-137" w:rightChars="-57" w:right="-137"/>
              <w:jc w:val="center"/>
              <w:rPr>
                <w:rFonts w:eastAsia="仿宋_GB2312" w:cs="Times New Roman"/>
                <w:color w:val="000000"/>
                <w:kern w:val="0"/>
                <w:sz w:val="20"/>
                <w:szCs w:val="20"/>
              </w:rPr>
            </w:pPr>
            <w:r w:rsidRPr="0062138E">
              <w:rPr>
                <w:rFonts w:eastAsia="仿宋_GB2312" w:cs="Times New Roman"/>
                <w:color w:val="000000"/>
                <w:kern w:val="0"/>
                <w:sz w:val="20"/>
                <w:szCs w:val="20"/>
              </w:rPr>
              <w:t>——</w:t>
            </w:r>
          </w:p>
        </w:tc>
        <w:tc>
          <w:tcPr>
            <w:tcW w:w="431" w:type="pct"/>
            <w:shd w:val="clear" w:color="auto" w:fill="auto"/>
            <w:vAlign w:val="center"/>
          </w:tcPr>
          <w:p w:rsidR="00736A64" w:rsidRPr="0062138E" w:rsidRDefault="00736A64" w:rsidP="006D0316">
            <w:pPr>
              <w:widowControl/>
              <w:ind w:leftChars="-57" w:left="-137" w:rightChars="-57" w:right="-137"/>
              <w:jc w:val="center"/>
              <w:rPr>
                <w:rFonts w:eastAsia="仿宋_GB2312" w:cs="Times New Roman"/>
                <w:color w:val="000000"/>
                <w:kern w:val="0"/>
                <w:sz w:val="20"/>
                <w:szCs w:val="20"/>
              </w:rPr>
            </w:pPr>
            <w:r w:rsidRPr="0062138E">
              <w:rPr>
                <w:rFonts w:eastAsia="仿宋_GB2312" w:cs="Times New Roman"/>
                <w:color w:val="000000"/>
                <w:kern w:val="0"/>
                <w:sz w:val="20"/>
                <w:szCs w:val="20"/>
              </w:rPr>
              <w:t>未到结息</w:t>
            </w:r>
          </w:p>
          <w:p w:rsidR="00736A64" w:rsidRPr="0062138E" w:rsidRDefault="00736A64" w:rsidP="006D0316">
            <w:pPr>
              <w:widowControl/>
              <w:ind w:leftChars="-57" w:left="-137" w:rightChars="-57" w:right="-137"/>
              <w:jc w:val="center"/>
              <w:rPr>
                <w:rFonts w:eastAsia="仿宋_GB2312" w:cs="Times New Roman"/>
                <w:color w:val="000000"/>
                <w:kern w:val="0"/>
                <w:sz w:val="20"/>
                <w:szCs w:val="20"/>
              </w:rPr>
            </w:pPr>
            <w:r w:rsidRPr="0062138E">
              <w:rPr>
                <w:rFonts w:eastAsia="仿宋_GB2312" w:cs="Times New Roman"/>
                <w:color w:val="000000"/>
                <w:kern w:val="0"/>
                <w:sz w:val="20"/>
                <w:szCs w:val="20"/>
              </w:rPr>
              <w:t>时点</w:t>
            </w:r>
          </w:p>
        </w:tc>
      </w:tr>
      <w:tr w:rsidR="00736A64" w:rsidRPr="0062138E" w:rsidTr="006D0316">
        <w:trPr>
          <w:trHeight w:val="450"/>
          <w:jc w:val="center"/>
        </w:trPr>
        <w:tc>
          <w:tcPr>
            <w:tcW w:w="368" w:type="pct"/>
            <w:vAlign w:val="center"/>
          </w:tcPr>
          <w:p w:rsidR="00736A64" w:rsidRPr="0062138E" w:rsidRDefault="00736A64" w:rsidP="006D0316">
            <w:pPr>
              <w:widowControl/>
              <w:ind w:leftChars="-57" w:left="-137" w:rightChars="-57" w:right="-137"/>
              <w:jc w:val="center"/>
              <w:rPr>
                <w:rFonts w:eastAsia="仿宋_GB2312" w:cs="Times New Roman"/>
                <w:b/>
                <w:bCs/>
                <w:color w:val="000000"/>
                <w:kern w:val="0"/>
                <w:sz w:val="20"/>
                <w:szCs w:val="20"/>
              </w:rPr>
            </w:pPr>
          </w:p>
        </w:tc>
        <w:tc>
          <w:tcPr>
            <w:tcW w:w="686" w:type="pct"/>
            <w:shd w:val="clear" w:color="auto" w:fill="auto"/>
            <w:noWrap/>
            <w:vAlign w:val="center"/>
            <w:hideMark/>
          </w:tcPr>
          <w:p w:rsidR="00736A64" w:rsidRPr="0062138E" w:rsidRDefault="00736A64" w:rsidP="006D0316">
            <w:pPr>
              <w:widowControl/>
              <w:ind w:leftChars="-57" w:left="-137" w:rightChars="-57" w:right="-137"/>
              <w:jc w:val="center"/>
              <w:rPr>
                <w:rFonts w:eastAsia="仿宋_GB2312" w:cs="Times New Roman"/>
                <w:b/>
                <w:bCs/>
                <w:color w:val="000000"/>
                <w:kern w:val="0"/>
                <w:sz w:val="20"/>
                <w:szCs w:val="20"/>
              </w:rPr>
            </w:pPr>
            <w:r w:rsidRPr="0062138E">
              <w:rPr>
                <w:rFonts w:eastAsia="仿宋_GB2312" w:cs="Times New Roman"/>
                <w:b/>
                <w:bCs/>
                <w:color w:val="000000"/>
                <w:kern w:val="0"/>
                <w:sz w:val="20"/>
                <w:szCs w:val="20"/>
              </w:rPr>
              <w:t>合计</w:t>
            </w:r>
          </w:p>
        </w:tc>
        <w:tc>
          <w:tcPr>
            <w:tcW w:w="570" w:type="pct"/>
            <w:vAlign w:val="center"/>
          </w:tcPr>
          <w:p w:rsidR="00736A64" w:rsidRPr="0062138E" w:rsidRDefault="00736A64" w:rsidP="006D0316">
            <w:pPr>
              <w:widowControl/>
              <w:ind w:leftChars="-57" w:left="-137" w:rightChars="-57" w:right="-137"/>
              <w:jc w:val="center"/>
              <w:rPr>
                <w:rFonts w:eastAsia="仿宋_GB2312" w:cs="Times New Roman"/>
                <w:b/>
                <w:color w:val="000000"/>
                <w:kern w:val="0"/>
                <w:sz w:val="20"/>
                <w:szCs w:val="20"/>
              </w:rPr>
            </w:pPr>
            <w:r w:rsidRPr="0062138E">
              <w:rPr>
                <w:rFonts w:eastAsia="仿宋_GB2312" w:cs="Times New Roman"/>
                <w:b/>
                <w:color w:val="000000"/>
                <w:kern w:val="0"/>
                <w:sz w:val="20"/>
                <w:szCs w:val="20"/>
              </w:rPr>
              <w:t>143,000</w:t>
            </w:r>
          </w:p>
        </w:tc>
        <w:tc>
          <w:tcPr>
            <w:tcW w:w="594" w:type="pct"/>
            <w:vAlign w:val="center"/>
          </w:tcPr>
          <w:p w:rsidR="00736A64" w:rsidRPr="0062138E" w:rsidRDefault="00736A64" w:rsidP="006D0316">
            <w:pPr>
              <w:widowControl/>
              <w:ind w:leftChars="-57" w:left="-137" w:rightChars="-57" w:right="-137"/>
              <w:jc w:val="center"/>
              <w:rPr>
                <w:rFonts w:eastAsia="仿宋_GB2312" w:cs="Times New Roman"/>
                <w:b/>
                <w:color w:val="000000"/>
                <w:kern w:val="0"/>
                <w:sz w:val="20"/>
                <w:szCs w:val="20"/>
              </w:rPr>
            </w:pPr>
            <w:r w:rsidRPr="0062138E">
              <w:rPr>
                <w:rFonts w:eastAsia="仿宋_GB2312" w:cs="Times New Roman"/>
                <w:b/>
                <w:color w:val="000000"/>
                <w:kern w:val="0"/>
                <w:sz w:val="20"/>
                <w:szCs w:val="20"/>
              </w:rPr>
              <w:t>77,800</w:t>
            </w:r>
          </w:p>
        </w:tc>
        <w:tc>
          <w:tcPr>
            <w:tcW w:w="530" w:type="pct"/>
            <w:shd w:val="clear" w:color="auto" w:fill="auto"/>
            <w:noWrap/>
            <w:vAlign w:val="center"/>
            <w:hideMark/>
          </w:tcPr>
          <w:p w:rsidR="00736A64" w:rsidRPr="0062138E" w:rsidRDefault="00736A64" w:rsidP="006D0316">
            <w:pPr>
              <w:widowControl/>
              <w:ind w:leftChars="-57" w:left="-137" w:rightChars="-57" w:right="-137"/>
              <w:jc w:val="center"/>
              <w:rPr>
                <w:rFonts w:eastAsia="仿宋_GB2312" w:cs="Times New Roman"/>
                <w:color w:val="000000"/>
                <w:kern w:val="0"/>
                <w:sz w:val="20"/>
                <w:szCs w:val="20"/>
              </w:rPr>
            </w:pPr>
          </w:p>
        </w:tc>
        <w:tc>
          <w:tcPr>
            <w:tcW w:w="585" w:type="pct"/>
            <w:shd w:val="clear" w:color="auto" w:fill="auto"/>
            <w:noWrap/>
            <w:vAlign w:val="center"/>
            <w:hideMark/>
          </w:tcPr>
          <w:p w:rsidR="00736A64" w:rsidRPr="0062138E" w:rsidRDefault="00736A64" w:rsidP="006D0316">
            <w:pPr>
              <w:widowControl/>
              <w:ind w:leftChars="-57" w:left="-137" w:rightChars="-57" w:right="-137"/>
              <w:jc w:val="center"/>
              <w:rPr>
                <w:rFonts w:eastAsia="仿宋_GB2312" w:cs="Times New Roman"/>
                <w:color w:val="000000"/>
                <w:kern w:val="0"/>
                <w:sz w:val="20"/>
                <w:szCs w:val="20"/>
              </w:rPr>
            </w:pPr>
          </w:p>
        </w:tc>
        <w:tc>
          <w:tcPr>
            <w:tcW w:w="678" w:type="pct"/>
            <w:shd w:val="clear" w:color="auto" w:fill="auto"/>
            <w:noWrap/>
            <w:vAlign w:val="center"/>
            <w:hideMark/>
          </w:tcPr>
          <w:p w:rsidR="00736A64" w:rsidRPr="0062138E" w:rsidRDefault="00736A64" w:rsidP="006D0316">
            <w:pPr>
              <w:widowControl/>
              <w:ind w:leftChars="-57" w:left="-137" w:rightChars="-57" w:right="-137"/>
              <w:jc w:val="center"/>
              <w:rPr>
                <w:rFonts w:eastAsia="仿宋_GB2312" w:cs="Times New Roman"/>
                <w:color w:val="000000"/>
                <w:kern w:val="0"/>
                <w:sz w:val="20"/>
                <w:szCs w:val="20"/>
              </w:rPr>
            </w:pPr>
          </w:p>
        </w:tc>
        <w:tc>
          <w:tcPr>
            <w:tcW w:w="557" w:type="pct"/>
            <w:shd w:val="clear" w:color="auto" w:fill="auto"/>
            <w:noWrap/>
            <w:vAlign w:val="center"/>
            <w:hideMark/>
          </w:tcPr>
          <w:p w:rsidR="00736A64" w:rsidRPr="0062138E" w:rsidRDefault="00736A64" w:rsidP="006D0316">
            <w:pPr>
              <w:widowControl/>
              <w:ind w:leftChars="-57" w:left="-137" w:rightChars="-57" w:right="-137"/>
              <w:jc w:val="center"/>
              <w:rPr>
                <w:rFonts w:eastAsia="仿宋_GB2312" w:cs="Times New Roman"/>
                <w:b/>
                <w:color w:val="000000"/>
                <w:kern w:val="0"/>
                <w:sz w:val="20"/>
                <w:szCs w:val="20"/>
              </w:rPr>
            </w:pPr>
            <w:r w:rsidRPr="0062138E">
              <w:rPr>
                <w:rFonts w:eastAsia="仿宋_GB2312" w:cs="Times New Roman"/>
                <w:b/>
                <w:color w:val="000000"/>
                <w:kern w:val="0"/>
                <w:sz w:val="20"/>
                <w:szCs w:val="20"/>
              </w:rPr>
              <w:t>1,101.50</w:t>
            </w:r>
          </w:p>
        </w:tc>
        <w:tc>
          <w:tcPr>
            <w:tcW w:w="431" w:type="pct"/>
            <w:shd w:val="clear" w:color="auto" w:fill="auto"/>
            <w:noWrap/>
            <w:vAlign w:val="center"/>
            <w:hideMark/>
          </w:tcPr>
          <w:p w:rsidR="00736A64" w:rsidRPr="0062138E" w:rsidRDefault="00736A64" w:rsidP="006D0316">
            <w:pPr>
              <w:widowControl/>
              <w:ind w:leftChars="-57" w:left="-137" w:rightChars="-57" w:right="-137"/>
              <w:jc w:val="center"/>
              <w:rPr>
                <w:rFonts w:eastAsia="仿宋_GB2312" w:cs="Times New Roman"/>
                <w:color w:val="000000"/>
                <w:kern w:val="0"/>
                <w:sz w:val="20"/>
                <w:szCs w:val="20"/>
              </w:rPr>
            </w:pPr>
          </w:p>
        </w:tc>
      </w:tr>
    </w:tbl>
    <w:p w:rsidR="00736A64" w:rsidRPr="0062138E" w:rsidRDefault="00736A64" w:rsidP="00736A64">
      <w:pPr>
        <w:pStyle w:val="3"/>
        <w:spacing w:before="120" w:after="120" w:line="415" w:lineRule="auto"/>
        <w:ind w:leftChars="-57" w:left="-137" w:rightChars="-57" w:right="-137" w:firstLineChars="200" w:firstLine="643"/>
        <w:rPr>
          <w:rFonts w:ascii="Times New Roman" w:eastAsia="仿宋_GB2312" w:hAnsi="Times New Roman" w:cs="Times New Roman"/>
        </w:rPr>
      </w:pPr>
      <w:bookmarkStart w:id="6" w:name="_Toc508295348"/>
      <w:r w:rsidRPr="0062138E">
        <w:rPr>
          <w:rFonts w:ascii="Times New Roman" w:eastAsia="仿宋_GB2312" w:hAnsi="Times New Roman" w:cs="Times New Roman"/>
        </w:rPr>
        <w:t>3</w:t>
      </w:r>
      <w:r w:rsidRPr="0062138E">
        <w:rPr>
          <w:rFonts w:ascii="Times New Roman" w:eastAsia="仿宋_GB2312" w:hAnsi="Times New Roman" w:cs="Times New Roman"/>
        </w:rPr>
        <w:t>．子基金项目</w:t>
      </w:r>
      <w:bookmarkEnd w:id="6"/>
    </w:p>
    <w:p w:rsidR="00736A64" w:rsidRPr="0062138E" w:rsidRDefault="00736A64" w:rsidP="00736A64">
      <w:pPr>
        <w:spacing w:line="600" w:lineRule="exact"/>
        <w:ind w:leftChars="-57" w:left="-137" w:rightChars="-57" w:right="-137" w:firstLineChars="200" w:firstLine="640"/>
        <w:rPr>
          <w:rFonts w:eastAsia="仿宋_GB2312" w:cs="Times New Roman"/>
          <w:sz w:val="32"/>
          <w:szCs w:val="32"/>
        </w:rPr>
      </w:pPr>
      <w:r w:rsidRPr="0062138E">
        <w:rPr>
          <w:rFonts w:eastAsia="仿宋_GB2312" w:cs="Times New Roman"/>
          <w:sz w:val="32"/>
          <w:szCs w:val="32"/>
        </w:rPr>
        <w:t>截至</w:t>
      </w:r>
      <w:r w:rsidRPr="0062138E">
        <w:rPr>
          <w:rFonts w:eastAsia="仿宋_GB2312" w:cs="Times New Roman"/>
          <w:sz w:val="32"/>
          <w:szCs w:val="32"/>
        </w:rPr>
        <w:t>2017</w:t>
      </w:r>
      <w:r w:rsidRPr="0062138E">
        <w:rPr>
          <w:rFonts w:eastAsia="仿宋_GB2312" w:cs="Times New Roman"/>
          <w:sz w:val="32"/>
          <w:szCs w:val="32"/>
        </w:rPr>
        <w:t>年底，基金完成</w:t>
      </w:r>
      <w:r w:rsidRPr="0062138E">
        <w:rPr>
          <w:rFonts w:eastAsia="仿宋_GB2312" w:cs="Times New Roman"/>
          <w:sz w:val="32"/>
          <w:szCs w:val="32"/>
        </w:rPr>
        <w:t>4</w:t>
      </w:r>
      <w:r w:rsidRPr="0062138E">
        <w:rPr>
          <w:rFonts w:eastAsia="仿宋_GB2312" w:cs="Times New Roman"/>
          <w:sz w:val="32"/>
          <w:szCs w:val="32"/>
        </w:rPr>
        <w:t>个子基金的资金拨付，分别是</w:t>
      </w:r>
      <w:r w:rsidRPr="0062138E">
        <w:rPr>
          <w:rFonts w:eastAsia="仿宋_GB2312" w:cs="Times New Roman"/>
          <w:sz w:val="32"/>
          <w:szCs w:val="32"/>
        </w:rPr>
        <w:lastRenderedPageBreak/>
        <w:t>贵州子基金、河南子基金、江西子基金和湖南子基金，投资金额共计</w:t>
      </w:r>
      <w:r w:rsidRPr="0062138E">
        <w:rPr>
          <w:rFonts w:eastAsia="仿宋_GB2312" w:cs="Times New Roman"/>
          <w:sz w:val="32"/>
          <w:szCs w:val="32"/>
        </w:rPr>
        <w:t>17</w:t>
      </w:r>
      <w:r w:rsidRPr="0062138E">
        <w:rPr>
          <w:rFonts w:eastAsia="仿宋_GB2312" w:cs="Times New Roman"/>
          <w:sz w:val="32"/>
          <w:szCs w:val="32"/>
        </w:rPr>
        <w:t>亿元，累计拨付</w:t>
      </w:r>
      <w:r>
        <w:rPr>
          <w:rFonts w:eastAsia="仿宋_GB2312" w:cs="Times New Roman" w:hint="eastAsia"/>
          <w:sz w:val="32"/>
          <w:szCs w:val="32"/>
        </w:rPr>
        <w:t>8</w:t>
      </w:r>
      <w:r w:rsidRPr="0062138E">
        <w:rPr>
          <w:rFonts w:eastAsia="仿宋_GB2312" w:cs="Times New Roman"/>
          <w:sz w:val="32"/>
          <w:szCs w:val="32"/>
        </w:rPr>
        <w:t>.</w:t>
      </w:r>
      <w:r>
        <w:rPr>
          <w:rFonts w:eastAsia="仿宋_GB2312" w:cs="Times New Roman" w:hint="eastAsia"/>
          <w:sz w:val="32"/>
          <w:szCs w:val="32"/>
        </w:rPr>
        <w:t>21</w:t>
      </w:r>
      <w:r w:rsidRPr="0062138E">
        <w:rPr>
          <w:rFonts w:eastAsia="仿宋_GB2312" w:cs="Times New Roman"/>
          <w:sz w:val="32"/>
          <w:szCs w:val="32"/>
        </w:rPr>
        <w:t>亿元。各子基金投资及运营情况如下：</w:t>
      </w:r>
    </w:p>
    <w:p w:rsidR="00736A64" w:rsidRPr="0062138E" w:rsidRDefault="00736A64" w:rsidP="00736A64">
      <w:pPr>
        <w:spacing w:line="600" w:lineRule="exact"/>
        <w:ind w:leftChars="-57" w:left="-137" w:rightChars="-57" w:right="-137"/>
        <w:jc w:val="center"/>
        <w:rPr>
          <w:rFonts w:eastAsia="仿宋_GB2312" w:cs="Times New Roman"/>
          <w:sz w:val="32"/>
          <w:szCs w:val="32"/>
        </w:rPr>
      </w:pPr>
      <w:r w:rsidRPr="0062138E">
        <w:rPr>
          <w:rFonts w:eastAsia="仿宋_GB2312" w:cs="Times New Roman"/>
          <w:sz w:val="32"/>
          <w:szCs w:val="32"/>
        </w:rPr>
        <w:t>表</w:t>
      </w:r>
      <w:r w:rsidRPr="0062138E">
        <w:rPr>
          <w:rFonts w:eastAsia="仿宋_GB2312" w:cs="Times New Roman"/>
          <w:sz w:val="32"/>
          <w:szCs w:val="32"/>
        </w:rPr>
        <w:t>3</w:t>
      </w:r>
      <w:r w:rsidRPr="0062138E">
        <w:rPr>
          <w:rFonts w:eastAsia="仿宋_GB2312" w:cs="Times New Roman"/>
          <w:sz w:val="32"/>
          <w:szCs w:val="32"/>
        </w:rPr>
        <w:t>：子基金运营情况</w:t>
      </w:r>
    </w:p>
    <w:tbl>
      <w:tblPr>
        <w:tblW w:w="61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568"/>
        <w:gridCol w:w="1278"/>
        <w:gridCol w:w="824"/>
        <w:gridCol w:w="1290"/>
        <w:gridCol w:w="1162"/>
        <w:gridCol w:w="1419"/>
        <w:gridCol w:w="2950"/>
        <w:gridCol w:w="1052"/>
      </w:tblGrid>
      <w:tr w:rsidR="00736A64" w:rsidRPr="0062138E" w:rsidTr="006D0316">
        <w:trPr>
          <w:trHeight w:val="495"/>
          <w:tblHeader/>
          <w:jc w:val="center"/>
        </w:trPr>
        <w:tc>
          <w:tcPr>
            <w:tcW w:w="269" w:type="pct"/>
            <w:shd w:val="clear" w:color="auto" w:fill="auto"/>
            <w:vAlign w:val="center"/>
            <w:hideMark/>
          </w:tcPr>
          <w:p w:rsidR="00736A64" w:rsidRPr="0062138E" w:rsidRDefault="00736A64" w:rsidP="006D0316">
            <w:pPr>
              <w:widowControl/>
              <w:jc w:val="center"/>
              <w:rPr>
                <w:rFonts w:eastAsia="仿宋_GB2312" w:cs="Times New Roman"/>
                <w:b/>
                <w:bCs/>
                <w:color w:val="000000"/>
                <w:kern w:val="0"/>
                <w:sz w:val="20"/>
                <w:szCs w:val="20"/>
              </w:rPr>
            </w:pPr>
            <w:r w:rsidRPr="0062138E">
              <w:rPr>
                <w:rFonts w:eastAsia="仿宋_GB2312" w:cs="Times New Roman"/>
                <w:b/>
                <w:bCs/>
                <w:color w:val="000000"/>
                <w:kern w:val="0"/>
                <w:sz w:val="20"/>
                <w:szCs w:val="20"/>
              </w:rPr>
              <w:t>序号</w:t>
            </w:r>
          </w:p>
        </w:tc>
        <w:tc>
          <w:tcPr>
            <w:tcW w:w="606" w:type="pct"/>
            <w:shd w:val="clear" w:color="auto" w:fill="auto"/>
            <w:noWrap/>
            <w:vAlign w:val="center"/>
            <w:hideMark/>
          </w:tcPr>
          <w:p w:rsidR="00736A64" w:rsidRPr="0062138E" w:rsidRDefault="00736A64" w:rsidP="006D0316">
            <w:pPr>
              <w:widowControl/>
              <w:jc w:val="center"/>
              <w:rPr>
                <w:rFonts w:eastAsia="仿宋_GB2312" w:cs="Times New Roman"/>
                <w:b/>
                <w:bCs/>
                <w:color w:val="000000"/>
                <w:kern w:val="0"/>
                <w:sz w:val="20"/>
                <w:szCs w:val="20"/>
              </w:rPr>
            </w:pPr>
            <w:r w:rsidRPr="0062138E">
              <w:rPr>
                <w:rFonts w:eastAsia="仿宋_GB2312" w:cs="Times New Roman"/>
                <w:b/>
                <w:bCs/>
                <w:color w:val="000000"/>
                <w:kern w:val="0"/>
                <w:sz w:val="20"/>
                <w:szCs w:val="20"/>
              </w:rPr>
              <w:t>项目简称</w:t>
            </w:r>
          </w:p>
        </w:tc>
        <w:tc>
          <w:tcPr>
            <w:tcW w:w="391" w:type="pct"/>
            <w:shd w:val="clear" w:color="auto" w:fill="auto"/>
            <w:vAlign w:val="center"/>
            <w:hideMark/>
          </w:tcPr>
          <w:p w:rsidR="00736A64" w:rsidRPr="0062138E" w:rsidRDefault="00736A64" w:rsidP="006D0316">
            <w:pPr>
              <w:widowControl/>
              <w:jc w:val="center"/>
              <w:rPr>
                <w:rFonts w:eastAsia="仿宋_GB2312" w:cs="Times New Roman"/>
                <w:b/>
                <w:bCs/>
                <w:color w:val="000000"/>
                <w:kern w:val="0"/>
                <w:sz w:val="20"/>
                <w:szCs w:val="20"/>
              </w:rPr>
            </w:pPr>
            <w:r w:rsidRPr="0062138E">
              <w:rPr>
                <w:rFonts w:eastAsia="仿宋_GB2312" w:cs="Times New Roman"/>
                <w:b/>
                <w:bCs/>
                <w:color w:val="000000"/>
                <w:kern w:val="0"/>
                <w:sz w:val="20"/>
                <w:szCs w:val="20"/>
              </w:rPr>
              <w:t>总规模</w:t>
            </w:r>
          </w:p>
        </w:tc>
        <w:tc>
          <w:tcPr>
            <w:tcW w:w="612" w:type="pct"/>
            <w:shd w:val="clear" w:color="auto" w:fill="auto"/>
            <w:vAlign w:val="center"/>
            <w:hideMark/>
          </w:tcPr>
          <w:p w:rsidR="00736A64" w:rsidRPr="0062138E" w:rsidRDefault="00736A64" w:rsidP="006D0316">
            <w:pPr>
              <w:widowControl/>
              <w:jc w:val="center"/>
              <w:rPr>
                <w:rFonts w:eastAsia="仿宋_GB2312" w:cs="Times New Roman"/>
                <w:b/>
                <w:bCs/>
                <w:color w:val="000000"/>
                <w:kern w:val="0"/>
                <w:sz w:val="20"/>
                <w:szCs w:val="20"/>
              </w:rPr>
            </w:pPr>
            <w:r w:rsidRPr="0062138E">
              <w:rPr>
                <w:rFonts w:eastAsia="仿宋_GB2312" w:cs="Times New Roman"/>
                <w:b/>
                <w:bCs/>
                <w:color w:val="000000"/>
                <w:kern w:val="0"/>
                <w:sz w:val="20"/>
                <w:szCs w:val="20"/>
              </w:rPr>
              <w:t>央企扶贫基金认缴金额</w:t>
            </w:r>
          </w:p>
        </w:tc>
        <w:tc>
          <w:tcPr>
            <w:tcW w:w="551" w:type="pct"/>
          </w:tcPr>
          <w:p w:rsidR="00736A64" w:rsidRPr="0062138E" w:rsidRDefault="00736A64" w:rsidP="006D0316">
            <w:pPr>
              <w:widowControl/>
              <w:jc w:val="center"/>
              <w:rPr>
                <w:rFonts w:eastAsia="仿宋_GB2312" w:cs="Times New Roman"/>
                <w:b/>
                <w:bCs/>
                <w:color w:val="000000"/>
                <w:kern w:val="0"/>
                <w:sz w:val="20"/>
                <w:szCs w:val="20"/>
              </w:rPr>
            </w:pPr>
            <w:r w:rsidRPr="0062138E">
              <w:rPr>
                <w:rFonts w:eastAsia="仿宋_GB2312" w:cs="Times New Roman"/>
                <w:b/>
                <w:bCs/>
                <w:color w:val="000000"/>
                <w:kern w:val="0"/>
                <w:sz w:val="20"/>
                <w:szCs w:val="20"/>
              </w:rPr>
              <w:t>央企扶贫基金实缴金额</w:t>
            </w:r>
          </w:p>
        </w:tc>
        <w:tc>
          <w:tcPr>
            <w:tcW w:w="673" w:type="pct"/>
            <w:shd w:val="clear" w:color="auto" w:fill="auto"/>
            <w:vAlign w:val="center"/>
            <w:hideMark/>
          </w:tcPr>
          <w:p w:rsidR="00736A64" w:rsidRPr="0062138E" w:rsidRDefault="00736A64" w:rsidP="006D0316">
            <w:pPr>
              <w:widowControl/>
              <w:jc w:val="center"/>
              <w:rPr>
                <w:rFonts w:eastAsia="仿宋_GB2312" w:cs="Times New Roman"/>
                <w:b/>
                <w:bCs/>
                <w:color w:val="000000"/>
                <w:kern w:val="0"/>
                <w:sz w:val="20"/>
                <w:szCs w:val="20"/>
              </w:rPr>
            </w:pPr>
            <w:r w:rsidRPr="0062138E">
              <w:rPr>
                <w:rFonts w:eastAsia="仿宋_GB2312" w:cs="Times New Roman"/>
                <w:b/>
                <w:bCs/>
                <w:color w:val="000000"/>
                <w:kern w:val="0"/>
                <w:sz w:val="20"/>
                <w:szCs w:val="20"/>
              </w:rPr>
              <w:t>管理人</w:t>
            </w:r>
          </w:p>
        </w:tc>
        <w:tc>
          <w:tcPr>
            <w:tcW w:w="1399" w:type="pct"/>
            <w:shd w:val="clear" w:color="auto" w:fill="auto"/>
            <w:vAlign w:val="center"/>
            <w:hideMark/>
          </w:tcPr>
          <w:p w:rsidR="00736A64" w:rsidRPr="0062138E" w:rsidRDefault="00736A64" w:rsidP="006D0316">
            <w:pPr>
              <w:widowControl/>
              <w:jc w:val="center"/>
              <w:rPr>
                <w:rFonts w:eastAsia="仿宋_GB2312" w:cs="Times New Roman"/>
                <w:b/>
                <w:bCs/>
                <w:color w:val="000000"/>
                <w:kern w:val="0"/>
                <w:sz w:val="20"/>
                <w:szCs w:val="20"/>
              </w:rPr>
            </w:pPr>
            <w:r w:rsidRPr="0062138E">
              <w:rPr>
                <w:rFonts w:eastAsia="仿宋_GB2312" w:cs="Times New Roman"/>
                <w:b/>
                <w:bCs/>
                <w:color w:val="000000"/>
                <w:kern w:val="0"/>
                <w:sz w:val="20"/>
                <w:szCs w:val="20"/>
              </w:rPr>
              <w:t>已投项目</w:t>
            </w:r>
          </w:p>
        </w:tc>
        <w:tc>
          <w:tcPr>
            <w:tcW w:w="499" w:type="pct"/>
            <w:vAlign w:val="center"/>
          </w:tcPr>
          <w:p w:rsidR="00736A64" w:rsidRPr="0062138E" w:rsidRDefault="00736A64" w:rsidP="006D0316">
            <w:pPr>
              <w:widowControl/>
              <w:jc w:val="center"/>
              <w:rPr>
                <w:rFonts w:eastAsia="仿宋_GB2312" w:cs="Times New Roman"/>
                <w:b/>
                <w:bCs/>
                <w:color w:val="000000"/>
                <w:kern w:val="0"/>
                <w:sz w:val="20"/>
                <w:szCs w:val="20"/>
              </w:rPr>
            </w:pPr>
            <w:r w:rsidRPr="0062138E">
              <w:rPr>
                <w:rFonts w:eastAsia="仿宋_GB2312" w:cs="Times New Roman"/>
                <w:b/>
                <w:bCs/>
                <w:color w:val="000000"/>
                <w:kern w:val="0"/>
                <w:sz w:val="20"/>
                <w:szCs w:val="20"/>
              </w:rPr>
              <w:t>投资金额</w:t>
            </w:r>
          </w:p>
          <w:p w:rsidR="00736A64" w:rsidRPr="0062138E" w:rsidRDefault="00736A64" w:rsidP="006D0316">
            <w:pPr>
              <w:widowControl/>
              <w:jc w:val="center"/>
              <w:rPr>
                <w:rFonts w:eastAsia="仿宋_GB2312" w:cs="Times New Roman"/>
                <w:b/>
                <w:bCs/>
                <w:color w:val="000000"/>
                <w:kern w:val="0"/>
                <w:sz w:val="20"/>
                <w:szCs w:val="20"/>
              </w:rPr>
            </w:pPr>
            <w:r w:rsidRPr="0062138E">
              <w:rPr>
                <w:rFonts w:eastAsia="仿宋_GB2312" w:cs="Times New Roman"/>
                <w:b/>
                <w:bCs/>
                <w:color w:val="000000"/>
                <w:kern w:val="0"/>
                <w:sz w:val="20"/>
                <w:szCs w:val="20"/>
              </w:rPr>
              <w:t>（万元）</w:t>
            </w:r>
          </w:p>
        </w:tc>
      </w:tr>
      <w:tr w:rsidR="00736A64" w:rsidRPr="0062138E" w:rsidTr="006D0316">
        <w:trPr>
          <w:trHeight w:val="495"/>
          <w:jc w:val="center"/>
        </w:trPr>
        <w:tc>
          <w:tcPr>
            <w:tcW w:w="269" w:type="pct"/>
            <w:shd w:val="clear" w:color="auto" w:fill="auto"/>
            <w:vAlign w:val="center"/>
            <w:hideMark/>
          </w:tcPr>
          <w:p w:rsidR="00736A64" w:rsidRPr="0062138E" w:rsidRDefault="00736A64" w:rsidP="006D0316">
            <w:pPr>
              <w:widowControl/>
              <w:jc w:val="center"/>
              <w:rPr>
                <w:rFonts w:eastAsia="仿宋_GB2312" w:cs="Times New Roman"/>
                <w:b/>
                <w:bCs/>
                <w:color w:val="000000"/>
                <w:kern w:val="0"/>
                <w:sz w:val="20"/>
                <w:szCs w:val="20"/>
              </w:rPr>
            </w:pPr>
            <w:r w:rsidRPr="0062138E">
              <w:rPr>
                <w:rFonts w:eastAsia="仿宋_GB2312" w:cs="Times New Roman"/>
                <w:b/>
                <w:bCs/>
                <w:color w:val="000000"/>
                <w:kern w:val="0"/>
                <w:sz w:val="20"/>
                <w:szCs w:val="20"/>
              </w:rPr>
              <w:t>1</w:t>
            </w:r>
          </w:p>
        </w:tc>
        <w:tc>
          <w:tcPr>
            <w:tcW w:w="606" w:type="pct"/>
            <w:shd w:val="clear" w:color="auto" w:fill="auto"/>
            <w:noWrap/>
            <w:vAlign w:val="center"/>
            <w:hideMark/>
          </w:tcPr>
          <w:p w:rsidR="00736A64" w:rsidRPr="0062138E" w:rsidRDefault="00736A64" w:rsidP="006D0316">
            <w:pPr>
              <w:widowControl/>
              <w:jc w:val="center"/>
              <w:rPr>
                <w:rFonts w:eastAsia="仿宋_GB2312" w:cs="Times New Roman"/>
                <w:color w:val="000000"/>
                <w:kern w:val="0"/>
                <w:sz w:val="20"/>
                <w:szCs w:val="20"/>
              </w:rPr>
            </w:pPr>
            <w:r w:rsidRPr="0062138E">
              <w:rPr>
                <w:rFonts w:eastAsia="仿宋_GB2312" w:cs="Times New Roman"/>
                <w:color w:val="000000"/>
                <w:kern w:val="0"/>
                <w:sz w:val="20"/>
                <w:szCs w:val="20"/>
              </w:rPr>
              <w:t>贵州子基金</w:t>
            </w:r>
          </w:p>
        </w:tc>
        <w:tc>
          <w:tcPr>
            <w:tcW w:w="391" w:type="pct"/>
            <w:shd w:val="clear" w:color="auto" w:fill="auto"/>
            <w:vAlign w:val="center"/>
            <w:hideMark/>
          </w:tcPr>
          <w:p w:rsidR="00736A64" w:rsidRPr="0062138E" w:rsidRDefault="00736A64" w:rsidP="006D0316">
            <w:pPr>
              <w:widowControl/>
              <w:jc w:val="center"/>
              <w:rPr>
                <w:rFonts w:eastAsia="仿宋_GB2312" w:cs="Times New Roman"/>
                <w:bCs/>
                <w:color w:val="000000"/>
                <w:kern w:val="0"/>
                <w:sz w:val="20"/>
                <w:szCs w:val="20"/>
              </w:rPr>
            </w:pPr>
            <w:r w:rsidRPr="0062138E">
              <w:rPr>
                <w:rFonts w:eastAsia="仿宋_GB2312" w:cs="Times New Roman"/>
                <w:bCs/>
                <w:color w:val="000000"/>
                <w:kern w:val="0"/>
                <w:sz w:val="20"/>
                <w:szCs w:val="20"/>
              </w:rPr>
              <w:t>5</w:t>
            </w:r>
            <w:r w:rsidRPr="0062138E">
              <w:rPr>
                <w:rFonts w:eastAsia="仿宋_GB2312" w:cs="Times New Roman"/>
                <w:bCs/>
                <w:color w:val="000000"/>
                <w:kern w:val="0"/>
                <w:sz w:val="20"/>
                <w:szCs w:val="20"/>
              </w:rPr>
              <w:t>亿</w:t>
            </w:r>
          </w:p>
        </w:tc>
        <w:tc>
          <w:tcPr>
            <w:tcW w:w="612" w:type="pct"/>
            <w:shd w:val="clear" w:color="auto" w:fill="auto"/>
            <w:vAlign w:val="center"/>
            <w:hideMark/>
          </w:tcPr>
          <w:p w:rsidR="00736A64" w:rsidRPr="0062138E" w:rsidRDefault="00736A64" w:rsidP="006D0316">
            <w:pPr>
              <w:widowControl/>
              <w:jc w:val="center"/>
              <w:rPr>
                <w:rFonts w:eastAsia="仿宋_GB2312" w:cs="Times New Roman"/>
                <w:bCs/>
                <w:color w:val="000000"/>
                <w:kern w:val="0"/>
                <w:sz w:val="20"/>
                <w:szCs w:val="20"/>
              </w:rPr>
            </w:pPr>
            <w:r w:rsidRPr="0062138E">
              <w:rPr>
                <w:rFonts w:eastAsia="仿宋_GB2312" w:cs="Times New Roman"/>
                <w:bCs/>
                <w:color w:val="000000"/>
                <w:kern w:val="0"/>
                <w:sz w:val="20"/>
                <w:szCs w:val="20"/>
              </w:rPr>
              <w:t>4</w:t>
            </w:r>
            <w:r w:rsidRPr="0062138E">
              <w:rPr>
                <w:rFonts w:eastAsia="仿宋_GB2312" w:cs="Times New Roman"/>
                <w:bCs/>
                <w:color w:val="000000"/>
                <w:kern w:val="0"/>
                <w:sz w:val="20"/>
                <w:szCs w:val="20"/>
              </w:rPr>
              <w:t>亿</w:t>
            </w:r>
          </w:p>
        </w:tc>
        <w:tc>
          <w:tcPr>
            <w:tcW w:w="551" w:type="pct"/>
            <w:vAlign w:val="center"/>
          </w:tcPr>
          <w:p w:rsidR="00736A64" w:rsidRPr="0062138E" w:rsidRDefault="00736A64" w:rsidP="006D0316">
            <w:pPr>
              <w:widowControl/>
              <w:jc w:val="center"/>
              <w:rPr>
                <w:rFonts w:eastAsia="仿宋_GB2312" w:cs="Times New Roman"/>
                <w:color w:val="000000"/>
                <w:kern w:val="0"/>
                <w:sz w:val="20"/>
                <w:szCs w:val="20"/>
              </w:rPr>
            </w:pPr>
            <w:r w:rsidRPr="0062138E">
              <w:rPr>
                <w:rFonts w:eastAsia="仿宋_GB2312" w:cs="Times New Roman"/>
                <w:bCs/>
                <w:color w:val="000000"/>
                <w:kern w:val="0"/>
                <w:sz w:val="20"/>
                <w:szCs w:val="20"/>
              </w:rPr>
              <w:t>4</w:t>
            </w:r>
            <w:r w:rsidRPr="0062138E">
              <w:rPr>
                <w:rFonts w:eastAsia="仿宋_GB2312" w:cs="Times New Roman"/>
                <w:bCs/>
                <w:color w:val="000000"/>
                <w:kern w:val="0"/>
                <w:sz w:val="20"/>
                <w:szCs w:val="20"/>
              </w:rPr>
              <w:t>亿</w:t>
            </w:r>
          </w:p>
        </w:tc>
        <w:tc>
          <w:tcPr>
            <w:tcW w:w="673" w:type="pct"/>
            <w:shd w:val="clear" w:color="auto" w:fill="auto"/>
            <w:vAlign w:val="center"/>
            <w:hideMark/>
          </w:tcPr>
          <w:p w:rsidR="00736A64" w:rsidRPr="0062138E" w:rsidRDefault="00736A64" w:rsidP="006D0316">
            <w:pPr>
              <w:widowControl/>
              <w:jc w:val="left"/>
              <w:rPr>
                <w:rFonts w:eastAsia="仿宋_GB2312" w:cs="Times New Roman"/>
                <w:color w:val="000000"/>
                <w:kern w:val="0"/>
                <w:sz w:val="20"/>
                <w:szCs w:val="20"/>
              </w:rPr>
            </w:pPr>
            <w:r w:rsidRPr="0062138E">
              <w:rPr>
                <w:rFonts w:eastAsia="仿宋_GB2312" w:cs="Times New Roman"/>
                <w:color w:val="000000"/>
                <w:kern w:val="0"/>
                <w:sz w:val="20"/>
                <w:szCs w:val="20"/>
              </w:rPr>
              <w:t>贵州产投基金管理有限公司</w:t>
            </w:r>
          </w:p>
        </w:tc>
        <w:tc>
          <w:tcPr>
            <w:tcW w:w="1399" w:type="pct"/>
            <w:shd w:val="clear" w:color="auto" w:fill="auto"/>
            <w:vAlign w:val="center"/>
            <w:hideMark/>
          </w:tcPr>
          <w:p w:rsidR="00736A64" w:rsidRPr="0062138E" w:rsidRDefault="00736A64" w:rsidP="006D0316">
            <w:pPr>
              <w:widowControl/>
              <w:jc w:val="left"/>
              <w:rPr>
                <w:rFonts w:eastAsia="仿宋_GB2312" w:cs="Times New Roman"/>
                <w:color w:val="000000"/>
                <w:kern w:val="0"/>
                <w:sz w:val="20"/>
                <w:szCs w:val="20"/>
              </w:rPr>
            </w:pPr>
            <w:r w:rsidRPr="0062138E">
              <w:rPr>
                <w:rFonts w:eastAsia="仿宋_GB2312" w:cs="Times New Roman"/>
                <w:color w:val="000000"/>
                <w:kern w:val="0"/>
                <w:sz w:val="20"/>
                <w:szCs w:val="20"/>
              </w:rPr>
              <w:t>贵州产投文化旅游投资有限责任公司从江大加榜国际山地旅游区</w:t>
            </w:r>
          </w:p>
        </w:tc>
        <w:tc>
          <w:tcPr>
            <w:tcW w:w="499" w:type="pct"/>
            <w:vAlign w:val="center"/>
          </w:tcPr>
          <w:p w:rsidR="00736A64" w:rsidRPr="0062138E" w:rsidRDefault="00736A64" w:rsidP="006D0316">
            <w:pPr>
              <w:widowControl/>
              <w:jc w:val="center"/>
              <w:rPr>
                <w:rFonts w:eastAsia="仿宋_GB2312" w:cs="Times New Roman"/>
                <w:color w:val="000000"/>
                <w:kern w:val="0"/>
                <w:sz w:val="20"/>
                <w:szCs w:val="20"/>
              </w:rPr>
            </w:pPr>
            <w:r w:rsidRPr="0062138E">
              <w:rPr>
                <w:rFonts w:eastAsia="仿宋_GB2312" w:cs="Times New Roman"/>
                <w:color w:val="000000"/>
                <w:kern w:val="0"/>
                <w:sz w:val="20"/>
                <w:szCs w:val="20"/>
              </w:rPr>
              <w:t>50,000</w:t>
            </w:r>
          </w:p>
        </w:tc>
      </w:tr>
      <w:tr w:rsidR="00736A64" w:rsidRPr="0062138E" w:rsidTr="006D0316">
        <w:trPr>
          <w:trHeight w:val="520"/>
          <w:jc w:val="center"/>
        </w:trPr>
        <w:tc>
          <w:tcPr>
            <w:tcW w:w="269" w:type="pct"/>
            <w:vMerge w:val="restart"/>
            <w:shd w:val="clear" w:color="auto" w:fill="auto"/>
            <w:vAlign w:val="center"/>
            <w:hideMark/>
          </w:tcPr>
          <w:p w:rsidR="00736A64" w:rsidRPr="0062138E" w:rsidRDefault="00736A64" w:rsidP="006D0316">
            <w:pPr>
              <w:widowControl/>
              <w:jc w:val="center"/>
              <w:rPr>
                <w:rFonts w:eastAsia="仿宋_GB2312" w:cs="Times New Roman"/>
                <w:b/>
                <w:bCs/>
                <w:color w:val="000000"/>
                <w:kern w:val="0"/>
                <w:sz w:val="20"/>
                <w:szCs w:val="20"/>
              </w:rPr>
            </w:pPr>
            <w:r w:rsidRPr="0062138E">
              <w:rPr>
                <w:rFonts w:eastAsia="仿宋_GB2312" w:cs="Times New Roman"/>
                <w:b/>
                <w:bCs/>
                <w:color w:val="000000"/>
                <w:kern w:val="0"/>
                <w:sz w:val="20"/>
                <w:szCs w:val="20"/>
              </w:rPr>
              <w:t>2</w:t>
            </w:r>
          </w:p>
        </w:tc>
        <w:tc>
          <w:tcPr>
            <w:tcW w:w="606" w:type="pct"/>
            <w:vMerge w:val="restart"/>
            <w:shd w:val="clear" w:color="auto" w:fill="auto"/>
            <w:noWrap/>
            <w:vAlign w:val="center"/>
            <w:hideMark/>
          </w:tcPr>
          <w:p w:rsidR="00736A64" w:rsidRPr="0062138E" w:rsidRDefault="00736A64" w:rsidP="006D0316">
            <w:pPr>
              <w:widowControl/>
              <w:jc w:val="center"/>
              <w:rPr>
                <w:rFonts w:eastAsia="仿宋_GB2312" w:cs="Times New Roman"/>
                <w:color w:val="000000"/>
                <w:kern w:val="0"/>
                <w:sz w:val="20"/>
                <w:szCs w:val="20"/>
              </w:rPr>
            </w:pPr>
            <w:r w:rsidRPr="0062138E">
              <w:rPr>
                <w:rFonts w:eastAsia="仿宋_GB2312" w:cs="Times New Roman"/>
                <w:color w:val="000000"/>
                <w:kern w:val="0"/>
                <w:sz w:val="20"/>
                <w:szCs w:val="20"/>
              </w:rPr>
              <w:t>河南子基金</w:t>
            </w:r>
          </w:p>
        </w:tc>
        <w:tc>
          <w:tcPr>
            <w:tcW w:w="391" w:type="pct"/>
            <w:vMerge w:val="restart"/>
            <w:shd w:val="clear" w:color="auto" w:fill="auto"/>
            <w:vAlign w:val="center"/>
            <w:hideMark/>
          </w:tcPr>
          <w:p w:rsidR="00736A64" w:rsidRPr="0062138E" w:rsidRDefault="00736A64" w:rsidP="006D0316">
            <w:pPr>
              <w:widowControl/>
              <w:jc w:val="center"/>
              <w:rPr>
                <w:rFonts w:eastAsia="仿宋_GB2312" w:cs="Times New Roman"/>
                <w:bCs/>
                <w:color w:val="000000"/>
                <w:kern w:val="0"/>
                <w:sz w:val="20"/>
                <w:szCs w:val="20"/>
              </w:rPr>
            </w:pPr>
            <w:r w:rsidRPr="0062138E">
              <w:rPr>
                <w:rFonts w:eastAsia="仿宋_GB2312" w:cs="Times New Roman"/>
                <w:bCs/>
                <w:color w:val="000000"/>
                <w:kern w:val="0"/>
                <w:sz w:val="20"/>
                <w:szCs w:val="20"/>
              </w:rPr>
              <w:t>5</w:t>
            </w:r>
            <w:r w:rsidRPr="0062138E">
              <w:rPr>
                <w:rFonts w:eastAsia="仿宋_GB2312" w:cs="Times New Roman"/>
                <w:bCs/>
                <w:color w:val="000000"/>
                <w:kern w:val="0"/>
                <w:sz w:val="20"/>
                <w:szCs w:val="20"/>
              </w:rPr>
              <w:t>亿</w:t>
            </w:r>
          </w:p>
        </w:tc>
        <w:tc>
          <w:tcPr>
            <w:tcW w:w="612" w:type="pct"/>
            <w:vMerge w:val="restart"/>
            <w:shd w:val="clear" w:color="auto" w:fill="auto"/>
            <w:vAlign w:val="center"/>
            <w:hideMark/>
          </w:tcPr>
          <w:p w:rsidR="00736A64" w:rsidRPr="0062138E" w:rsidRDefault="00736A64" w:rsidP="006D0316">
            <w:pPr>
              <w:widowControl/>
              <w:jc w:val="center"/>
              <w:rPr>
                <w:rFonts w:eastAsia="仿宋_GB2312" w:cs="Times New Roman"/>
                <w:bCs/>
                <w:color w:val="000000"/>
                <w:kern w:val="0"/>
                <w:sz w:val="20"/>
                <w:szCs w:val="20"/>
              </w:rPr>
            </w:pPr>
            <w:r w:rsidRPr="0062138E">
              <w:rPr>
                <w:rFonts w:eastAsia="仿宋_GB2312" w:cs="Times New Roman"/>
                <w:bCs/>
                <w:color w:val="000000"/>
                <w:kern w:val="0"/>
                <w:sz w:val="20"/>
                <w:szCs w:val="20"/>
              </w:rPr>
              <w:t>4</w:t>
            </w:r>
            <w:r w:rsidRPr="0062138E">
              <w:rPr>
                <w:rFonts w:eastAsia="仿宋_GB2312" w:cs="Times New Roman"/>
                <w:bCs/>
                <w:color w:val="000000"/>
                <w:kern w:val="0"/>
                <w:sz w:val="20"/>
                <w:szCs w:val="20"/>
              </w:rPr>
              <w:t>亿</w:t>
            </w:r>
          </w:p>
        </w:tc>
        <w:tc>
          <w:tcPr>
            <w:tcW w:w="551" w:type="pct"/>
            <w:vMerge w:val="restart"/>
            <w:vAlign w:val="center"/>
          </w:tcPr>
          <w:p w:rsidR="00736A64" w:rsidRPr="0062138E" w:rsidRDefault="00736A64" w:rsidP="006D0316">
            <w:pPr>
              <w:widowControl/>
              <w:jc w:val="center"/>
              <w:rPr>
                <w:rFonts w:eastAsia="仿宋_GB2312" w:cs="Times New Roman"/>
                <w:color w:val="000000"/>
                <w:kern w:val="0"/>
                <w:sz w:val="20"/>
                <w:szCs w:val="20"/>
              </w:rPr>
            </w:pPr>
            <w:r w:rsidRPr="0062138E">
              <w:rPr>
                <w:rFonts w:eastAsia="仿宋_GB2312" w:cs="Times New Roman"/>
                <w:color w:val="000000"/>
                <w:kern w:val="0"/>
                <w:sz w:val="20"/>
                <w:szCs w:val="20"/>
              </w:rPr>
              <w:t>2</w:t>
            </w:r>
            <w:r w:rsidRPr="0062138E">
              <w:rPr>
                <w:rFonts w:eastAsia="仿宋_GB2312" w:cs="Times New Roman"/>
                <w:color w:val="000000"/>
                <w:kern w:val="0"/>
                <w:sz w:val="20"/>
                <w:szCs w:val="20"/>
              </w:rPr>
              <w:t>亿</w:t>
            </w:r>
          </w:p>
        </w:tc>
        <w:tc>
          <w:tcPr>
            <w:tcW w:w="673" w:type="pct"/>
            <w:vMerge w:val="restart"/>
            <w:shd w:val="clear" w:color="auto" w:fill="auto"/>
            <w:vAlign w:val="center"/>
            <w:hideMark/>
          </w:tcPr>
          <w:p w:rsidR="00736A64" w:rsidRPr="0062138E" w:rsidRDefault="00736A64" w:rsidP="006D0316">
            <w:pPr>
              <w:widowControl/>
              <w:jc w:val="left"/>
              <w:rPr>
                <w:rFonts w:eastAsia="仿宋_GB2312" w:cs="Times New Roman"/>
                <w:color w:val="000000"/>
                <w:kern w:val="0"/>
                <w:sz w:val="20"/>
                <w:szCs w:val="20"/>
              </w:rPr>
            </w:pPr>
            <w:r w:rsidRPr="0062138E">
              <w:rPr>
                <w:rFonts w:eastAsia="仿宋_GB2312" w:cs="Times New Roman"/>
                <w:color w:val="000000"/>
                <w:kern w:val="0"/>
                <w:sz w:val="20"/>
                <w:szCs w:val="20"/>
              </w:rPr>
              <w:t>河南中原联创投资基金管理有限公司</w:t>
            </w:r>
          </w:p>
        </w:tc>
        <w:tc>
          <w:tcPr>
            <w:tcW w:w="1399" w:type="pct"/>
            <w:shd w:val="clear" w:color="auto" w:fill="auto"/>
            <w:vAlign w:val="center"/>
            <w:hideMark/>
          </w:tcPr>
          <w:p w:rsidR="00736A64" w:rsidRPr="0062138E" w:rsidRDefault="00736A64" w:rsidP="006D0316">
            <w:pPr>
              <w:widowControl/>
              <w:jc w:val="left"/>
              <w:rPr>
                <w:rFonts w:eastAsia="仿宋_GB2312" w:cs="Times New Roman"/>
                <w:color w:val="000000"/>
                <w:kern w:val="0"/>
                <w:sz w:val="20"/>
                <w:szCs w:val="20"/>
              </w:rPr>
            </w:pPr>
            <w:r w:rsidRPr="0062138E">
              <w:rPr>
                <w:rFonts w:eastAsia="仿宋_GB2312" w:cs="Times New Roman"/>
                <w:color w:val="000000"/>
                <w:kern w:val="0"/>
                <w:sz w:val="20"/>
                <w:szCs w:val="20"/>
              </w:rPr>
              <w:t>河南民正农牧股份有限公司</w:t>
            </w:r>
            <w:r w:rsidRPr="0062138E">
              <w:rPr>
                <w:rFonts w:eastAsia="仿宋_GB2312" w:cs="Times New Roman"/>
                <w:color w:val="000000"/>
                <w:kern w:val="0"/>
                <w:sz w:val="20"/>
                <w:szCs w:val="20"/>
              </w:rPr>
              <w:t>(</w:t>
            </w:r>
            <w:r w:rsidRPr="0062138E">
              <w:rPr>
                <w:rFonts w:eastAsia="仿宋_GB2312" w:cs="Times New Roman"/>
                <w:color w:val="000000"/>
                <w:kern w:val="0"/>
                <w:sz w:val="20"/>
                <w:szCs w:val="20"/>
              </w:rPr>
              <w:t>新三板</w:t>
            </w:r>
            <w:r w:rsidRPr="0062138E">
              <w:rPr>
                <w:rFonts w:eastAsia="仿宋_GB2312" w:cs="Times New Roman"/>
                <w:color w:val="000000"/>
                <w:kern w:val="0"/>
                <w:sz w:val="22"/>
              </w:rPr>
              <w:t>832132</w:t>
            </w:r>
            <w:r w:rsidRPr="0062138E">
              <w:rPr>
                <w:rFonts w:eastAsia="仿宋_GB2312" w:cs="Times New Roman"/>
                <w:color w:val="000000"/>
                <w:kern w:val="0"/>
                <w:sz w:val="20"/>
                <w:szCs w:val="20"/>
              </w:rPr>
              <w:t>)</w:t>
            </w:r>
          </w:p>
        </w:tc>
        <w:tc>
          <w:tcPr>
            <w:tcW w:w="499" w:type="pct"/>
            <w:vAlign w:val="center"/>
          </w:tcPr>
          <w:p w:rsidR="00736A64" w:rsidRPr="0062138E" w:rsidRDefault="00736A64" w:rsidP="006D0316">
            <w:pPr>
              <w:widowControl/>
              <w:jc w:val="center"/>
              <w:rPr>
                <w:rFonts w:eastAsia="仿宋_GB2312" w:cs="Times New Roman"/>
                <w:color w:val="000000"/>
                <w:kern w:val="0"/>
                <w:sz w:val="20"/>
                <w:szCs w:val="20"/>
              </w:rPr>
            </w:pPr>
            <w:r w:rsidRPr="0062138E">
              <w:rPr>
                <w:rFonts w:eastAsia="仿宋_GB2312" w:cs="Times New Roman"/>
                <w:color w:val="000000"/>
                <w:kern w:val="0"/>
                <w:sz w:val="20"/>
                <w:szCs w:val="20"/>
              </w:rPr>
              <w:t>6,400</w:t>
            </w:r>
          </w:p>
        </w:tc>
      </w:tr>
      <w:tr w:rsidR="00736A64" w:rsidRPr="0062138E" w:rsidTr="006D0316">
        <w:trPr>
          <w:trHeight w:val="519"/>
          <w:jc w:val="center"/>
        </w:trPr>
        <w:tc>
          <w:tcPr>
            <w:tcW w:w="269" w:type="pct"/>
            <w:vMerge/>
            <w:shd w:val="clear" w:color="auto" w:fill="auto"/>
            <w:vAlign w:val="center"/>
          </w:tcPr>
          <w:p w:rsidR="00736A64" w:rsidRPr="0062138E" w:rsidRDefault="00736A64" w:rsidP="006D0316">
            <w:pPr>
              <w:widowControl/>
              <w:jc w:val="center"/>
              <w:rPr>
                <w:rFonts w:eastAsia="仿宋_GB2312" w:cs="Times New Roman"/>
                <w:b/>
                <w:bCs/>
                <w:color w:val="000000"/>
                <w:kern w:val="0"/>
                <w:sz w:val="20"/>
                <w:szCs w:val="20"/>
              </w:rPr>
            </w:pPr>
          </w:p>
        </w:tc>
        <w:tc>
          <w:tcPr>
            <w:tcW w:w="606" w:type="pct"/>
            <w:vMerge/>
            <w:shd w:val="clear" w:color="auto" w:fill="auto"/>
            <w:noWrap/>
            <w:vAlign w:val="center"/>
          </w:tcPr>
          <w:p w:rsidR="00736A64" w:rsidRPr="0062138E" w:rsidRDefault="00736A64" w:rsidP="006D0316">
            <w:pPr>
              <w:widowControl/>
              <w:jc w:val="center"/>
              <w:rPr>
                <w:rFonts w:eastAsia="仿宋_GB2312" w:cs="Times New Roman"/>
                <w:color w:val="000000"/>
                <w:kern w:val="0"/>
                <w:sz w:val="20"/>
                <w:szCs w:val="20"/>
              </w:rPr>
            </w:pPr>
          </w:p>
        </w:tc>
        <w:tc>
          <w:tcPr>
            <w:tcW w:w="391" w:type="pct"/>
            <w:vMerge/>
            <w:shd w:val="clear" w:color="auto" w:fill="auto"/>
            <w:vAlign w:val="center"/>
          </w:tcPr>
          <w:p w:rsidR="00736A64" w:rsidRPr="0062138E" w:rsidRDefault="00736A64" w:rsidP="006D0316">
            <w:pPr>
              <w:widowControl/>
              <w:jc w:val="center"/>
              <w:rPr>
                <w:rFonts w:eastAsia="仿宋_GB2312" w:cs="Times New Roman"/>
                <w:bCs/>
                <w:color w:val="000000"/>
                <w:kern w:val="0"/>
                <w:sz w:val="20"/>
                <w:szCs w:val="20"/>
              </w:rPr>
            </w:pPr>
          </w:p>
        </w:tc>
        <w:tc>
          <w:tcPr>
            <w:tcW w:w="612" w:type="pct"/>
            <w:vMerge/>
            <w:shd w:val="clear" w:color="auto" w:fill="auto"/>
            <w:vAlign w:val="center"/>
          </w:tcPr>
          <w:p w:rsidR="00736A64" w:rsidRPr="0062138E" w:rsidRDefault="00736A64" w:rsidP="006D0316">
            <w:pPr>
              <w:widowControl/>
              <w:jc w:val="center"/>
              <w:rPr>
                <w:rFonts w:eastAsia="仿宋_GB2312" w:cs="Times New Roman"/>
                <w:bCs/>
                <w:color w:val="000000"/>
                <w:kern w:val="0"/>
                <w:sz w:val="20"/>
                <w:szCs w:val="20"/>
              </w:rPr>
            </w:pPr>
          </w:p>
        </w:tc>
        <w:tc>
          <w:tcPr>
            <w:tcW w:w="551" w:type="pct"/>
            <w:vMerge/>
            <w:vAlign w:val="center"/>
          </w:tcPr>
          <w:p w:rsidR="00736A64" w:rsidRPr="0062138E" w:rsidRDefault="00736A64" w:rsidP="006D0316">
            <w:pPr>
              <w:widowControl/>
              <w:jc w:val="center"/>
              <w:rPr>
                <w:rFonts w:eastAsia="仿宋_GB2312" w:cs="Times New Roman"/>
                <w:color w:val="000000"/>
                <w:kern w:val="0"/>
                <w:sz w:val="20"/>
                <w:szCs w:val="20"/>
              </w:rPr>
            </w:pPr>
          </w:p>
        </w:tc>
        <w:tc>
          <w:tcPr>
            <w:tcW w:w="673" w:type="pct"/>
            <w:vMerge/>
            <w:shd w:val="clear" w:color="auto" w:fill="auto"/>
            <w:vAlign w:val="center"/>
          </w:tcPr>
          <w:p w:rsidR="00736A64" w:rsidRPr="0062138E" w:rsidRDefault="00736A64" w:rsidP="006D0316">
            <w:pPr>
              <w:widowControl/>
              <w:jc w:val="left"/>
              <w:rPr>
                <w:rFonts w:eastAsia="仿宋_GB2312" w:cs="Times New Roman"/>
                <w:color w:val="000000"/>
                <w:kern w:val="0"/>
                <w:sz w:val="20"/>
                <w:szCs w:val="20"/>
              </w:rPr>
            </w:pPr>
          </w:p>
        </w:tc>
        <w:tc>
          <w:tcPr>
            <w:tcW w:w="1399" w:type="pct"/>
            <w:shd w:val="clear" w:color="auto" w:fill="auto"/>
            <w:vAlign w:val="center"/>
          </w:tcPr>
          <w:p w:rsidR="00736A64" w:rsidRPr="0062138E" w:rsidRDefault="00736A64" w:rsidP="006D0316">
            <w:pPr>
              <w:widowControl/>
              <w:jc w:val="left"/>
              <w:rPr>
                <w:rFonts w:eastAsia="仿宋_GB2312" w:cs="Times New Roman"/>
                <w:color w:val="000000"/>
                <w:kern w:val="0"/>
                <w:sz w:val="20"/>
                <w:szCs w:val="20"/>
              </w:rPr>
            </w:pPr>
            <w:r w:rsidRPr="0062138E">
              <w:rPr>
                <w:rFonts w:eastAsia="仿宋_GB2312" w:cs="Times New Roman"/>
                <w:color w:val="000000"/>
                <w:kern w:val="0"/>
                <w:sz w:val="20"/>
                <w:szCs w:val="20"/>
              </w:rPr>
              <w:t>卢氏豫西大峡谷旅游开发有限公司</w:t>
            </w:r>
          </w:p>
        </w:tc>
        <w:tc>
          <w:tcPr>
            <w:tcW w:w="499" w:type="pct"/>
            <w:vAlign w:val="center"/>
          </w:tcPr>
          <w:p w:rsidR="00736A64" w:rsidRPr="0062138E" w:rsidRDefault="00736A64" w:rsidP="006D0316">
            <w:pPr>
              <w:widowControl/>
              <w:jc w:val="center"/>
              <w:rPr>
                <w:rFonts w:eastAsia="仿宋_GB2312" w:cs="Times New Roman"/>
                <w:color w:val="000000"/>
                <w:kern w:val="0"/>
                <w:sz w:val="20"/>
                <w:szCs w:val="20"/>
              </w:rPr>
            </w:pPr>
            <w:r w:rsidRPr="0062138E">
              <w:rPr>
                <w:rFonts w:eastAsia="仿宋_GB2312" w:cs="Times New Roman"/>
                <w:color w:val="000000"/>
                <w:kern w:val="0"/>
                <w:sz w:val="20"/>
                <w:szCs w:val="20"/>
              </w:rPr>
              <w:t>3,500</w:t>
            </w:r>
          </w:p>
        </w:tc>
      </w:tr>
      <w:tr w:rsidR="00736A64" w:rsidRPr="0062138E" w:rsidTr="006D0316">
        <w:trPr>
          <w:trHeight w:val="388"/>
          <w:jc w:val="center"/>
        </w:trPr>
        <w:tc>
          <w:tcPr>
            <w:tcW w:w="269" w:type="pct"/>
            <w:vMerge w:val="restart"/>
            <w:shd w:val="clear" w:color="auto" w:fill="auto"/>
            <w:vAlign w:val="center"/>
            <w:hideMark/>
          </w:tcPr>
          <w:p w:rsidR="00736A64" w:rsidRPr="0062138E" w:rsidRDefault="00736A64" w:rsidP="006D0316">
            <w:pPr>
              <w:widowControl/>
              <w:jc w:val="center"/>
              <w:rPr>
                <w:rFonts w:eastAsia="仿宋_GB2312" w:cs="Times New Roman"/>
                <w:b/>
                <w:bCs/>
                <w:color w:val="000000"/>
                <w:kern w:val="0"/>
                <w:sz w:val="20"/>
                <w:szCs w:val="20"/>
              </w:rPr>
            </w:pPr>
            <w:r w:rsidRPr="0062138E">
              <w:rPr>
                <w:rFonts w:eastAsia="仿宋_GB2312" w:cs="Times New Roman"/>
                <w:b/>
                <w:bCs/>
                <w:color w:val="000000"/>
                <w:kern w:val="0"/>
                <w:sz w:val="20"/>
                <w:szCs w:val="20"/>
              </w:rPr>
              <w:t>3</w:t>
            </w:r>
          </w:p>
        </w:tc>
        <w:tc>
          <w:tcPr>
            <w:tcW w:w="606" w:type="pct"/>
            <w:vMerge w:val="restart"/>
            <w:shd w:val="clear" w:color="auto" w:fill="auto"/>
            <w:noWrap/>
            <w:vAlign w:val="center"/>
            <w:hideMark/>
          </w:tcPr>
          <w:p w:rsidR="00736A64" w:rsidRPr="0062138E" w:rsidRDefault="00736A64" w:rsidP="006D0316">
            <w:pPr>
              <w:widowControl/>
              <w:jc w:val="center"/>
              <w:rPr>
                <w:rFonts w:eastAsia="仿宋_GB2312" w:cs="Times New Roman"/>
                <w:color w:val="000000"/>
                <w:kern w:val="0"/>
                <w:sz w:val="20"/>
                <w:szCs w:val="20"/>
              </w:rPr>
            </w:pPr>
            <w:r w:rsidRPr="0062138E">
              <w:rPr>
                <w:rFonts w:eastAsia="仿宋_GB2312" w:cs="Times New Roman"/>
                <w:color w:val="000000"/>
                <w:kern w:val="0"/>
                <w:sz w:val="20"/>
                <w:szCs w:val="20"/>
              </w:rPr>
              <w:t>江西子基金</w:t>
            </w:r>
          </w:p>
        </w:tc>
        <w:tc>
          <w:tcPr>
            <w:tcW w:w="391" w:type="pct"/>
            <w:vMerge w:val="restart"/>
            <w:shd w:val="clear" w:color="auto" w:fill="auto"/>
            <w:vAlign w:val="center"/>
            <w:hideMark/>
          </w:tcPr>
          <w:p w:rsidR="00736A64" w:rsidRPr="0062138E" w:rsidRDefault="00736A64" w:rsidP="006D0316">
            <w:pPr>
              <w:widowControl/>
              <w:jc w:val="center"/>
              <w:rPr>
                <w:rFonts w:eastAsia="仿宋_GB2312" w:cs="Times New Roman"/>
                <w:bCs/>
                <w:color w:val="000000"/>
                <w:kern w:val="0"/>
                <w:sz w:val="20"/>
                <w:szCs w:val="20"/>
              </w:rPr>
            </w:pPr>
            <w:r w:rsidRPr="0062138E">
              <w:rPr>
                <w:rFonts w:eastAsia="仿宋_GB2312" w:cs="Times New Roman"/>
                <w:bCs/>
                <w:color w:val="000000"/>
                <w:kern w:val="0"/>
                <w:sz w:val="20"/>
                <w:szCs w:val="20"/>
              </w:rPr>
              <w:t>5</w:t>
            </w:r>
            <w:r w:rsidRPr="0062138E">
              <w:rPr>
                <w:rFonts w:eastAsia="仿宋_GB2312" w:cs="Times New Roman"/>
                <w:bCs/>
                <w:color w:val="000000"/>
                <w:kern w:val="0"/>
                <w:sz w:val="20"/>
                <w:szCs w:val="20"/>
              </w:rPr>
              <w:t>亿</w:t>
            </w:r>
          </w:p>
        </w:tc>
        <w:tc>
          <w:tcPr>
            <w:tcW w:w="612" w:type="pct"/>
            <w:vMerge w:val="restart"/>
            <w:shd w:val="clear" w:color="auto" w:fill="auto"/>
            <w:vAlign w:val="center"/>
            <w:hideMark/>
          </w:tcPr>
          <w:p w:rsidR="00736A64" w:rsidRPr="0062138E" w:rsidRDefault="00736A64" w:rsidP="006D0316">
            <w:pPr>
              <w:widowControl/>
              <w:jc w:val="center"/>
              <w:rPr>
                <w:rFonts w:eastAsia="仿宋_GB2312" w:cs="Times New Roman"/>
                <w:color w:val="000000"/>
                <w:kern w:val="0"/>
                <w:sz w:val="20"/>
                <w:szCs w:val="20"/>
              </w:rPr>
            </w:pPr>
            <w:r w:rsidRPr="0062138E">
              <w:rPr>
                <w:rFonts w:eastAsia="仿宋_GB2312" w:cs="Times New Roman"/>
                <w:color w:val="000000"/>
                <w:kern w:val="0"/>
                <w:sz w:val="20"/>
                <w:szCs w:val="20"/>
              </w:rPr>
              <w:t>4</w:t>
            </w:r>
            <w:r w:rsidRPr="0062138E">
              <w:rPr>
                <w:rFonts w:eastAsia="仿宋_GB2312" w:cs="Times New Roman"/>
                <w:bCs/>
                <w:color w:val="000000"/>
                <w:kern w:val="0"/>
                <w:sz w:val="20"/>
                <w:szCs w:val="20"/>
              </w:rPr>
              <w:t>亿</w:t>
            </w:r>
          </w:p>
        </w:tc>
        <w:tc>
          <w:tcPr>
            <w:tcW w:w="551" w:type="pct"/>
            <w:vMerge w:val="restart"/>
            <w:vAlign w:val="center"/>
          </w:tcPr>
          <w:p w:rsidR="00736A64" w:rsidRPr="0062138E" w:rsidRDefault="00736A64" w:rsidP="006D0316">
            <w:pPr>
              <w:widowControl/>
              <w:jc w:val="center"/>
              <w:rPr>
                <w:rFonts w:eastAsia="仿宋_GB2312" w:cs="Times New Roman"/>
                <w:color w:val="000000"/>
                <w:kern w:val="0"/>
                <w:sz w:val="20"/>
                <w:szCs w:val="20"/>
              </w:rPr>
            </w:pPr>
            <w:r w:rsidRPr="0062138E">
              <w:rPr>
                <w:rFonts w:eastAsia="仿宋_GB2312" w:cs="Times New Roman"/>
                <w:color w:val="000000"/>
                <w:kern w:val="0"/>
                <w:sz w:val="20"/>
                <w:szCs w:val="20"/>
              </w:rPr>
              <w:t>1.21</w:t>
            </w:r>
            <w:r w:rsidRPr="0062138E">
              <w:rPr>
                <w:rFonts w:eastAsia="仿宋_GB2312" w:cs="Times New Roman"/>
                <w:color w:val="000000"/>
                <w:kern w:val="0"/>
                <w:sz w:val="20"/>
                <w:szCs w:val="20"/>
              </w:rPr>
              <w:t>亿</w:t>
            </w:r>
          </w:p>
        </w:tc>
        <w:tc>
          <w:tcPr>
            <w:tcW w:w="673" w:type="pct"/>
            <w:vMerge w:val="restart"/>
            <w:shd w:val="clear" w:color="auto" w:fill="auto"/>
            <w:vAlign w:val="center"/>
            <w:hideMark/>
          </w:tcPr>
          <w:p w:rsidR="00736A64" w:rsidRPr="0062138E" w:rsidRDefault="00736A64" w:rsidP="006D0316">
            <w:pPr>
              <w:widowControl/>
              <w:jc w:val="left"/>
              <w:rPr>
                <w:rFonts w:eastAsia="仿宋_GB2312" w:cs="Times New Roman"/>
                <w:color w:val="000000"/>
                <w:kern w:val="0"/>
                <w:sz w:val="20"/>
                <w:szCs w:val="20"/>
              </w:rPr>
            </w:pPr>
            <w:r w:rsidRPr="0062138E">
              <w:rPr>
                <w:rFonts w:eastAsia="仿宋_GB2312" w:cs="Times New Roman"/>
                <w:color w:val="000000"/>
                <w:kern w:val="0"/>
                <w:sz w:val="20"/>
                <w:szCs w:val="20"/>
              </w:rPr>
              <w:t>江西高投股权投资基金管理有限公司</w:t>
            </w:r>
          </w:p>
        </w:tc>
        <w:tc>
          <w:tcPr>
            <w:tcW w:w="1399" w:type="pct"/>
            <w:shd w:val="clear" w:color="auto" w:fill="auto"/>
            <w:vAlign w:val="center"/>
            <w:hideMark/>
          </w:tcPr>
          <w:p w:rsidR="00736A64" w:rsidRPr="0062138E" w:rsidRDefault="00736A64" w:rsidP="006D0316">
            <w:pPr>
              <w:widowControl/>
              <w:jc w:val="left"/>
              <w:rPr>
                <w:rFonts w:eastAsia="仿宋_GB2312" w:cs="Times New Roman"/>
                <w:bCs/>
                <w:color w:val="000000"/>
                <w:kern w:val="0"/>
                <w:sz w:val="20"/>
                <w:szCs w:val="20"/>
              </w:rPr>
            </w:pPr>
            <w:r w:rsidRPr="0062138E">
              <w:rPr>
                <w:rFonts w:eastAsia="仿宋_GB2312" w:cs="Times New Roman"/>
                <w:bCs/>
                <w:color w:val="000000"/>
                <w:kern w:val="0"/>
                <w:sz w:val="20"/>
                <w:szCs w:val="20"/>
              </w:rPr>
              <w:t>江西丰林林产有限公司</w:t>
            </w:r>
            <w:r w:rsidRPr="0062138E">
              <w:rPr>
                <w:rFonts w:eastAsia="仿宋_GB2312" w:cs="Times New Roman"/>
                <w:bCs/>
                <w:color w:val="000000"/>
                <w:kern w:val="0"/>
                <w:sz w:val="20"/>
                <w:szCs w:val="20"/>
              </w:rPr>
              <w:tab/>
            </w:r>
          </w:p>
        </w:tc>
        <w:tc>
          <w:tcPr>
            <w:tcW w:w="499" w:type="pct"/>
            <w:vAlign w:val="center"/>
          </w:tcPr>
          <w:p w:rsidR="00736A64" w:rsidRPr="0062138E" w:rsidRDefault="00736A64" w:rsidP="006D0316">
            <w:pPr>
              <w:widowControl/>
              <w:jc w:val="center"/>
              <w:rPr>
                <w:rFonts w:eastAsia="仿宋_GB2312" w:cs="Times New Roman"/>
                <w:color w:val="000000"/>
                <w:kern w:val="0"/>
                <w:sz w:val="20"/>
                <w:szCs w:val="20"/>
              </w:rPr>
            </w:pPr>
            <w:r w:rsidRPr="0062138E">
              <w:rPr>
                <w:rFonts w:eastAsia="仿宋_GB2312" w:cs="Times New Roman"/>
                <w:color w:val="000000"/>
                <w:kern w:val="0"/>
                <w:sz w:val="20"/>
                <w:szCs w:val="20"/>
              </w:rPr>
              <w:t>4,000</w:t>
            </w:r>
          </w:p>
        </w:tc>
      </w:tr>
      <w:tr w:rsidR="00736A64" w:rsidRPr="0062138E" w:rsidTr="006D0316">
        <w:trPr>
          <w:trHeight w:val="388"/>
          <w:jc w:val="center"/>
        </w:trPr>
        <w:tc>
          <w:tcPr>
            <w:tcW w:w="269" w:type="pct"/>
            <w:vMerge/>
            <w:shd w:val="clear" w:color="auto" w:fill="auto"/>
            <w:vAlign w:val="center"/>
          </w:tcPr>
          <w:p w:rsidR="00736A64" w:rsidRPr="0062138E" w:rsidRDefault="00736A64" w:rsidP="006D0316">
            <w:pPr>
              <w:widowControl/>
              <w:jc w:val="center"/>
              <w:rPr>
                <w:rFonts w:eastAsia="仿宋_GB2312" w:cs="Times New Roman"/>
                <w:b/>
                <w:bCs/>
                <w:color w:val="000000"/>
                <w:kern w:val="0"/>
                <w:sz w:val="20"/>
                <w:szCs w:val="20"/>
              </w:rPr>
            </w:pPr>
          </w:p>
        </w:tc>
        <w:tc>
          <w:tcPr>
            <w:tcW w:w="606" w:type="pct"/>
            <w:vMerge/>
            <w:shd w:val="clear" w:color="auto" w:fill="auto"/>
            <w:noWrap/>
            <w:vAlign w:val="center"/>
          </w:tcPr>
          <w:p w:rsidR="00736A64" w:rsidRPr="0062138E" w:rsidRDefault="00736A64" w:rsidP="006D0316">
            <w:pPr>
              <w:widowControl/>
              <w:jc w:val="center"/>
              <w:rPr>
                <w:rFonts w:eastAsia="仿宋_GB2312" w:cs="Times New Roman"/>
                <w:color w:val="000000"/>
                <w:kern w:val="0"/>
                <w:sz w:val="20"/>
                <w:szCs w:val="20"/>
              </w:rPr>
            </w:pPr>
          </w:p>
        </w:tc>
        <w:tc>
          <w:tcPr>
            <w:tcW w:w="391" w:type="pct"/>
            <w:vMerge/>
            <w:shd w:val="clear" w:color="auto" w:fill="auto"/>
            <w:vAlign w:val="center"/>
          </w:tcPr>
          <w:p w:rsidR="00736A64" w:rsidRPr="0062138E" w:rsidRDefault="00736A64" w:rsidP="006D0316">
            <w:pPr>
              <w:widowControl/>
              <w:jc w:val="center"/>
              <w:rPr>
                <w:rFonts w:eastAsia="仿宋_GB2312" w:cs="Times New Roman"/>
                <w:bCs/>
                <w:color w:val="000000"/>
                <w:kern w:val="0"/>
                <w:sz w:val="20"/>
                <w:szCs w:val="20"/>
              </w:rPr>
            </w:pPr>
          </w:p>
        </w:tc>
        <w:tc>
          <w:tcPr>
            <w:tcW w:w="612" w:type="pct"/>
            <w:vMerge/>
            <w:shd w:val="clear" w:color="auto" w:fill="auto"/>
            <w:vAlign w:val="center"/>
          </w:tcPr>
          <w:p w:rsidR="00736A64" w:rsidRPr="0062138E" w:rsidRDefault="00736A64" w:rsidP="006D0316">
            <w:pPr>
              <w:widowControl/>
              <w:jc w:val="center"/>
              <w:rPr>
                <w:rFonts w:eastAsia="仿宋_GB2312" w:cs="Times New Roman"/>
                <w:color w:val="000000"/>
                <w:kern w:val="0"/>
                <w:sz w:val="20"/>
                <w:szCs w:val="20"/>
              </w:rPr>
            </w:pPr>
          </w:p>
        </w:tc>
        <w:tc>
          <w:tcPr>
            <w:tcW w:w="551" w:type="pct"/>
            <w:vMerge/>
            <w:vAlign w:val="center"/>
          </w:tcPr>
          <w:p w:rsidR="00736A64" w:rsidRPr="0062138E" w:rsidRDefault="00736A64" w:rsidP="006D0316">
            <w:pPr>
              <w:widowControl/>
              <w:jc w:val="center"/>
              <w:rPr>
                <w:rFonts w:eastAsia="仿宋_GB2312" w:cs="Times New Roman"/>
                <w:color w:val="000000"/>
                <w:kern w:val="0"/>
                <w:sz w:val="20"/>
                <w:szCs w:val="20"/>
              </w:rPr>
            </w:pPr>
          </w:p>
        </w:tc>
        <w:tc>
          <w:tcPr>
            <w:tcW w:w="673" w:type="pct"/>
            <w:vMerge/>
            <w:shd w:val="clear" w:color="auto" w:fill="auto"/>
            <w:vAlign w:val="center"/>
          </w:tcPr>
          <w:p w:rsidR="00736A64" w:rsidRPr="0062138E" w:rsidRDefault="00736A64" w:rsidP="006D0316">
            <w:pPr>
              <w:widowControl/>
              <w:jc w:val="left"/>
              <w:rPr>
                <w:rFonts w:eastAsia="仿宋_GB2312" w:cs="Times New Roman"/>
                <w:color w:val="000000"/>
                <w:kern w:val="0"/>
                <w:sz w:val="20"/>
                <w:szCs w:val="20"/>
              </w:rPr>
            </w:pPr>
          </w:p>
        </w:tc>
        <w:tc>
          <w:tcPr>
            <w:tcW w:w="1399" w:type="pct"/>
            <w:shd w:val="clear" w:color="auto" w:fill="auto"/>
            <w:vAlign w:val="center"/>
          </w:tcPr>
          <w:p w:rsidR="00736A64" w:rsidRPr="0062138E" w:rsidRDefault="00736A64" w:rsidP="006D0316">
            <w:pPr>
              <w:widowControl/>
              <w:jc w:val="left"/>
              <w:rPr>
                <w:rFonts w:eastAsia="仿宋_GB2312" w:cs="Times New Roman"/>
                <w:bCs/>
                <w:color w:val="000000"/>
                <w:kern w:val="0"/>
                <w:sz w:val="20"/>
                <w:szCs w:val="20"/>
              </w:rPr>
            </w:pPr>
            <w:r w:rsidRPr="0062138E">
              <w:rPr>
                <w:rFonts w:eastAsia="仿宋_GB2312" w:cs="Times New Roman"/>
                <w:bCs/>
                <w:color w:val="000000"/>
                <w:kern w:val="0"/>
                <w:sz w:val="20"/>
                <w:szCs w:val="20"/>
              </w:rPr>
              <w:t>九江金凤凰装饰材料有限公司</w:t>
            </w:r>
          </w:p>
        </w:tc>
        <w:tc>
          <w:tcPr>
            <w:tcW w:w="499" w:type="pct"/>
            <w:vAlign w:val="center"/>
          </w:tcPr>
          <w:p w:rsidR="00736A64" w:rsidRPr="0062138E" w:rsidRDefault="00736A64" w:rsidP="006D0316">
            <w:pPr>
              <w:widowControl/>
              <w:jc w:val="center"/>
              <w:rPr>
                <w:rFonts w:eastAsia="仿宋_GB2312" w:cs="Times New Roman"/>
                <w:color w:val="000000"/>
                <w:kern w:val="0"/>
                <w:sz w:val="20"/>
                <w:szCs w:val="20"/>
              </w:rPr>
            </w:pPr>
            <w:r w:rsidRPr="0062138E">
              <w:rPr>
                <w:rFonts w:eastAsia="仿宋_GB2312" w:cs="Times New Roman"/>
                <w:color w:val="000000"/>
                <w:kern w:val="0"/>
                <w:sz w:val="20"/>
                <w:szCs w:val="20"/>
              </w:rPr>
              <w:t>10,000</w:t>
            </w:r>
          </w:p>
        </w:tc>
      </w:tr>
      <w:tr w:rsidR="00736A64" w:rsidRPr="0062138E" w:rsidTr="006D0316">
        <w:trPr>
          <w:trHeight w:val="388"/>
          <w:jc w:val="center"/>
        </w:trPr>
        <w:tc>
          <w:tcPr>
            <w:tcW w:w="269" w:type="pct"/>
            <w:vMerge w:val="restart"/>
            <w:shd w:val="clear" w:color="auto" w:fill="auto"/>
            <w:vAlign w:val="center"/>
            <w:hideMark/>
          </w:tcPr>
          <w:p w:rsidR="00736A64" w:rsidRPr="0062138E" w:rsidRDefault="00736A64" w:rsidP="006D0316">
            <w:pPr>
              <w:widowControl/>
              <w:jc w:val="center"/>
              <w:rPr>
                <w:rFonts w:eastAsia="仿宋_GB2312" w:cs="Times New Roman"/>
                <w:b/>
                <w:bCs/>
                <w:color w:val="000000"/>
                <w:kern w:val="0"/>
                <w:sz w:val="20"/>
                <w:szCs w:val="20"/>
              </w:rPr>
            </w:pPr>
            <w:r w:rsidRPr="0062138E">
              <w:rPr>
                <w:rFonts w:eastAsia="仿宋_GB2312" w:cs="Times New Roman"/>
                <w:b/>
                <w:bCs/>
                <w:color w:val="000000"/>
                <w:kern w:val="0"/>
                <w:sz w:val="20"/>
                <w:szCs w:val="20"/>
              </w:rPr>
              <w:t>4</w:t>
            </w:r>
          </w:p>
        </w:tc>
        <w:tc>
          <w:tcPr>
            <w:tcW w:w="606" w:type="pct"/>
            <w:vMerge w:val="restart"/>
            <w:shd w:val="clear" w:color="auto" w:fill="auto"/>
            <w:noWrap/>
            <w:vAlign w:val="center"/>
            <w:hideMark/>
          </w:tcPr>
          <w:p w:rsidR="00736A64" w:rsidRPr="0062138E" w:rsidRDefault="00736A64" w:rsidP="006D0316">
            <w:pPr>
              <w:widowControl/>
              <w:jc w:val="center"/>
              <w:rPr>
                <w:rFonts w:eastAsia="仿宋_GB2312" w:cs="Times New Roman"/>
                <w:color w:val="000000"/>
                <w:kern w:val="0"/>
                <w:sz w:val="20"/>
                <w:szCs w:val="20"/>
              </w:rPr>
            </w:pPr>
            <w:r w:rsidRPr="0062138E">
              <w:rPr>
                <w:rFonts w:eastAsia="仿宋_GB2312" w:cs="Times New Roman"/>
                <w:color w:val="000000"/>
                <w:kern w:val="0"/>
                <w:sz w:val="20"/>
                <w:szCs w:val="20"/>
              </w:rPr>
              <w:t>湖南子基金</w:t>
            </w:r>
          </w:p>
        </w:tc>
        <w:tc>
          <w:tcPr>
            <w:tcW w:w="391" w:type="pct"/>
            <w:vMerge w:val="restart"/>
            <w:shd w:val="clear" w:color="auto" w:fill="auto"/>
            <w:vAlign w:val="center"/>
            <w:hideMark/>
          </w:tcPr>
          <w:p w:rsidR="00736A64" w:rsidRPr="0062138E" w:rsidRDefault="00736A64" w:rsidP="006D0316">
            <w:pPr>
              <w:widowControl/>
              <w:jc w:val="center"/>
              <w:rPr>
                <w:rFonts w:eastAsia="仿宋_GB2312" w:cs="Times New Roman"/>
                <w:bCs/>
                <w:color w:val="000000"/>
                <w:kern w:val="0"/>
                <w:sz w:val="20"/>
                <w:szCs w:val="20"/>
              </w:rPr>
            </w:pPr>
            <w:r w:rsidRPr="0062138E">
              <w:rPr>
                <w:rFonts w:eastAsia="仿宋_GB2312" w:cs="Times New Roman"/>
                <w:bCs/>
                <w:color w:val="000000"/>
                <w:kern w:val="0"/>
                <w:sz w:val="20"/>
                <w:szCs w:val="20"/>
              </w:rPr>
              <w:t>7.5</w:t>
            </w:r>
            <w:r w:rsidRPr="0062138E">
              <w:rPr>
                <w:rFonts w:eastAsia="仿宋_GB2312" w:cs="Times New Roman"/>
                <w:bCs/>
                <w:color w:val="000000"/>
                <w:kern w:val="0"/>
                <w:sz w:val="20"/>
                <w:szCs w:val="20"/>
              </w:rPr>
              <w:t>亿</w:t>
            </w:r>
          </w:p>
        </w:tc>
        <w:tc>
          <w:tcPr>
            <w:tcW w:w="612" w:type="pct"/>
            <w:vMerge w:val="restart"/>
            <w:shd w:val="clear" w:color="auto" w:fill="auto"/>
            <w:vAlign w:val="center"/>
            <w:hideMark/>
          </w:tcPr>
          <w:p w:rsidR="00736A64" w:rsidRPr="0062138E" w:rsidRDefault="00736A64" w:rsidP="006D0316">
            <w:pPr>
              <w:widowControl/>
              <w:jc w:val="center"/>
              <w:rPr>
                <w:rFonts w:eastAsia="仿宋_GB2312" w:cs="Times New Roman"/>
                <w:bCs/>
                <w:color w:val="000000"/>
                <w:kern w:val="0"/>
                <w:sz w:val="20"/>
                <w:szCs w:val="20"/>
              </w:rPr>
            </w:pPr>
            <w:r w:rsidRPr="0062138E">
              <w:rPr>
                <w:rFonts w:eastAsia="仿宋_GB2312" w:cs="Times New Roman"/>
                <w:bCs/>
                <w:color w:val="000000"/>
                <w:kern w:val="0"/>
                <w:sz w:val="20"/>
                <w:szCs w:val="20"/>
              </w:rPr>
              <w:t>5</w:t>
            </w:r>
            <w:r w:rsidRPr="0062138E">
              <w:rPr>
                <w:rFonts w:eastAsia="仿宋_GB2312" w:cs="Times New Roman"/>
                <w:bCs/>
                <w:color w:val="000000"/>
                <w:kern w:val="0"/>
                <w:sz w:val="20"/>
                <w:szCs w:val="20"/>
              </w:rPr>
              <w:t>亿</w:t>
            </w:r>
          </w:p>
        </w:tc>
        <w:tc>
          <w:tcPr>
            <w:tcW w:w="551" w:type="pct"/>
            <w:vMerge w:val="restart"/>
            <w:vAlign w:val="center"/>
          </w:tcPr>
          <w:p w:rsidR="00736A64" w:rsidRPr="0062138E" w:rsidRDefault="00736A64" w:rsidP="006D0316">
            <w:pPr>
              <w:widowControl/>
              <w:jc w:val="center"/>
              <w:rPr>
                <w:rFonts w:eastAsia="仿宋_GB2312" w:cs="Times New Roman"/>
                <w:color w:val="000000"/>
                <w:kern w:val="0"/>
                <w:sz w:val="20"/>
                <w:szCs w:val="20"/>
              </w:rPr>
            </w:pPr>
            <w:r w:rsidRPr="0062138E">
              <w:rPr>
                <w:rFonts w:eastAsia="仿宋_GB2312" w:cs="Times New Roman"/>
                <w:color w:val="000000"/>
                <w:kern w:val="0"/>
                <w:sz w:val="20"/>
                <w:szCs w:val="20"/>
              </w:rPr>
              <w:t>1</w:t>
            </w:r>
            <w:r w:rsidRPr="0062138E">
              <w:rPr>
                <w:rFonts w:eastAsia="仿宋_GB2312" w:cs="Times New Roman"/>
                <w:color w:val="000000"/>
                <w:kern w:val="0"/>
                <w:sz w:val="20"/>
                <w:szCs w:val="20"/>
              </w:rPr>
              <w:t>亿</w:t>
            </w:r>
          </w:p>
        </w:tc>
        <w:tc>
          <w:tcPr>
            <w:tcW w:w="673" w:type="pct"/>
            <w:vMerge w:val="restart"/>
            <w:shd w:val="clear" w:color="auto" w:fill="auto"/>
            <w:vAlign w:val="center"/>
            <w:hideMark/>
          </w:tcPr>
          <w:p w:rsidR="00736A64" w:rsidRPr="0062138E" w:rsidRDefault="00736A64" w:rsidP="006D0316">
            <w:pPr>
              <w:widowControl/>
              <w:jc w:val="left"/>
              <w:rPr>
                <w:rFonts w:eastAsia="仿宋_GB2312" w:cs="Times New Roman"/>
                <w:b/>
                <w:bCs/>
                <w:color w:val="000000"/>
                <w:kern w:val="0"/>
                <w:sz w:val="20"/>
                <w:szCs w:val="20"/>
              </w:rPr>
            </w:pPr>
            <w:r w:rsidRPr="0062138E">
              <w:rPr>
                <w:rFonts w:eastAsia="仿宋_GB2312" w:cs="Times New Roman"/>
                <w:color w:val="000000"/>
                <w:kern w:val="0"/>
                <w:sz w:val="20"/>
                <w:szCs w:val="20"/>
              </w:rPr>
              <w:t>湖南国企改革发展基金管理有限公司</w:t>
            </w:r>
          </w:p>
        </w:tc>
        <w:tc>
          <w:tcPr>
            <w:tcW w:w="1399" w:type="pct"/>
            <w:shd w:val="clear" w:color="auto" w:fill="auto"/>
            <w:vAlign w:val="center"/>
            <w:hideMark/>
          </w:tcPr>
          <w:p w:rsidR="00736A64" w:rsidRPr="0062138E" w:rsidRDefault="00736A64" w:rsidP="006D0316">
            <w:pPr>
              <w:widowControl/>
              <w:jc w:val="left"/>
              <w:rPr>
                <w:rFonts w:eastAsia="仿宋_GB2312" w:cs="Times New Roman"/>
                <w:bCs/>
                <w:color w:val="000000"/>
                <w:kern w:val="0"/>
                <w:sz w:val="20"/>
                <w:szCs w:val="20"/>
              </w:rPr>
            </w:pPr>
            <w:r w:rsidRPr="0062138E">
              <w:rPr>
                <w:rFonts w:eastAsia="仿宋_GB2312" w:cs="Times New Roman"/>
                <w:bCs/>
                <w:color w:val="000000"/>
                <w:kern w:val="0"/>
                <w:sz w:val="20"/>
                <w:szCs w:val="20"/>
              </w:rPr>
              <w:t>湘西老爹生物有限公司</w:t>
            </w:r>
            <w:r w:rsidRPr="0062138E">
              <w:rPr>
                <w:rFonts w:eastAsia="仿宋_GB2312" w:cs="Times New Roman"/>
                <w:bCs/>
                <w:color w:val="000000"/>
                <w:kern w:val="0"/>
                <w:sz w:val="20"/>
                <w:szCs w:val="20"/>
              </w:rPr>
              <w:tab/>
            </w:r>
          </w:p>
        </w:tc>
        <w:tc>
          <w:tcPr>
            <w:tcW w:w="499" w:type="pct"/>
            <w:vAlign w:val="center"/>
          </w:tcPr>
          <w:p w:rsidR="00736A64" w:rsidRPr="0062138E" w:rsidRDefault="00736A64" w:rsidP="006D0316">
            <w:pPr>
              <w:widowControl/>
              <w:jc w:val="center"/>
              <w:rPr>
                <w:rFonts w:eastAsia="仿宋_GB2312" w:cs="Times New Roman"/>
                <w:color w:val="000000"/>
                <w:kern w:val="0"/>
                <w:sz w:val="20"/>
                <w:szCs w:val="20"/>
              </w:rPr>
            </w:pPr>
            <w:r w:rsidRPr="0062138E">
              <w:rPr>
                <w:rFonts w:eastAsia="仿宋_GB2312" w:cs="Times New Roman"/>
                <w:color w:val="000000"/>
                <w:kern w:val="0"/>
                <w:sz w:val="20"/>
                <w:szCs w:val="20"/>
              </w:rPr>
              <w:t>3,000</w:t>
            </w:r>
          </w:p>
        </w:tc>
      </w:tr>
      <w:tr w:rsidR="00736A64" w:rsidRPr="0062138E" w:rsidTr="006D0316">
        <w:trPr>
          <w:trHeight w:val="388"/>
          <w:jc w:val="center"/>
        </w:trPr>
        <w:tc>
          <w:tcPr>
            <w:tcW w:w="269" w:type="pct"/>
            <w:vMerge/>
            <w:shd w:val="clear" w:color="auto" w:fill="auto"/>
            <w:vAlign w:val="center"/>
          </w:tcPr>
          <w:p w:rsidR="00736A64" w:rsidRPr="0062138E" w:rsidRDefault="00736A64" w:rsidP="006D0316">
            <w:pPr>
              <w:widowControl/>
              <w:jc w:val="center"/>
              <w:rPr>
                <w:rFonts w:eastAsia="仿宋_GB2312" w:cs="Times New Roman"/>
                <w:b/>
                <w:bCs/>
                <w:color w:val="000000"/>
                <w:kern w:val="0"/>
                <w:sz w:val="20"/>
                <w:szCs w:val="20"/>
              </w:rPr>
            </w:pPr>
          </w:p>
        </w:tc>
        <w:tc>
          <w:tcPr>
            <w:tcW w:w="606" w:type="pct"/>
            <w:vMerge/>
            <w:shd w:val="clear" w:color="auto" w:fill="auto"/>
            <w:noWrap/>
            <w:vAlign w:val="center"/>
          </w:tcPr>
          <w:p w:rsidR="00736A64" w:rsidRPr="0062138E" w:rsidRDefault="00736A64" w:rsidP="006D0316">
            <w:pPr>
              <w:widowControl/>
              <w:jc w:val="center"/>
              <w:rPr>
                <w:rFonts w:eastAsia="仿宋_GB2312" w:cs="Times New Roman"/>
                <w:color w:val="000000"/>
                <w:kern w:val="0"/>
                <w:sz w:val="20"/>
                <w:szCs w:val="20"/>
              </w:rPr>
            </w:pPr>
          </w:p>
        </w:tc>
        <w:tc>
          <w:tcPr>
            <w:tcW w:w="391" w:type="pct"/>
            <w:vMerge/>
            <w:shd w:val="clear" w:color="auto" w:fill="auto"/>
            <w:vAlign w:val="center"/>
          </w:tcPr>
          <w:p w:rsidR="00736A64" w:rsidRPr="0062138E" w:rsidRDefault="00736A64" w:rsidP="006D0316">
            <w:pPr>
              <w:widowControl/>
              <w:jc w:val="center"/>
              <w:rPr>
                <w:rFonts w:eastAsia="仿宋_GB2312" w:cs="Times New Roman"/>
                <w:b/>
                <w:bCs/>
                <w:color w:val="000000"/>
                <w:kern w:val="0"/>
                <w:sz w:val="20"/>
                <w:szCs w:val="20"/>
              </w:rPr>
            </w:pPr>
          </w:p>
        </w:tc>
        <w:tc>
          <w:tcPr>
            <w:tcW w:w="612" w:type="pct"/>
            <w:vMerge/>
            <w:shd w:val="clear" w:color="auto" w:fill="auto"/>
            <w:vAlign w:val="center"/>
          </w:tcPr>
          <w:p w:rsidR="00736A64" w:rsidRPr="0062138E" w:rsidRDefault="00736A64" w:rsidP="006D0316">
            <w:pPr>
              <w:widowControl/>
              <w:jc w:val="center"/>
              <w:rPr>
                <w:rFonts w:eastAsia="仿宋_GB2312" w:cs="Times New Roman"/>
                <w:b/>
                <w:bCs/>
                <w:color w:val="000000"/>
                <w:kern w:val="0"/>
                <w:sz w:val="20"/>
                <w:szCs w:val="20"/>
              </w:rPr>
            </w:pPr>
          </w:p>
        </w:tc>
        <w:tc>
          <w:tcPr>
            <w:tcW w:w="551" w:type="pct"/>
            <w:vMerge/>
          </w:tcPr>
          <w:p w:rsidR="00736A64" w:rsidRPr="0062138E" w:rsidRDefault="00736A64" w:rsidP="006D0316">
            <w:pPr>
              <w:widowControl/>
              <w:jc w:val="left"/>
              <w:rPr>
                <w:rFonts w:eastAsia="仿宋_GB2312" w:cs="Times New Roman"/>
                <w:color w:val="000000"/>
                <w:kern w:val="0"/>
                <w:sz w:val="20"/>
                <w:szCs w:val="20"/>
              </w:rPr>
            </w:pPr>
          </w:p>
        </w:tc>
        <w:tc>
          <w:tcPr>
            <w:tcW w:w="673" w:type="pct"/>
            <w:vMerge/>
            <w:shd w:val="clear" w:color="auto" w:fill="auto"/>
            <w:vAlign w:val="center"/>
          </w:tcPr>
          <w:p w:rsidR="00736A64" w:rsidRPr="0062138E" w:rsidRDefault="00736A64" w:rsidP="006D0316">
            <w:pPr>
              <w:widowControl/>
              <w:jc w:val="left"/>
              <w:rPr>
                <w:rFonts w:eastAsia="仿宋_GB2312" w:cs="Times New Roman"/>
                <w:color w:val="000000"/>
                <w:kern w:val="0"/>
                <w:sz w:val="20"/>
                <w:szCs w:val="20"/>
              </w:rPr>
            </w:pPr>
          </w:p>
        </w:tc>
        <w:tc>
          <w:tcPr>
            <w:tcW w:w="1399" w:type="pct"/>
            <w:shd w:val="clear" w:color="auto" w:fill="auto"/>
            <w:vAlign w:val="center"/>
          </w:tcPr>
          <w:p w:rsidR="00736A64" w:rsidRPr="0062138E" w:rsidRDefault="00736A64" w:rsidP="006D0316">
            <w:pPr>
              <w:widowControl/>
              <w:jc w:val="left"/>
              <w:rPr>
                <w:rFonts w:eastAsia="仿宋_GB2312" w:cs="Times New Roman"/>
                <w:bCs/>
                <w:color w:val="000000"/>
                <w:kern w:val="0"/>
                <w:sz w:val="20"/>
                <w:szCs w:val="20"/>
              </w:rPr>
            </w:pPr>
            <w:r w:rsidRPr="0062138E">
              <w:rPr>
                <w:rFonts w:eastAsia="仿宋_GB2312" w:cs="Times New Roman"/>
                <w:bCs/>
                <w:color w:val="000000"/>
                <w:kern w:val="0"/>
                <w:sz w:val="20"/>
                <w:szCs w:val="20"/>
              </w:rPr>
              <w:t>安化华晟生物能源有限责任公司</w:t>
            </w:r>
          </w:p>
        </w:tc>
        <w:tc>
          <w:tcPr>
            <w:tcW w:w="499" w:type="pct"/>
            <w:vAlign w:val="center"/>
          </w:tcPr>
          <w:p w:rsidR="00736A64" w:rsidRPr="0062138E" w:rsidRDefault="00736A64" w:rsidP="006D0316">
            <w:pPr>
              <w:widowControl/>
              <w:jc w:val="center"/>
              <w:rPr>
                <w:rFonts w:eastAsia="仿宋_GB2312" w:cs="Times New Roman"/>
                <w:color w:val="000000"/>
                <w:kern w:val="0"/>
                <w:sz w:val="20"/>
                <w:szCs w:val="20"/>
              </w:rPr>
            </w:pPr>
            <w:r w:rsidRPr="0062138E">
              <w:rPr>
                <w:rFonts w:eastAsia="仿宋_GB2312" w:cs="Times New Roman"/>
                <w:color w:val="000000"/>
                <w:kern w:val="0"/>
                <w:sz w:val="20"/>
                <w:szCs w:val="20"/>
              </w:rPr>
              <w:t>4,000</w:t>
            </w:r>
          </w:p>
        </w:tc>
      </w:tr>
      <w:tr w:rsidR="00736A64" w:rsidRPr="0062138E" w:rsidTr="006D0316">
        <w:trPr>
          <w:trHeight w:val="388"/>
          <w:jc w:val="center"/>
        </w:trPr>
        <w:tc>
          <w:tcPr>
            <w:tcW w:w="269" w:type="pct"/>
            <w:shd w:val="clear" w:color="auto" w:fill="auto"/>
            <w:vAlign w:val="center"/>
          </w:tcPr>
          <w:p w:rsidR="00736A64" w:rsidRPr="0062138E" w:rsidRDefault="00736A64" w:rsidP="006D0316">
            <w:pPr>
              <w:widowControl/>
              <w:jc w:val="center"/>
              <w:rPr>
                <w:rFonts w:eastAsia="仿宋_GB2312" w:cs="Times New Roman"/>
                <w:b/>
                <w:bCs/>
                <w:color w:val="000000"/>
                <w:kern w:val="0"/>
                <w:sz w:val="20"/>
                <w:szCs w:val="20"/>
              </w:rPr>
            </w:pPr>
          </w:p>
        </w:tc>
        <w:tc>
          <w:tcPr>
            <w:tcW w:w="606" w:type="pct"/>
            <w:shd w:val="clear" w:color="auto" w:fill="auto"/>
            <w:noWrap/>
            <w:vAlign w:val="center"/>
          </w:tcPr>
          <w:p w:rsidR="00736A64" w:rsidRPr="0062138E" w:rsidRDefault="00736A64" w:rsidP="006D0316">
            <w:pPr>
              <w:widowControl/>
              <w:jc w:val="center"/>
              <w:rPr>
                <w:rFonts w:eastAsia="仿宋_GB2312" w:cs="Times New Roman"/>
                <w:color w:val="000000"/>
                <w:kern w:val="0"/>
                <w:sz w:val="20"/>
                <w:szCs w:val="20"/>
              </w:rPr>
            </w:pPr>
            <w:r w:rsidRPr="0062138E">
              <w:rPr>
                <w:rFonts w:eastAsia="仿宋_GB2312" w:cs="Times New Roman"/>
                <w:color w:val="000000"/>
                <w:kern w:val="0"/>
                <w:sz w:val="20"/>
                <w:szCs w:val="20"/>
              </w:rPr>
              <w:t>合计</w:t>
            </w:r>
          </w:p>
        </w:tc>
        <w:tc>
          <w:tcPr>
            <w:tcW w:w="391" w:type="pct"/>
            <w:shd w:val="clear" w:color="auto" w:fill="auto"/>
            <w:vAlign w:val="center"/>
          </w:tcPr>
          <w:p w:rsidR="00736A64" w:rsidRPr="0062138E" w:rsidRDefault="00736A64" w:rsidP="006D0316">
            <w:pPr>
              <w:widowControl/>
              <w:jc w:val="center"/>
              <w:rPr>
                <w:rFonts w:eastAsia="仿宋_GB2312" w:cs="Times New Roman"/>
                <w:b/>
                <w:bCs/>
                <w:color w:val="000000"/>
                <w:kern w:val="0"/>
                <w:sz w:val="20"/>
                <w:szCs w:val="20"/>
              </w:rPr>
            </w:pPr>
            <w:r w:rsidRPr="0062138E">
              <w:rPr>
                <w:rFonts w:eastAsia="仿宋_GB2312" w:cs="Times New Roman"/>
                <w:b/>
                <w:bCs/>
                <w:color w:val="000000"/>
                <w:kern w:val="0"/>
                <w:sz w:val="20"/>
                <w:szCs w:val="20"/>
              </w:rPr>
              <w:t>22.5</w:t>
            </w:r>
            <w:r w:rsidRPr="0062138E">
              <w:rPr>
                <w:rFonts w:eastAsia="仿宋_GB2312" w:cs="Times New Roman"/>
                <w:b/>
                <w:bCs/>
                <w:color w:val="000000"/>
                <w:kern w:val="0"/>
                <w:sz w:val="20"/>
                <w:szCs w:val="20"/>
              </w:rPr>
              <w:t>亿</w:t>
            </w:r>
          </w:p>
        </w:tc>
        <w:tc>
          <w:tcPr>
            <w:tcW w:w="612" w:type="pct"/>
            <w:shd w:val="clear" w:color="auto" w:fill="auto"/>
            <w:vAlign w:val="center"/>
          </w:tcPr>
          <w:p w:rsidR="00736A64" w:rsidRPr="0062138E" w:rsidRDefault="00736A64" w:rsidP="006D0316">
            <w:pPr>
              <w:widowControl/>
              <w:jc w:val="center"/>
              <w:rPr>
                <w:rFonts w:eastAsia="仿宋_GB2312" w:cs="Times New Roman"/>
                <w:b/>
                <w:bCs/>
                <w:color w:val="000000"/>
                <w:kern w:val="0"/>
                <w:sz w:val="20"/>
                <w:szCs w:val="20"/>
              </w:rPr>
            </w:pPr>
            <w:r w:rsidRPr="0062138E">
              <w:rPr>
                <w:rFonts w:eastAsia="仿宋_GB2312" w:cs="Times New Roman"/>
                <w:b/>
                <w:bCs/>
                <w:color w:val="000000"/>
                <w:kern w:val="0"/>
                <w:sz w:val="20"/>
                <w:szCs w:val="20"/>
              </w:rPr>
              <w:t>17</w:t>
            </w:r>
            <w:r w:rsidRPr="0062138E">
              <w:rPr>
                <w:rFonts w:eastAsia="仿宋_GB2312" w:cs="Times New Roman"/>
                <w:b/>
                <w:bCs/>
                <w:color w:val="000000"/>
                <w:kern w:val="0"/>
                <w:sz w:val="20"/>
                <w:szCs w:val="20"/>
              </w:rPr>
              <w:t>亿</w:t>
            </w:r>
          </w:p>
        </w:tc>
        <w:tc>
          <w:tcPr>
            <w:tcW w:w="551" w:type="pct"/>
            <w:vAlign w:val="center"/>
          </w:tcPr>
          <w:p w:rsidR="00736A64" w:rsidRPr="0062138E" w:rsidRDefault="00736A64" w:rsidP="006D0316">
            <w:pPr>
              <w:widowControl/>
              <w:jc w:val="center"/>
              <w:rPr>
                <w:rFonts w:eastAsia="仿宋_GB2312" w:cs="Times New Roman"/>
                <w:b/>
                <w:color w:val="000000"/>
                <w:kern w:val="0"/>
                <w:sz w:val="20"/>
                <w:szCs w:val="20"/>
              </w:rPr>
            </w:pPr>
            <w:r w:rsidRPr="0062138E">
              <w:rPr>
                <w:rFonts w:eastAsia="仿宋_GB2312" w:cs="Times New Roman"/>
                <w:b/>
                <w:color w:val="000000"/>
                <w:kern w:val="0"/>
                <w:sz w:val="20"/>
                <w:szCs w:val="20"/>
              </w:rPr>
              <w:t>8.21</w:t>
            </w:r>
            <w:r w:rsidRPr="0062138E">
              <w:rPr>
                <w:rFonts w:eastAsia="仿宋_GB2312" w:cs="Times New Roman"/>
                <w:b/>
                <w:color w:val="000000"/>
                <w:kern w:val="0"/>
                <w:sz w:val="20"/>
                <w:szCs w:val="20"/>
              </w:rPr>
              <w:t>亿</w:t>
            </w:r>
          </w:p>
        </w:tc>
        <w:tc>
          <w:tcPr>
            <w:tcW w:w="673" w:type="pct"/>
            <w:shd w:val="clear" w:color="auto" w:fill="auto"/>
            <w:vAlign w:val="center"/>
          </w:tcPr>
          <w:p w:rsidR="00736A64" w:rsidRPr="0062138E" w:rsidRDefault="00736A64" w:rsidP="006D0316">
            <w:pPr>
              <w:widowControl/>
              <w:jc w:val="left"/>
              <w:rPr>
                <w:rFonts w:eastAsia="仿宋_GB2312" w:cs="Times New Roman"/>
                <w:color w:val="000000"/>
                <w:kern w:val="0"/>
                <w:sz w:val="20"/>
                <w:szCs w:val="20"/>
              </w:rPr>
            </w:pPr>
          </w:p>
        </w:tc>
        <w:tc>
          <w:tcPr>
            <w:tcW w:w="1399" w:type="pct"/>
            <w:shd w:val="clear" w:color="auto" w:fill="auto"/>
            <w:vAlign w:val="center"/>
          </w:tcPr>
          <w:p w:rsidR="00736A64" w:rsidRPr="0062138E" w:rsidRDefault="00736A64" w:rsidP="006D0316">
            <w:pPr>
              <w:widowControl/>
              <w:jc w:val="left"/>
              <w:rPr>
                <w:rFonts w:eastAsia="仿宋_GB2312" w:cs="Times New Roman"/>
                <w:bCs/>
                <w:color w:val="000000"/>
                <w:kern w:val="0"/>
                <w:sz w:val="20"/>
                <w:szCs w:val="20"/>
              </w:rPr>
            </w:pPr>
          </w:p>
        </w:tc>
        <w:tc>
          <w:tcPr>
            <w:tcW w:w="499" w:type="pct"/>
            <w:vAlign w:val="center"/>
          </w:tcPr>
          <w:p w:rsidR="00736A64" w:rsidRPr="0062138E" w:rsidRDefault="00736A64" w:rsidP="006D0316">
            <w:pPr>
              <w:widowControl/>
              <w:jc w:val="center"/>
              <w:rPr>
                <w:rFonts w:eastAsia="仿宋_GB2312" w:cs="Times New Roman"/>
                <w:color w:val="000000"/>
                <w:kern w:val="0"/>
                <w:sz w:val="20"/>
                <w:szCs w:val="20"/>
              </w:rPr>
            </w:pPr>
          </w:p>
        </w:tc>
      </w:tr>
    </w:tbl>
    <w:p w:rsidR="00736A64" w:rsidRPr="0062138E" w:rsidRDefault="00736A64" w:rsidP="00736A64">
      <w:pPr>
        <w:pStyle w:val="2"/>
        <w:spacing w:before="0" w:after="0" w:line="600" w:lineRule="exact"/>
        <w:ind w:leftChars="-57" w:left="-137" w:rightChars="-57" w:right="-137" w:firstLineChars="200" w:firstLine="643"/>
        <w:rPr>
          <w:rFonts w:ascii="Times New Roman" w:eastAsia="楷体_GB2312" w:hAnsi="Times New Roman" w:cs="Times New Roman"/>
        </w:rPr>
      </w:pPr>
      <w:bookmarkStart w:id="7" w:name="_Toc508295349"/>
      <w:r w:rsidRPr="0062138E">
        <w:rPr>
          <w:rFonts w:ascii="Times New Roman" w:eastAsia="楷体_GB2312" w:hAnsi="Times New Roman" w:cs="Times New Roman"/>
        </w:rPr>
        <w:t>（四）临时投资</w:t>
      </w:r>
      <w:bookmarkEnd w:id="7"/>
    </w:p>
    <w:p w:rsidR="00736A64" w:rsidRPr="0062138E" w:rsidRDefault="00736A64" w:rsidP="00736A64">
      <w:pPr>
        <w:spacing w:line="600" w:lineRule="exact"/>
        <w:ind w:leftChars="-57" w:left="-137" w:rightChars="-57" w:right="-137" w:firstLineChars="200" w:firstLine="640"/>
        <w:rPr>
          <w:rFonts w:eastAsia="仿宋_GB2312" w:cs="Times New Roman"/>
          <w:sz w:val="32"/>
          <w:szCs w:val="32"/>
        </w:rPr>
      </w:pPr>
      <w:r w:rsidRPr="0062138E">
        <w:rPr>
          <w:rFonts w:eastAsia="仿宋_GB2312" w:cs="Times New Roman"/>
          <w:sz w:val="32"/>
          <w:szCs w:val="32"/>
        </w:rPr>
        <w:t>公司开展临时投资遵循两个原则：一是通过长短结合的滚动投资方式，按照投资拨付计划，统筹设计方案，确保每月都有临投资金到期，以保证当月投资资金的拨付；二是每期临投资金均形成规模优势，采用比价选取收益率最高的银行。</w:t>
      </w:r>
    </w:p>
    <w:p w:rsidR="00736A64" w:rsidRPr="0062138E" w:rsidRDefault="00736A64" w:rsidP="00736A64">
      <w:pPr>
        <w:spacing w:line="600" w:lineRule="exact"/>
        <w:ind w:leftChars="-57" w:left="-137" w:rightChars="-57" w:right="-137" w:firstLineChars="200" w:firstLine="640"/>
        <w:rPr>
          <w:rFonts w:eastAsia="仿宋_GB2312" w:cs="Times New Roman"/>
          <w:sz w:val="32"/>
          <w:szCs w:val="32"/>
        </w:rPr>
      </w:pPr>
      <w:r w:rsidRPr="0062138E">
        <w:rPr>
          <w:rFonts w:eastAsia="仿宋_GB2312" w:cs="Times New Roman"/>
          <w:sz w:val="32"/>
          <w:szCs w:val="32"/>
        </w:rPr>
        <w:t>截至</w:t>
      </w:r>
      <w:r w:rsidRPr="0062138E">
        <w:rPr>
          <w:rFonts w:eastAsia="仿宋_GB2312" w:cs="Times New Roman"/>
          <w:sz w:val="32"/>
          <w:szCs w:val="32"/>
        </w:rPr>
        <w:t>2017</w:t>
      </w:r>
      <w:r w:rsidRPr="0062138E">
        <w:rPr>
          <w:rFonts w:eastAsia="仿宋_GB2312" w:cs="Times New Roman"/>
          <w:sz w:val="32"/>
          <w:szCs w:val="32"/>
        </w:rPr>
        <w:t>年</w:t>
      </w:r>
      <w:r w:rsidRPr="0062138E">
        <w:rPr>
          <w:rFonts w:eastAsia="仿宋_GB2312" w:cs="Times New Roman"/>
          <w:sz w:val="32"/>
          <w:szCs w:val="32"/>
        </w:rPr>
        <w:t>12</w:t>
      </w:r>
      <w:r w:rsidRPr="0062138E">
        <w:rPr>
          <w:rFonts w:eastAsia="仿宋_GB2312" w:cs="Times New Roman"/>
          <w:sz w:val="32"/>
          <w:szCs w:val="32"/>
        </w:rPr>
        <w:t>月</w:t>
      </w:r>
      <w:r w:rsidRPr="0062138E">
        <w:rPr>
          <w:rFonts w:eastAsia="仿宋_GB2312" w:cs="Times New Roman"/>
          <w:sz w:val="32"/>
          <w:szCs w:val="32"/>
        </w:rPr>
        <w:t>31</w:t>
      </w:r>
      <w:r w:rsidRPr="0062138E">
        <w:rPr>
          <w:rFonts w:eastAsia="仿宋_GB2312" w:cs="Times New Roman"/>
          <w:sz w:val="32"/>
          <w:szCs w:val="32"/>
        </w:rPr>
        <w:t>日，资金余额</w:t>
      </w:r>
      <w:r w:rsidRPr="0062138E">
        <w:rPr>
          <w:rFonts w:eastAsia="仿宋_GB2312" w:cs="Times New Roman"/>
          <w:sz w:val="32"/>
          <w:szCs w:val="32"/>
        </w:rPr>
        <w:t>91.19</w:t>
      </w:r>
      <w:r w:rsidRPr="0062138E">
        <w:rPr>
          <w:rFonts w:eastAsia="仿宋_GB2312" w:cs="Times New Roman"/>
          <w:sz w:val="32"/>
          <w:szCs w:val="32"/>
        </w:rPr>
        <w:t>亿元，全年共计</w:t>
      </w:r>
      <w:r w:rsidRPr="0062138E">
        <w:rPr>
          <w:rFonts w:eastAsia="仿宋_GB2312" w:cs="Times New Roman"/>
          <w:sz w:val="32"/>
          <w:szCs w:val="32"/>
        </w:rPr>
        <w:lastRenderedPageBreak/>
        <w:t>购买银行结构性存款</w:t>
      </w:r>
      <w:r w:rsidRPr="0062138E">
        <w:rPr>
          <w:rFonts w:eastAsia="仿宋_GB2312" w:cs="Times New Roman"/>
          <w:sz w:val="32"/>
          <w:szCs w:val="32"/>
        </w:rPr>
        <w:t>11</w:t>
      </w:r>
      <w:r w:rsidRPr="0062138E">
        <w:rPr>
          <w:rFonts w:eastAsia="仿宋_GB2312" w:cs="Times New Roman"/>
          <w:sz w:val="32"/>
          <w:szCs w:val="32"/>
        </w:rPr>
        <w:t>笔，保本理财产品</w:t>
      </w:r>
      <w:r w:rsidRPr="0062138E">
        <w:rPr>
          <w:rFonts w:eastAsia="仿宋_GB2312" w:cs="Times New Roman"/>
          <w:sz w:val="32"/>
          <w:szCs w:val="32"/>
        </w:rPr>
        <w:t>15</w:t>
      </w:r>
      <w:r w:rsidRPr="0062138E">
        <w:rPr>
          <w:rFonts w:eastAsia="仿宋_GB2312" w:cs="Times New Roman"/>
          <w:sz w:val="32"/>
          <w:szCs w:val="32"/>
        </w:rPr>
        <w:t>笔。年化收益率</w:t>
      </w:r>
      <w:r w:rsidRPr="0062138E">
        <w:rPr>
          <w:rFonts w:eastAsia="仿宋_GB2312" w:cs="Times New Roman" w:hint="eastAsia"/>
          <w:sz w:val="32"/>
          <w:szCs w:val="32"/>
        </w:rPr>
        <w:t>最高为</w:t>
      </w:r>
      <w:r w:rsidRPr="0062138E">
        <w:rPr>
          <w:rFonts w:eastAsia="仿宋_GB2312" w:cs="Times New Roman"/>
          <w:sz w:val="32"/>
          <w:szCs w:val="32"/>
        </w:rPr>
        <w:t>4.81%</w:t>
      </w:r>
      <w:r w:rsidRPr="0062138E">
        <w:rPr>
          <w:rFonts w:eastAsia="仿宋_GB2312" w:cs="Times New Roman" w:hint="eastAsia"/>
          <w:sz w:val="32"/>
          <w:szCs w:val="32"/>
        </w:rPr>
        <w:t>，最低为</w:t>
      </w:r>
      <w:r w:rsidRPr="0062138E">
        <w:rPr>
          <w:rFonts w:eastAsia="仿宋_GB2312" w:cs="Times New Roman"/>
          <w:sz w:val="32"/>
          <w:szCs w:val="32"/>
        </w:rPr>
        <w:t>2.6%</w:t>
      </w:r>
      <w:r w:rsidRPr="0062138E">
        <w:rPr>
          <w:rFonts w:eastAsia="仿宋_GB2312" w:cs="Times New Roman" w:hint="eastAsia"/>
          <w:sz w:val="32"/>
          <w:szCs w:val="32"/>
        </w:rPr>
        <w:t>。实现收益</w:t>
      </w:r>
      <w:r w:rsidRPr="0062138E">
        <w:rPr>
          <w:rFonts w:eastAsia="仿宋_GB2312" w:cs="Times New Roman"/>
          <w:sz w:val="32"/>
          <w:szCs w:val="32"/>
        </w:rPr>
        <w:t>37175.89</w:t>
      </w:r>
      <w:r w:rsidRPr="0062138E">
        <w:rPr>
          <w:rFonts w:eastAsia="仿宋_GB2312" w:cs="Times New Roman" w:hint="eastAsia"/>
          <w:sz w:val="32"/>
          <w:szCs w:val="32"/>
        </w:rPr>
        <w:t>万元，较年初预算目标</w:t>
      </w:r>
      <w:r w:rsidRPr="0062138E">
        <w:rPr>
          <w:rFonts w:eastAsia="仿宋_GB2312" w:cs="Times New Roman"/>
          <w:sz w:val="32"/>
          <w:szCs w:val="32"/>
        </w:rPr>
        <w:t>32000</w:t>
      </w:r>
      <w:r w:rsidRPr="0062138E">
        <w:rPr>
          <w:rFonts w:eastAsia="仿宋_GB2312" w:cs="Times New Roman" w:hint="eastAsia"/>
          <w:sz w:val="32"/>
          <w:szCs w:val="32"/>
        </w:rPr>
        <w:t>万元多收益</w:t>
      </w:r>
      <w:r w:rsidRPr="0062138E">
        <w:rPr>
          <w:rFonts w:eastAsia="仿宋_GB2312" w:cs="Times New Roman"/>
          <w:sz w:val="32"/>
          <w:szCs w:val="32"/>
        </w:rPr>
        <w:t>5175.89</w:t>
      </w:r>
      <w:r w:rsidRPr="0062138E">
        <w:rPr>
          <w:rFonts w:eastAsia="仿宋_GB2312" w:cs="Times New Roman" w:hint="eastAsia"/>
          <w:sz w:val="32"/>
          <w:szCs w:val="32"/>
        </w:rPr>
        <w:t>万元，增长</w:t>
      </w:r>
      <w:r w:rsidRPr="0062138E">
        <w:rPr>
          <w:rFonts w:eastAsia="仿宋_GB2312" w:cs="Times New Roman"/>
          <w:sz w:val="32"/>
          <w:szCs w:val="32"/>
        </w:rPr>
        <w:t>16.17%</w:t>
      </w:r>
      <w:r w:rsidRPr="0062138E">
        <w:rPr>
          <w:rFonts w:eastAsia="仿宋_GB2312" w:cs="Times New Roman" w:hint="eastAsia"/>
          <w:sz w:val="32"/>
          <w:szCs w:val="32"/>
        </w:rPr>
        <w:t>。</w:t>
      </w:r>
    </w:p>
    <w:p w:rsidR="00736A64" w:rsidRPr="0062138E" w:rsidRDefault="00736A64" w:rsidP="00736A64">
      <w:pPr>
        <w:ind w:firstLineChars="200" w:firstLine="640"/>
        <w:rPr>
          <w:rFonts w:eastAsia="仿宋_GB2312" w:cs="Times New Roman"/>
          <w:sz w:val="32"/>
          <w:szCs w:val="32"/>
        </w:rPr>
      </w:pPr>
      <w:r w:rsidRPr="0062138E">
        <w:rPr>
          <w:rFonts w:eastAsia="仿宋_GB2312" w:cs="Times New Roman"/>
          <w:sz w:val="32"/>
          <w:szCs w:val="32"/>
        </w:rPr>
        <w:t>2017</w:t>
      </w:r>
      <w:r w:rsidRPr="0062138E">
        <w:rPr>
          <w:rFonts w:eastAsia="仿宋_GB2312" w:cs="Times New Roman" w:hint="eastAsia"/>
          <w:sz w:val="32"/>
          <w:szCs w:val="32"/>
        </w:rPr>
        <w:t>年各期临时投资的实施情况见附件</w:t>
      </w:r>
      <w:r w:rsidRPr="0062138E">
        <w:rPr>
          <w:rFonts w:eastAsia="仿宋_GB2312" w:cs="Times New Roman"/>
          <w:sz w:val="32"/>
          <w:szCs w:val="32"/>
        </w:rPr>
        <w:t>4</w:t>
      </w:r>
      <w:r w:rsidRPr="0062138E">
        <w:rPr>
          <w:rFonts w:eastAsia="仿宋_GB2312" w:cs="Times New Roman" w:hint="eastAsia"/>
          <w:sz w:val="32"/>
          <w:szCs w:val="32"/>
        </w:rPr>
        <w:t>。</w:t>
      </w:r>
    </w:p>
    <w:p w:rsidR="00736A64" w:rsidRPr="0062138E" w:rsidRDefault="00736A64" w:rsidP="00736A64">
      <w:pPr>
        <w:pStyle w:val="2"/>
        <w:spacing w:before="0" w:after="0" w:line="600" w:lineRule="exact"/>
        <w:ind w:leftChars="-57" w:left="-137" w:rightChars="-57" w:right="-137" w:firstLineChars="200" w:firstLine="643"/>
        <w:rPr>
          <w:rFonts w:ascii="Times New Roman" w:eastAsia="楷体_GB2312" w:hAnsi="Times New Roman" w:cs="Times New Roman"/>
        </w:rPr>
      </w:pPr>
      <w:bookmarkStart w:id="8" w:name="_Toc508295350"/>
      <w:r w:rsidRPr="0062138E">
        <w:rPr>
          <w:rFonts w:ascii="Times New Roman" w:eastAsia="楷体_GB2312" w:hAnsi="Times New Roman" w:cs="Times New Roman" w:hint="eastAsia"/>
        </w:rPr>
        <w:t>（五）关联交易</w:t>
      </w:r>
      <w:bookmarkEnd w:id="8"/>
    </w:p>
    <w:p w:rsidR="00736A64" w:rsidRPr="0062138E" w:rsidRDefault="00736A64" w:rsidP="00736A64">
      <w:pPr>
        <w:ind w:leftChars="-57" w:left="-137" w:rightChars="-57" w:right="-137" w:firstLineChars="200" w:firstLine="640"/>
        <w:rPr>
          <w:rFonts w:eastAsia="仿宋_GB2312" w:cs="Times New Roman"/>
          <w:sz w:val="32"/>
          <w:szCs w:val="32"/>
        </w:rPr>
      </w:pPr>
      <w:r w:rsidRPr="0062138E">
        <w:rPr>
          <w:rFonts w:eastAsia="仿宋_GB2312" w:cs="Times New Roman" w:hint="eastAsia"/>
          <w:sz w:val="32"/>
          <w:szCs w:val="32"/>
        </w:rPr>
        <w:t>截至</w:t>
      </w:r>
      <w:r w:rsidRPr="0062138E">
        <w:rPr>
          <w:rFonts w:eastAsia="仿宋_GB2312" w:cs="Times New Roman"/>
          <w:sz w:val="32"/>
          <w:szCs w:val="32"/>
        </w:rPr>
        <w:t>2017</w:t>
      </w:r>
      <w:r w:rsidRPr="0062138E">
        <w:rPr>
          <w:rFonts w:eastAsia="仿宋_GB2312" w:cs="Times New Roman" w:hint="eastAsia"/>
          <w:sz w:val="32"/>
          <w:szCs w:val="32"/>
        </w:rPr>
        <w:t>年底，</w:t>
      </w:r>
      <w:r w:rsidRPr="0062138E">
        <w:rPr>
          <w:rFonts w:eastAsia="仿宋_GB2312" w:cs="Times New Roman"/>
          <w:sz w:val="32"/>
          <w:szCs w:val="32"/>
        </w:rPr>
        <w:t>4</w:t>
      </w:r>
      <w:r w:rsidRPr="0062138E">
        <w:rPr>
          <w:rFonts w:eastAsia="仿宋_GB2312" w:cs="Times New Roman" w:hint="eastAsia"/>
          <w:sz w:val="32"/>
          <w:szCs w:val="32"/>
        </w:rPr>
        <w:t>个项目涉及与基金股东的关联交易，金额</w:t>
      </w:r>
      <w:r w:rsidRPr="0062138E">
        <w:rPr>
          <w:rFonts w:eastAsia="仿宋_GB2312" w:cs="Times New Roman"/>
          <w:sz w:val="32"/>
          <w:szCs w:val="32"/>
        </w:rPr>
        <w:t>8.38</w:t>
      </w:r>
      <w:r w:rsidRPr="0062138E">
        <w:rPr>
          <w:rFonts w:eastAsia="仿宋_GB2312" w:cs="Times New Roman" w:hint="eastAsia"/>
          <w:sz w:val="32"/>
          <w:szCs w:val="32"/>
        </w:rPr>
        <w:t>亿元，其中：</w:t>
      </w:r>
    </w:p>
    <w:p w:rsidR="00736A64" w:rsidRPr="0062138E" w:rsidRDefault="00736A64" w:rsidP="00736A64">
      <w:pPr>
        <w:ind w:rightChars="-57" w:right="-137" w:firstLineChars="200" w:firstLine="640"/>
        <w:rPr>
          <w:rFonts w:eastAsia="仿宋_GB2312" w:cs="Times New Roman"/>
          <w:sz w:val="32"/>
          <w:szCs w:val="32"/>
        </w:rPr>
      </w:pPr>
      <w:r w:rsidRPr="0062138E">
        <w:rPr>
          <w:rFonts w:eastAsia="仿宋_GB2312" w:cs="Times New Roman" w:hint="eastAsia"/>
          <w:sz w:val="32"/>
          <w:szCs w:val="32"/>
        </w:rPr>
        <w:t>克州新隆涉与基金股东中国电建关联交易</w:t>
      </w:r>
      <w:r w:rsidRPr="0062138E">
        <w:rPr>
          <w:rFonts w:eastAsia="仿宋_GB2312" w:cs="Times New Roman"/>
          <w:sz w:val="32"/>
          <w:szCs w:val="32"/>
        </w:rPr>
        <w:t>5</w:t>
      </w:r>
      <w:r w:rsidRPr="0062138E">
        <w:rPr>
          <w:rFonts w:eastAsia="仿宋_GB2312" w:cs="Times New Roman" w:hint="eastAsia"/>
          <w:sz w:val="32"/>
          <w:szCs w:val="32"/>
        </w:rPr>
        <w:t>亿元；</w:t>
      </w:r>
    </w:p>
    <w:p w:rsidR="00736A64" w:rsidRPr="0062138E" w:rsidRDefault="00736A64" w:rsidP="00736A64">
      <w:pPr>
        <w:ind w:rightChars="-57" w:right="-137" w:firstLineChars="200" w:firstLine="640"/>
        <w:rPr>
          <w:rFonts w:eastAsia="仿宋_GB2312" w:cs="Times New Roman"/>
          <w:sz w:val="32"/>
          <w:szCs w:val="32"/>
        </w:rPr>
      </w:pPr>
      <w:r w:rsidRPr="0062138E">
        <w:rPr>
          <w:rFonts w:eastAsia="仿宋_GB2312" w:cs="Times New Roman" w:hint="eastAsia"/>
          <w:sz w:val="32"/>
          <w:szCs w:val="32"/>
        </w:rPr>
        <w:t>兰考五丰涉与基金股东华润集团关联交易</w:t>
      </w:r>
      <w:r w:rsidRPr="0062138E">
        <w:rPr>
          <w:rFonts w:eastAsia="仿宋_GB2312" w:cs="Times New Roman"/>
          <w:sz w:val="32"/>
          <w:szCs w:val="32"/>
        </w:rPr>
        <w:t>6800</w:t>
      </w:r>
      <w:r w:rsidRPr="0062138E">
        <w:rPr>
          <w:rFonts w:eastAsia="仿宋_GB2312" w:cs="Times New Roman" w:hint="eastAsia"/>
          <w:sz w:val="32"/>
          <w:szCs w:val="32"/>
        </w:rPr>
        <w:t>万元；</w:t>
      </w:r>
    </w:p>
    <w:p w:rsidR="00736A64" w:rsidRPr="0062138E" w:rsidRDefault="00736A64" w:rsidP="00736A64">
      <w:pPr>
        <w:ind w:rightChars="-57" w:right="-137" w:firstLineChars="200" w:firstLine="640"/>
        <w:rPr>
          <w:rFonts w:eastAsia="仿宋_GB2312" w:cs="Times New Roman"/>
          <w:sz w:val="32"/>
          <w:szCs w:val="32"/>
        </w:rPr>
      </w:pPr>
      <w:r w:rsidRPr="0062138E">
        <w:rPr>
          <w:rFonts w:eastAsia="仿宋_GB2312" w:cs="Times New Roman" w:hint="eastAsia"/>
          <w:sz w:val="32"/>
          <w:szCs w:val="32"/>
        </w:rPr>
        <w:t>中油（长汀）涉与基金股东中石油关联交易</w:t>
      </w:r>
      <w:r w:rsidRPr="0062138E">
        <w:rPr>
          <w:rFonts w:eastAsia="仿宋_GB2312" w:cs="Times New Roman"/>
          <w:sz w:val="32"/>
          <w:szCs w:val="32"/>
        </w:rPr>
        <w:t>1.7</w:t>
      </w:r>
      <w:r w:rsidRPr="0062138E">
        <w:rPr>
          <w:rFonts w:eastAsia="仿宋_GB2312" w:cs="Times New Roman" w:hint="eastAsia"/>
          <w:sz w:val="32"/>
          <w:szCs w:val="32"/>
        </w:rPr>
        <w:t>亿元；</w:t>
      </w:r>
    </w:p>
    <w:p w:rsidR="00736A64" w:rsidRPr="0062138E" w:rsidRDefault="00736A64" w:rsidP="00736A64">
      <w:pPr>
        <w:ind w:rightChars="-57" w:right="-137" w:firstLineChars="200" w:firstLine="640"/>
        <w:rPr>
          <w:rFonts w:eastAsia="仿宋_GB2312"/>
          <w:sz w:val="32"/>
          <w:szCs w:val="32"/>
        </w:rPr>
      </w:pPr>
      <w:r w:rsidRPr="0062138E">
        <w:rPr>
          <w:rFonts w:eastAsia="仿宋_GB2312" w:cs="Times New Roman" w:hint="eastAsia"/>
          <w:sz w:val="32"/>
          <w:szCs w:val="32"/>
        </w:rPr>
        <w:t>中丝联盟涉与由基金股东保利集团托管的中丝集团关联交易</w:t>
      </w:r>
      <w:r w:rsidRPr="0062138E">
        <w:rPr>
          <w:rFonts w:eastAsia="仿宋_GB2312" w:cs="Times New Roman"/>
          <w:sz w:val="32"/>
          <w:szCs w:val="32"/>
        </w:rPr>
        <w:t>1</w:t>
      </w:r>
      <w:r w:rsidRPr="0062138E">
        <w:rPr>
          <w:rFonts w:eastAsia="仿宋_GB2312" w:cs="Times New Roman" w:hint="eastAsia"/>
          <w:sz w:val="32"/>
          <w:szCs w:val="32"/>
        </w:rPr>
        <w:t>亿元。</w:t>
      </w:r>
    </w:p>
    <w:p w:rsidR="00736A64" w:rsidRPr="0062138E" w:rsidRDefault="00736A64" w:rsidP="00736A64">
      <w:pPr>
        <w:pStyle w:val="1"/>
        <w:spacing w:before="0" w:after="0" w:line="600" w:lineRule="exact"/>
        <w:ind w:leftChars="-57" w:left="-137" w:rightChars="-57" w:right="-137" w:firstLineChars="200" w:firstLine="640"/>
        <w:rPr>
          <w:rFonts w:eastAsia="黑体"/>
          <w:b w:val="0"/>
          <w:sz w:val="32"/>
          <w:szCs w:val="32"/>
        </w:rPr>
      </w:pPr>
      <w:bookmarkStart w:id="9" w:name="_Toc508295351"/>
      <w:r w:rsidRPr="0062138E">
        <w:rPr>
          <w:rFonts w:eastAsia="黑体" w:hint="eastAsia"/>
          <w:b w:val="0"/>
          <w:sz w:val="32"/>
          <w:szCs w:val="32"/>
        </w:rPr>
        <w:t>二、</w:t>
      </w:r>
      <w:r w:rsidRPr="0062138E">
        <w:rPr>
          <w:rFonts w:eastAsia="黑体"/>
          <w:b w:val="0"/>
          <w:sz w:val="32"/>
          <w:szCs w:val="32"/>
        </w:rPr>
        <w:t>2017</w:t>
      </w:r>
      <w:r w:rsidRPr="0062138E">
        <w:rPr>
          <w:rFonts w:eastAsia="黑体" w:hint="eastAsia"/>
          <w:b w:val="0"/>
          <w:sz w:val="32"/>
          <w:szCs w:val="32"/>
        </w:rPr>
        <w:t>年重点工作开展情况</w:t>
      </w:r>
      <w:bookmarkEnd w:id="9"/>
    </w:p>
    <w:p w:rsidR="00736A64" w:rsidRPr="0062138E" w:rsidRDefault="00736A64" w:rsidP="00736A64">
      <w:pPr>
        <w:pStyle w:val="2"/>
        <w:spacing w:before="0" w:after="0" w:line="600" w:lineRule="exact"/>
        <w:ind w:leftChars="-57" w:left="-137" w:rightChars="-57" w:right="-137" w:firstLineChars="200" w:firstLine="643"/>
        <w:rPr>
          <w:rFonts w:ascii="Times New Roman" w:eastAsia="楷体_GB2312" w:hAnsi="Times New Roman" w:cs="Times New Roman"/>
        </w:rPr>
      </w:pPr>
      <w:bookmarkStart w:id="10" w:name="_Toc508295352"/>
      <w:r w:rsidRPr="0062138E">
        <w:rPr>
          <w:rFonts w:ascii="Times New Roman" w:eastAsia="楷体_GB2312" w:hAnsi="Times New Roman" w:cs="Times New Roman" w:hint="eastAsia"/>
        </w:rPr>
        <w:t>（一）推进二期增资，规划千亿基金联盟</w:t>
      </w:r>
      <w:bookmarkEnd w:id="10"/>
    </w:p>
    <w:p w:rsidR="00736A64" w:rsidRPr="0062138E" w:rsidRDefault="00736A64" w:rsidP="00736A64">
      <w:pPr>
        <w:spacing w:line="600" w:lineRule="exact"/>
        <w:ind w:leftChars="-57" w:left="-137" w:rightChars="-57" w:right="-137" w:firstLineChars="200" w:firstLine="640"/>
        <w:rPr>
          <w:rFonts w:eastAsia="仿宋_GB2312"/>
          <w:bCs/>
          <w:kern w:val="0"/>
          <w:sz w:val="32"/>
          <w:szCs w:val="32"/>
        </w:rPr>
      </w:pPr>
      <w:r w:rsidRPr="0062138E">
        <w:rPr>
          <w:rFonts w:eastAsia="仿宋_GB2312" w:cs="Times New Roman" w:hint="eastAsia"/>
          <w:bCs/>
          <w:kern w:val="0"/>
          <w:sz w:val="32"/>
          <w:szCs w:val="32"/>
        </w:rPr>
        <w:t>为落实央企基金设立方案关于实现千亿基金联盟的有关要求，公司拜访了</w:t>
      </w:r>
      <w:r w:rsidRPr="0062138E">
        <w:rPr>
          <w:rFonts w:eastAsia="仿宋_GB2312" w:cs="Times New Roman"/>
          <w:bCs/>
          <w:kern w:val="0"/>
          <w:sz w:val="32"/>
          <w:szCs w:val="32"/>
        </w:rPr>
        <w:t>33</w:t>
      </w:r>
      <w:r w:rsidRPr="0062138E">
        <w:rPr>
          <w:rFonts w:eastAsia="仿宋_GB2312" w:cs="Times New Roman" w:hint="eastAsia"/>
          <w:bCs/>
          <w:kern w:val="0"/>
          <w:sz w:val="32"/>
          <w:szCs w:val="32"/>
        </w:rPr>
        <w:t>家央企并与</w:t>
      </w:r>
      <w:r w:rsidRPr="0062138E">
        <w:rPr>
          <w:rFonts w:eastAsia="仿宋_GB2312" w:cs="Times New Roman"/>
          <w:bCs/>
          <w:kern w:val="0"/>
          <w:sz w:val="32"/>
          <w:szCs w:val="32"/>
        </w:rPr>
        <w:t>20</w:t>
      </w:r>
      <w:r w:rsidRPr="0062138E">
        <w:rPr>
          <w:rFonts w:eastAsia="仿宋_GB2312" w:cs="Times New Roman" w:hint="eastAsia"/>
          <w:bCs/>
          <w:kern w:val="0"/>
          <w:sz w:val="32"/>
          <w:szCs w:val="32"/>
        </w:rPr>
        <w:t>家央企进行项目对接，配合国务院国资委组织召开了</w:t>
      </w:r>
      <w:r w:rsidRPr="0062138E">
        <w:rPr>
          <w:rFonts w:eastAsia="仿宋_GB2312" w:cs="Times New Roman"/>
          <w:bCs/>
          <w:kern w:val="0"/>
          <w:sz w:val="32"/>
          <w:szCs w:val="32"/>
        </w:rPr>
        <w:t>33</w:t>
      </w:r>
      <w:r w:rsidRPr="0062138E">
        <w:rPr>
          <w:rFonts w:eastAsia="仿宋_GB2312" w:cs="Times New Roman" w:hint="eastAsia"/>
          <w:bCs/>
          <w:kern w:val="0"/>
          <w:sz w:val="32"/>
          <w:szCs w:val="32"/>
        </w:rPr>
        <w:t>家中央企业参加的央企扶贫基金二期募资动员会，</w:t>
      </w:r>
      <w:r w:rsidRPr="0062138E">
        <w:rPr>
          <w:rFonts w:eastAsia="仿宋_GB2312" w:cs="Times New Roman" w:hint="eastAsia"/>
          <w:bCs/>
          <w:color w:val="000000" w:themeColor="text1"/>
          <w:kern w:val="0"/>
          <w:sz w:val="32"/>
          <w:szCs w:val="32"/>
        </w:rPr>
        <w:t>共有【</w:t>
      </w:r>
      <w:r w:rsidRPr="0062138E">
        <w:rPr>
          <w:rFonts w:eastAsia="仿宋_GB2312" w:cs="Times New Roman"/>
          <w:bCs/>
          <w:color w:val="000000" w:themeColor="text1"/>
          <w:kern w:val="0"/>
          <w:sz w:val="32"/>
          <w:szCs w:val="32"/>
        </w:rPr>
        <w:t>59</w:t>
      </w:r>
      <w:r w:rsidRPr="0062138E">
        <w:rPr>
          <w:rFonts w:eastAsia="仿宋_GB2312" w:cs="Times New Roman" w:hint="eastAsia"/>
          <w:bCs/>
          <w:color w:val="000000" w:themeColor="text1"/>
          <w:kern w:val="0"/>
          <w:sz w:val="32"/>
          <w:szCs w:val="32"/>
        </w:rPr>
        <w:t>】家中央企业参与二期出资；央</w:t>
      </w:r>
      <w:r w:rsidRPr="0062138E">
        <w:rPr>
          <w:rFonts w:eastAsia="仿宋_GB2312" w:cs="Times New Roman" w:hint="eastAsia"/>
          <w:bCs/>
          <w:kern w:val="0"/>
          <w:sz w:val="32"/>
          <w:szCs w:val="32"/>
        </w:rPr>
        <w:t>企扶贫基金与</w:t>
      </w:r>
      <w:r w:rsidRPr="0062138E">
        <w:rPr>
          <w:rFonts w:eastAsia="仿宋_GB2312" w:cs="Times New Roman"/>
          <w:bCs/>
          <w:kern w:val="0"/>
          <w:sz w:val="32"/>
          <w:szCs w:val="32"/>
        </w:rPr>
        <w:t>10</w:t>
      </w:r>
      <w:r w:rsidRPr="0062138E">
        <w:rPr>
          <w:rFonts w:eastAsia="仿宋_GB2312" w:cs="Times New Roman" w:hint="eastAsia"/>
          <w:bCs/>
          <w:kern w:val="0"/>
          <w:sz w:val="32"/>
          <w:szCs w:val="32"/>
        </w:rPr>
        <w:t>个子基金共同成立了子基金联盟，联盟资金规模</w:t>
      </w:r>
      <w:r w:rsidRPr="0062138E">
        <w:rPr>
          <w:rFonts w:eastAsia="仿宋_GB2312" w:cs="Times New Roman"/>
          <w:bCs/>
          <w:kern w:val="0"/>
          <w:sz w:val="32"/>
          <w:szCs w:val="32"/>
        </w:rPr>
        <w:t>53</w:t>
      </w:r>
      <w:r w:rsidRPr="0062138E">
        <w:rPr>
          <w:rFonts w:eastAsia="仿宋_GB2312" w:cs="Times New Roman" w:hint="eastAsia"/>
          <w:bCs/>
          <w:kern w:val="0"/>
          <w:sz w:val="32"/>
          <w:szCs w:val="32"/>
        </w:rPr>
        <w:t>亿元，将带动更多社会资源投入贫困地区；完成了各中央企业出资设立公益基金、基金会的摸底调查工作，为下一步组建基金联盟奠定了基础。</w:t>
      </w:r>
    </w:p>
    <w:p w:rsidR="00736A64" w:rsidRPr="0062138E" w:rsidRDefault="00736A64" w:rsidP="00736A64">
      <w:pPr>
        <w:pStyle w:val="2"/>
        <w:spacing w:before="0" w:after="0" w:line="600" w:lineRule="exact"/>
        <w:ind w:leftChars="-57" w:left="-137" w:rightChars="-57" w:right="-137" w:firstLineChars="200" w:firstLine="643"/>
        <w:rPr>
          <w:rFonts w:ascii="Times New Roman" w:eastAsia="楷体_GB2312" w:hAnsi="Times New Roman" w:cs="Times New Roman"/>
          <w:b w:val="0"/>
        </w:rPr>
      </w:pPr>
      <w:bookmarkStart w:id="11" w:name="_Toc508295353"/>
      <w:r w:rsidRPr="0062138E">
        <w:rPr>
          <w:rFonts w:ascii="Times New Roman" w:eastAsia="楷体_GB2312" w:hAnsi="Times New Roman" w:cs="Times New Roman" w:hint="eastAsia"/>
        </w:rPr>
        <w:lastRenderedPageBreak/>
        <w:t>（二）超额完成任务，投资布局点面结合</w:t>
      </w:r>
      <w:bookmarkEnd w:id="11"/>
    </w:p>
    <w:p w:rsidR="00736A64" w:rsidRPr="0062138E" w:rsidRDefault="00736A64" w:rsidP="00736A64">
      <w:pPr>
        <w:spacing w:line="600" w:lineRule="exact"/>
        <w:ind w:firstLineChars="200" w:firstLine="640"/>
        <w:rPr>
          <w:rFonts w:eastAsia="仿宋_GB2312" w:cs="Times New Roman"/>
          <w:bCs/>
          <w:kern w:val="0"/>
          <w:sz w:val="32"/>
          <w:szCs w:val="32"/>
        </w:rPr>
      </w:pPr>
      <w:r w:rsidRPr="0062138E">
        <w:rPr>
          <w:rFonts w:eastAsia="仿宋_GB2312" w:cs="Times New Roman"/>
          <w:bCs/>
          <w:kern w:val="0"/>
          <w:sz w:val="32"/>
          <w:szCs w:val="32"/>
        </w:rPr>
        <w:t>2017</w:t>
      </w:r>
      <w:r w:rsidRPr="0062138E">
        <w:rPr>
          <w:rFonts w:eastAsia="仿宋_GB2312" w:cs="Times New Roman" w:hint="eastAsia"/>
          <w:bCs/>
          <w:kern w:val="0"/>
          <w:sz w:val="32"/>
          <w:szCs w:val="32"/>
        </w:rPr>
        <w:t>年央企扶贫基金投资决策项目</w:t>
      </w:r>
      <w:r w:rsidRPr="0062138E">
        <w:rPr>
          <w:rFonts w:eastAsia="仿宋_GB2312" w:cs="Times New Roman"/>
          <w:bCs/>
          <w:kern w:val="0"/>
          <w:sz w:val="32"/>
          <w:szCs w:val="32"/>
        </w:rPr>
        <w:t>36</w:t>
      </w:r>
      <w:r w:rsidRPr="0062138E">
        <w:rPr>
          <w:rFonts w:eastAsia="仿宋_GB2312" w:cs="Times New Roman" w:hint="eastAsia"/>
          <w:bCs/>
          <w:kern w:val="0"/>
          <w:sz w:val="32"/>
          <w:szCs w:val="32"/>
        </w:rPr>
        <w:t>个、投资金额</w:t>
      </w:r>
      <w:r w:rsidRPr="0062138E">
        <w:rPr>
          <w:rFonts w:eastAsia="仿宋_GB2312" w:cs="Times New Roman"/>
          <w:bCs/>
          <w:kern w:val="0"/>
          <w:sz w:val="32"/>
          <w:szCs w:val="32"/>
        </w:rPr>
        <w:t>73.4</w:t>
      </w:r>
      <w:r w:rsidRPr="0062138E">
        <w:rPr>
          <w:rFonts w:eastAsia="仿宋_GB2312" w:cs="Times New Roman" w:hint="eastAsia"/>
          <w:bCs/>
          <w:kern w:val="0"/>
          <w:sz w:val="32"/>
          <w:szCs w:val="32"/>
        </w:rPr>
        <w:t>亿元，超额完成年初制定的</w:t>
      </w:r>
      <w:r w:rsidRPr="0062138E">
        <w:rPr>
          <w:rFonts w:eastAsia="仿宋_GB2312" w:cs="Times New Roman"/>
          <w:bCs/>
          <w:kern w:val="0"/>
          <w:sz w:val="32"/>
          <w:szCs w:val="32"/>
        </w:rPr>
        <w:t>50</w:t>
      </w:r>
      <w:r w:rsidRPr="0062138E">
        <w:rPr>
          <w:rFonts w:eastAsia="仿宋_GB2312" w:cs="Times New Roman" w:hint="eastAsia"/>
          <w:bCs/>
          <w:kern w:val="0"/>
          <w:sz w:val="32"/>
          <w:szCs w:val="32"/>
        </w:rPr>
        <w:t>亿元投资计划。已投决项目遍布</w:t>
      </w:r>
      <w:r w:rsidRPr="0062138E">
        <w:rPr>
          <w:rFonts w:eastAsia="仿宋_GB2312" w:cs="Times New Roman"/>
          <w:bCs/>
          <w:kern w:val="0"/>
          <w:sz w:val="32"/>
          <w:szCs w:val="32"/>
        </w:rPr>
        <w:t>14</w:t>
      </w:r>
      <w:r w:rsidRPr="0062138E">
        <w:rPr>
          <w:rFonts w:eastAsia="仿宋_GB2312" w:cs="Times New Roman" w:hint="eastAsia"/>
          <w:bCs/>
          <w:kern w:val="0"/>
          <w:sz w:val="32"/>
          <w:szCs w:val="32"/>
        </w:rPr>
        <w:t>个集中连片特困地区，以及部分国家扶贫工作重点县、革命老区县，涉及全国</w:t>
      </w:r>
      <w:r w:rsidRPr="0062138E">
        <w:rPr>
          <w:rFonts w:eastAsia="仿宋_GB2312" w:cs="Times New Roman"/>
          <w:bCs/>
          <w:kern w:val="0"/>
          <w:sz w:val="32"/>
          <w:szCs w:val="32"/>
        </w:rPr>
        <w:t>23</w:t>
      </w:r>
      <w:r w:rsidRPr="0062138E">
        <w:rPr>
          <w:rFonts w:eastAsia="仿宋_GB2312" w:cs="Times New Roman" w:hint="eastAsia"/>
          <w:bCs/>
          <w:kern w:val="0"/>
          <w:sz w:val="32"/>
          <w:szCs w:val="32"/>
        </w:rPr>
        <w:t>个省（市、自治区），在青海、贵州、云南、江西、河北等省份集中投资，形成了点面结合的态势；加大对深度贫困地区的投资支持力度，新立项和投决项目向深度贫困地区倾斜，在深度贫困地区投资金额达到</w:t>
      </w:r>
      <w:r w:rsidRPr="0062138E">
        <w:rPr>
          <w:rFonts w:eastAsia="仿宋_GB2312" w:cs="Times New Roman"/>
          <w:bCs/>
          <w:kern w:val="0"/>
          <w:sz w:val="32"/>
          <w:szCs w:val="32"/>
        </w:rPr>
        <w:t>11</w:t>
      </w:r>
      <w:r w:rsidRPr="0062138E">
        <w:rPr>
          <w:rFonts w:eastAsia="仿宋_GB2312" w:cs="Times New Roman" w:hint="eastAsia"/>
          <w:bCs/>
          <w:kern w:val="0"/>
          <w:sz w:val="32"/>
          <w:szCs w:val="32"/>
        </w:rPr>
        <w:t>亿元。</w:t>
      </w:r>
    </w:p>
    <w:p w:rsidR="00736A64" w:rsidRPr="0062138E" w:rsidRDefault="00736A64" w:rsidP="00736A64">
      <w:pPr>
        <w:pStyle w:val="2"/>
        <w:spacing w:before="0" w:after="0" w:line="600" w:lineRule="exact"/>
        <w:ind w:leftChars="-57" w:left="-137" w:rightChars="-57" w:right="-137" w:firstLineChars="200" w:firstLine="643"/>
        <w:rPr>
          <w:rFonts w:ascii="Times New Roman" w:eastAsia="楷体_GB2312" w:hAnsi="Times New Roman" w:cs="Times New Roman"/>
        </w:rPr>
      </w:pPr>
      <w:bookmarkStart w:id="12" w:name="_Toc508295354"/>
      <w:r w:rsidRPr="0062138E">
        <w:rPr>
          <w:rFonts w:ascii="Times New Roman" w:eastAsia="楷体_GB2312" w:hAnsi="Times New Roman" w:cs="Times New Roman" w:hint="eastAsia"/>
        </w:rPr>
        <w:t>（三）优化投资策略，助力地方脱贫攻坚</w:t>
      </w:r>
      <w:bookmarkEnd w:id="12"/>
      <w:r w:rsidRPr="0062138E">
        <w:rPr>
          <w:rFonts w:ascii="Times New Roman" w:eastAsia="楷体_GB2312" w:hAnsi="Times New Roman" w:cs="Times New Roman"/>
        </w:rPr>
        <w:t xml:space="preserve"> </w:t>
      </w:r>
    </w:p>
    <w:p w:rsidR="00736A64" w:rsidRPr="0062138E" w:rsidRDefault="00736A64" w:rsidP="00736A64">
      <w:pPr>
        <w:spacing w:line="600" w:lineRule="exact"/>
        <w:ind w:leftChars="-57" w:left="-137" w:rightChars="-57" w:right="-137" w:firstLineChars="200" w:firstLine="640"/>
        <w:rPr>
          <w:rFonts w:eastAsia="仿宋_GB2312" w:cs="Times New Roman"/>
          <w:bCs/>
          <w:kern w:val="0"/>
          <w:sz w:val="32"/>
          <w:szCs w:val="32"/>
        </w:rPr>
      </w:pPr>
      <w:r w:rsidRPr="0062138E">
        <w:rPr>
          <w:rFonts w:eastAsia="仿宋_GB2312" w:cs="Times New Roman" w:hint="eastAsia"/>
          <w:bCs/>
          <w:kern w:val="0"/>
          <w:sz w:val="32"/>
          <w:szCs w:val="32"/>
        </w:rPr>
        <w:t>重点选择中央企业、地方国企和产业龙头企业为主要合作对象，与中石油、中铝、中建、华润、保利等央企合作了一批经济效益和社会效益显著的项目；积极响应证监会绿色通道政策，支持贫困地区企业登陆资本市场，引导发达地区拟上市企业和上市公司到贫困地区投资，重点投资了益客食品、杨氏果业、中鼎联合等</w:t>
      </w:r>
      <w:r w:rsidRPr="0062138E">
        <w:rPr>
          <w:rFonts w:eastAsia="仿宋_GB2312" w:cs="Times New Roman"/>
          <w:bCs/>
          <w:kern w:val="0"/>
          <w:sz w:val="32"/>
          <w:szCs w:val="32"/>
        </w:rPr>
        <w:t>8</w:t>
      </w:r>
      <w:r w:rsidRPr="0062138E">
        <w:rPr>
          <w:rFonts w:eastAsia="仿宋_GB2312" w:cs="Times New Roman" w:hint="eastAsia"/>
          <w:bCs/>
          <w:kern w:val="0"/>
          <w:sz w:val="32"/>
          <w:szCs w:val="32"/>
        </w:rPr>
        <w:t>个拟</w:t>
      </w:r>
      <w:r w:rsidRPr="0062138E">
        <w:rPr>
          <w:rFonts w:eastAsia="仿宋_GB2312" w:cs="Times New Roman"/>
          <w:bCs/>
          <w:kern w:val="0"/>
          <w:sz w:val="32"/>
          <w:szCs w:val="32"/>
        </w:rPr>
        <w:t>IPO</w:t>
      </w:r>
      <w:r w:rsidRPr="0062138E">
        <w:rPr>
          <w:rFonts w:eastAsia="仿宋_GB2312" w:cs="Times New Roman" w:hint="eastAsia"/>
          <w:bCs/>
          <w:kern w:val="0"/>
          <w:sz w:val="32"/>
          <w:szCs w:val="32"/>
        </w:rPr>
        <w:t>及新三板项目，</w:t>
      </w:r>
      <w:r w:rsidRPr="0062138E">
        <w:rPr>
          <w:rFonts w:eastAsia="仿宋_GB2312" w:cs="Times New Roman" w:hint="eastAsia"/>
          <w:sz w:val="32"/>
          <w:szCs w:val="32"/>
        </w:rPr>
        <w:t>金额总计</w:t>
      </w:r>
      <w:r w:rsidRPr="0062138E">
        <w:rPr>
          <w:rFonts w:eastAsia="仿宋_GB2312" w:cs="Times New Roman"/>
          <w:sz w:val="32"/>
          <w:szCs w:val="32"/>
        </w:rPr>
        <w:t>12</w:t>
      </w:r>
      <w:r w:rsidRPr="0062138E">
        <w:rPr>
          <w:rFonts w:eastAsia="仿宋_GB2312" w:cs="Times New Roman" w:hint="eastAsia"/>
          <w:sz w:val="32"/>
          <w:szCs w:val="32"/>
        </w:rPr>
        <w:t>亿元，占投决金额比重</w:t>
      </w:r>
      <w:r w:rsidRPr="0062138E">
        <w:rPr>
          <w:rFonts w:eastAsia="仿宋_GB2312" w:cs="Times New Roman"/>
          <w:sz w:val="32"/>
          <w:szCs w:val="32"/>
        </w:rPr>
        <w:t>14%</w:t>
      </w:r>
      <w:r w:rsidRPr="0062138E">
        <w:rPr>
          <w:rFonts w:eastAsia="仿宋_GB2312" w:cs="Times New Roman" w:hint="eastAsia"/>
          <w:sz w:val="32"/>
          <w:szCs w:val="32"/>
        </w:rPr>
        <w:t>，</w:t>
      </w:r>
      <w:r w:rsidRPr="0062138E">
        <w:rPr>
          <w:rFonts w:eastAsia="仿宋_GB2312" w:cs="Times New Roman" w:hint="eastAsia"/>
          <w:bCs/>
          <w:kern w:val="0"/>
          <w:sz w:val="32"/>
          <w:szCs w:val="32"/>
        </w:rPr>
        <w:t>其中杨氏果业等</w:t>
      </w:r>
      <w:r w:rsidRPr="0062138E">
        <w:rPr>
          <w:rFonts w:eastAsia="仿宋_GB2312" w:cs="Times New Roman"/>
          <w:bCs/>
          <w:kern w:val="0"/>
          <w:sz w:val="32"/>
          <w:szCs w:val="32"/>
        </w:rPr>
        <w:t>3</w:t>
      </w:r>
      <w:r w:rsidRPr="0062138E">
        <w:rPr>
          <w:rFonts w:eastAsia="仿宋_GB2312" w:cs="Times New Roman" w:hint="eastAsia"/>
          <w:bCs/>
          <w:kern w:val="0"/>
          <w:sz w:val="32"/>
          <w:szCs w:val="32"/>
        </w:rPr>
        <w:t>个项目已经成功挂牌新三板。在贫困面广、贫困人口多、贫困发生率高的</w:t>
      </w:r>
      <w:r w:rsidRPr="0062138E">
        <w:rPr>
          <w:rFonts w:eastAsia="仿宋_GB2312" w:cs="Times New Roman"/>
          <w:bCs/>
          <w:kern w:val="0"/>
          <w:sz w:val="32"/>
          <w:szCs w:val="32"/>
        </w:rPr>
        <w:t>11</w:t>
      </w:r>
      <w:r w:rsidRPr="0062138E">
        <w:rPr>
          <w:rFonts w:eastAsia="仿宋_GB2312" w:cs="Times New Roman" w:hint="eastAsia"/>
          <w:bCs/>
          <w:kern w:val="0"/>
          <w:sz w:val="32"/>
          <w:szCs w:val="32"/>
        </w:rPr>
        <w:t>个重点省区设立了子基金；与宁夏固原市、河南三门峡市合作，由政府投资平台为基金增信，以优惠利率向贫困县发放短期流动资金，提高了资金使用效率。据初步统计，预计</w:t>
      </w:r>
      <w:r w:rsidRPr="0062138E">
        <w:rPr>
          <w:rFonts w:eastAsia="仿宋_GB2312" w:cs="Times New Roman"/>
          <w:bCs/>
          <w:kern w:val="0"/>
          <w:sz w:val="32"/>
          <w:szCs w:val="32"/>
        </w:rPr>
        <w:t>41</w:t>
      </w:r>
      <w:r w:rsidRPr="0062138E">
        <w:rPr>
          <w:rFonts w:eastAsia="仿宋_GB2312" w:cs="Times New Roman" w:hint="eastAsia"/>
          <w:bCs/>
          <w:kern w:val="0"/>
          <w:sz w:val="32"/>
          <w:szCs w:val="32"/>
        </w:rPr>
        <w:t>个投决项目全部投产后可为</w:t>
      </w:r>
      <w:r w:rsidRPr="0062138E">
        <w:rPr>
          <w:rFonts w:eastAsia="仿宋_GB2312" w:cs="Times New Roman"/>
          <w:bCs/>
          <w:kern w:val="0"/>
          <w:sz w:val="32"/>
          <w:szCs w:val="32"/>
        </w:rPr>
        <w:t>16</w:t>
      </w:r>
      <w:r w:rsidRPr="0062138E">
        <w:rPr>
          <w:rFonts w:eastAsia="仿宋_GB2312" w:cs="Times New Roman" w:hint="eastAsia"/>
          <w:bCs/>
          <w:kern w:val="0"/>
          <w:sz w:val="32"/>
          <w:szCs w:val="32"/>
        </w:rPr>
        <w:t>万贫困人口提供收入</w:t>
      </w:r>
      <w:r w:rsidRPr="0062138E">
        <w:rPr>
          <w:rFonts w:eastAsia="仿宋_GB2312" w:cs="Times New Roman"/>
          <w:bCs/>
          <w:kern w:val="0"/>
          <w:sz w:val="32"/>
          <w:szCs w:val="32"/>
        </w:rPr>
        <w:t>9</w:t>
      </w:r>
      <w:r w:rsidRPr="0062138E">
        <w:rPr>
          <w:rFonts w:eastAsia="仿宋_GB2312" w:cs="Times New Roman" w:hint="eastAsia"/>
          <w:bCs/>
          <w:kern w:val="0"/>
          <w:sz w:val="32"/>
          <w:szCs w:val="32"/>
        </w:rPr>
        <w:t>亿元</w:t>
      </w:r>
      <w:r w:rsidRPr="0062138E">
        <w:rPr>
          <w:rFonts w:eastAsia="仿宋_GB2312" w:cs="Times New Roman"/>
          <w:bCs/>
          <w:kern w:val="0"/>
          <w:sz w:val="32"/>
          <w:szCs w:val="32"/>
        </w:rPr>
        <w:t>/</w:t>
      </w:r>
      <w:r w:rsidRPr="0062138E">
        <w:rPr>
          <w:rFonts w:eastAsia="仿宋_GB2312" w:cs="Times New Roman" w:hint="eastAsia"/>
          <w:bCs/>
          <w:kern w:val="0"/>
          <w:sz w:val="32"/>
          <w:szCs w:val="32"/>
        </w:rPr>
        <w:t>年，为地方政府提供税收</w:t>
      </w:r>
      <w:r w:rsidRPr="0062138E">
        <w:rPr>
          <w:rFonts w:eastAsia="仿宋_GB2312" w:cs="Times New Roman"/>
          <w:bCs/>
          <w:kern w:val="0"/>
          <w:sz w:val="32"/>
          <w:szCs w:val="32"/>
        </w:rPr>
        <w:t>7</w:t>
      </w:r>
      <w:r w:rsidRPr="0062138E">
        <w:rPr>
          <w:rFonts w:eastAsia="仿宋_GB2312" w:cs="Times New Roman" w:hint="eastAsia"/>
          <w:bCs/>
          <w:kern w:val="0"/>
          <w:sz w:val="32"/>
          <w:szCs w:val="32"/>
        </w:rPr>
        <w:t>亿元</w:t>
      </w:r>
      <w:r w:rsidRPr="0062138E">
        <w:rPr>
          <w:rFonts w:eastAsia="仿宋_GB2312" w:cs="Times New Roman"/>
          <w:bCs/>
          <w:kern w:val="0"/>
          <w:sz w:val="32"/>
          <w:szCs w:val="32"/>
        </w:rPr>
        <w:t>/</w:t>
      </w:r>
      <w:r w:rsidRPr="0062138E">
        <w:rPr>
          <w:rFonts w:eastAsia="仿宋_GB2312" w:cs="Times New Roman" w:hint="eastAsia"/>
          <w:bCs/>
          <w:kern w:val="0"/>
          <w:sz w:val="32"/>
          <w:szCs w:val="32"/>
        </w:rPr>
        <w:t>年。</w:t>
      </w:r>
    </w:p>
    <w:p w:rsidR="00736A64" w:rsidRPr="0062138E" w:rsidRDefault="00736A64" w:rsidP="00736A64">
      <w:pPr>
        <w:pStyle w:val="2"/>
        <w:spacing w:before="0" w:after="0" w:line="600" w:lineRule="exact"/>
        <w:ind w:leftChars="-57" w:left="-137" w:rightChars="-57" w:right="-137" w:firstLineChars="200" w:firstLine="643"/>
        <w:rPr>
          <w:rFonts w:ascii="Times New Roman" w:eastAsia="楷体_GB2312" w:hAnsi="Times New Roman" w:cs="Times New Roman"/>
        </w:rPr>
      </w:pPr>
      <w:bookmarkStart w:id="13" w:name="_Toc508295355"/>
      <w:r w:rsidRPr="0062138E">
        <w:rPr>
          <w:rFonts w:ascii="Times New Roman" w:eastAsia="楷体_GB2312" w:hAnsi="Times New Roman" w:cs="Times New Roman" w:hint="eastAsia"/>
        </w:rPr>
        <w:lastRenderedPageBreak/>
        <w:t>（四）夯实管理基础，提高投资管理能力</w:t>
      </w:r>
      <w:bookmarkEnd w:id="13"/>
    </w:p>
    <w:p w:rsidR="00736A64" w:rsidRPr="0062138E" w:rsidRDefault="00736A64" w:rsidP="00736A64">
      <w:pPr>
        <w:spacing w:line="600" w:lineRule="exact"/>
        <w:ind w:leftChars="-57" w:left="-137" w:rightChars="-57" w:right="-137" w:firstLineChars="200" w:firstLine="640"/>
        <w:rPr>
          <w:rFonts w:ascii="仿宋" w:eastAsia="仿宋" w:hAnsi="仿宋" w:cs="Times New Roman"/>
          <w:sz w:val="32"/>
          <w:szCs w:val="32"/>
        </w:rPr>
      </w:pPr>
      <w:r w:rsidRPr="0062138E">
        <w:rPr>
          <w:rFonts w:eastAsia="仿宋_GB2312" w:cs="Times New Roman" w:hint="eastAsia"/>
          <w:sz w:val="32"/>
          <w:szCs w:val="32"/>
        </w:rPr>
        <w:t>借鉴先进基金管理公司经验，管理公司积极</w:t>
      </w:r>
      <w:r w:rsidRPr="0062138E">
        <w:rPr>
          <w:rFonts w:eastAsia="仿宋_GB2312" w:cs="Times New Roman" w:hint="eastAsia"/>
          <w:bCs/>
          <w:kern w:val="0"/>
          <w:sz w:val="32"/>
          <w:szCs w:val="32"/>
        </w:rPr>
        <w:t>完善投资管理制度和优化投资运作流程，</w:t>
      </w:r>
      <w:r w:rsidRPr="0062138E">
        <w:rPr>
          <w:rFonts w:eastAsia="仿宋_GB2312" w:cs="Times New Roman" w:hint="eastAsia"/>
          <w:sz w:val="32"/>
          <w:szCs w:val="32"/>
        </w:rPr>
        <w:t>制定和修订了综合事务、人力资源、财务管理等各项制度</w:t>
      </w:r>
      <w:r w:rsidRPr="0062138E">
        <w:rPr>
          <w:rFonts w:eastAsia="仿宋_GB2312" w:cs="Times New Roman"/>
          <w:sz w:val="32"/>
          <w:szCs w:val="32"/>
        </w:rPr>
        <w:t>19</w:t>
      </w:r>
      <w:r w:rsidRPr="0062138E">
        <w:rPr>
          <w:rFonts w:eastAsia="仿宋_GB2312" w:cs="Times New Roman" w:hint="eastAsia"/>
          <w:sz w:val="32"/>
          <w:szCs w:val="32"/>
        </w:rPr>
        <w:t>项，优化管理流程，提高工作效率</w:t>
      </w:r>
      <w:r w:rsidRPr="0062138E">
        <w:rPr>
          <w:rFonts w:eastAsia="仿宋_GB2312" w:cs="Times New Roman" w:hint="eastAsia"/>
          <w:bCs/>
          <w:kern w:val="0"/>
          <w:sz w:val="32"/>
          <w:szCs w:val="32"/>
        </w:rPr>
        <w:t>；积极引进启信宝、凯盛管理咨询、印象笔记、项目投资管理软件等第三方管理工具和服务，提升专业管理能力；建立投后管理机制，推进财务专项检查常态化、投后管理明细化、投后管理制度专业化、投资企业培训规模化，</w:t>
      </w:r>
      <w:r w:rsidRPr="0062138E">
        <w:rPr>
          <w:rFonts w:eastAsia="仿宋_GB2312" w:cs="Times New Roman" w:hint="eastAsia"/>
          <w:sz w:val="32"/>
          <w:szCs w:val="32"/>
        </w:rPr>
        <w:t>制定了《项目财务报告管理办法》，规范项目月度、季度财务报告及经审计的年度决算财务报告的按期收集和分析，进一步细化、规范已投项目的财务监测和管理</w:t>
      </w:r>
      <w:r w:rsidRPr="0062138E">
        <w:rPr>
          <w:rFonts w:eastAsia="仿宋_GB2312" w:cs="Times New Roman" w:hint="eastAsia"/>
          <w:bCs/>
          <w:kern w:val="0"/>
          <w:sz w:val="32"/>
          <w:szCs w:val="32"/>
        </w:rPr>
        <w:t>；</w:t>
      </w:r>
      <w:r w:rsidRPr="0062138E">
        <w:rPr>
          <w:rFonts w:eastAsia="仿宋_GB2312" w:cs="Times New Roman" w:hint="eastAsia"/>
          <w:sz w:val="32"/>
          <w:szCs w:val="32"/>
        </w:rPr>
        <w:t>召开投资企业年度交流暨座谈会，为投资企业打造政策解读、业务培训、经验交流、业务合作、感情交流的</w:t>
      </w:r>
      <w:r w:rsidRPr="0062138E">
        <w:rPr>
          <w:rFonts w:eastAsia="仿宋_GB2312" w:cs="Times New Roman"/>
          <w:sz w:val="32"/>
          <w:szCs w:val="32"/>
        </w:rPr>
        <w:t>5</w:t>
      </w:r>
      <w:r w:rsidRPr="0062138E">
        <w:rPr>
          <w:rFonts w:eastAsia="仿宋_GB2312" w:cs="Times New Roman" w:hint="eastAsia"/>
          <w:sz w:val="32"/>
          <w:szCs w:val="32"/>
        </w:rPr>
        <w:t>大平台</w:t>
      </w:r>
      <w:r w:rsidRPr="0062138E">
        <w:rPr>
          <w:rFonts w:eastAsia="仿宋_GB2312" w:cs="Times New Roman" w:hint="eastAsia"/>
          <w:bCs/>
          <w:kern w:val="0"/>
          <w:sz w:val="32"/>
          <w:szCs w:val="32"/>
        </w:rPr>
        <w:t>；落实党风廉政建设主体责任和工作要求，签订廉洁从业责任书，坚持廉政谈话制度，推动监督关口前移。</w:t>
      </w:r>
    </w:p>
    <w:p w:rsidR="00736A64" w:rsidRPr="0062138E" w:rsidRDefault="00736A64" w:rsidP="00736A64">
      <w:pPr>
        <w:pStyle w:val="2"/>
        <w:spacing w:before="0" w:after="0" w:line="600" w:lineRule="exact"/>
        <w:ind w:leftChars="-57" w:left="-137" w:rightChars="-57" w:right="-137" w:firstLineChars="200" w:firstLine="643"/>
        <w:rPr>
          <w:rFonts w:ascii="Times New Roman" w:eastAsia="楷体_GB2312" w:hAnsi="Times New Roman" w:cs="Times New Roman"/>
        </w:rPr>
      </w:pPr>
      <w:bookmarkStart w:id="14" w:name="_Toc508295356"/>
      <w:r w:rsidRPr="0062138E">
        <w:rPr>
          <w:rFonts w:ascii="Times New Roman" w:eastAsia="楷体_GB2312" w:hAnsi="Times New Roman" w:cs="Times New Roman" w:hint="eastAsia"/>
        </w:rPr>
        <w:t>（五）规范法人治理，维护好股东关系</w:t>
      </w:r>
      <w:bookmarkEnd w:id="14"/>
    </w:p>
    <w:p w:rsidR="00736A64" w:rsidRPr="0062138E" w:rsidRDefault="00736A64" w:rsidP="00736A64">
      <w:pPr>
        <w:spacing w:line="600" w:lineRule="exact"/>
        <w:ind w:leftChars="-57" w:left="-137" w:rightChars="-57" w:right="-137" w:firstLineChars="200" w:firstLine="640"/>
        <w:rPr>
          <w:rFonts w:eastAsia="仿宋_GB2312" w:cs="Times New Roman"/>
          <w:bCs/>
          <w:kern w:val="0"/>
          <w:sz w:val="32"/>
          <w:szCs w:val="32"/>
        </w:rPr>
      </w:pPr>
      <w:r w:rsidRPr="0062138E">
        <w:rPr>
          <w:rFonts w:eastAsia="仿宋_GB2312" w:cs="Times New Roman"/>
          <w:bCs/>
          <w:kern w:val="0"/>
          <w:sz w:val="32"/>
          <w:szCs w:val="32"/>
        </w:rPr>
        <w:t>2017</w:t>
      </w:r>
      <w:r w:rsidRPr="0062138E">
        <w:rPr>
          <w:rFonts w:eastAsia="仿宋_GB2312" w:cs="Times New Roman" w:hint="eastAsia"/>
          <w:bCs/>
          <w:kern w:val="0"/>
          <w:sz w:val="32"/>
          <w:szCs w:val="32"/>
        </w:rPr>
        <w:t>年组织召开基金公司两次董、监事会议和一次股东会，分别为：</w:t>
      </w:r>
      <w:r w:rsidRPr="0062138E">
        <w:rPr>
          <w:rFonts w:eastAsia="仿宋_GB2312" w:cs="Times New Roman"/>
          <w:bCs/>
          <w:kern w:val="0"/>
          <w:sz w:val="32"/>
          <w:szCs w:val="32"/>
        </w:rPr>
        <w:t>2017</w:t>
      </w:r>
      <w:r w:rsidRPr="0062138E">
        <w:rPr>
          <w:rFonts w:eastAsia="仿宋_GB2312" w:cs="Times New Roman" w:hint="eastAsia"/>
          <w:bCs/>
          <w:kern w:val="0"/>
          <w:sz w:val="32"/>
          <w:szCs w:val="32"/>
        </w:rPr>
        <w:t>年</w:t>
      </w:r>
      <w:r w:rsidRPr="0062138E">
        <w:rPr>
          <w:rFonts w:eastAsia="仿宋_GB2312" w:cs="Times New Roman"/>
          <w:bCs/>
          <w:kern w:val="0"/>
          <w:sz w:val="32"/>
          <w:szCs w:val="32"/>
        </w:rPr>
        <w:t>1</w:t>
      </w:r>
      <w:r w:rsidRPr="0062138E">
        <w:rPr>
          <w:rFonts w:eastAsia="仿宋_GB2312" w:cs="Times New Roman" w:hint="eastAsia"/>
          <w:bCs/>
          <w:kern w:val="0"/>
          <w:sz w:val="32"/>
          <w:szCs w:val="32"/>
        </w:rPr>
        <w:t>月</w:t>
      </w:r>
      <w:r w:rsidRPr="0062138E">
        <w:rPr>
          <w:rFonts w:eastAsia="仿宋_GB2312" w:cs="Times New Roman"/>
          <w:bCs/>
          <w:kern w:val="0"/>
          <w:sz w:val="32"/>
          <w:szCs w:val="32"/>
        </w:rPr>
        <w:t>6</w:t>
      </w:r>
      <w:r w:rsidRPr="0062138E">
        <w:rPr>
          <w:rFonts w:eastAsia="仿宋_GB2312" w:cs="Times New Roman" w:hint="eastAsia"/>
          <w:bCs/>
          <w:kern w:val="0"/>
          <w:sz w:val="32"/>
          <w:szCs w:val="32"/>
        </w:rPr>
        <w:t>日组织召开基金公司第一届董事会第二次会议、第一届监事会第二次会议；</w:t>
      </w:r>
      <w:r w:rsidRPr="0062138E">
        <w:rPr>
          <w:rFonts w:eastAsia="仿宋_GB2312" w:cs="Times New Roman"/>
          <w:bCs/>
          <w:kern w:val="0"/>
          <w:sz w:val="32"/>
          <w:szCs w:val="32"/>
        </w:rPr>
        <w:t>2017</w:t>
      </w:r>
      <w:r w:rsidRPr="0062138E">
        <w:rPr>
          <w:rFonts w:eastAsia="仿宋_GB2312" w:cs="Times New Roman" w:hint="eastAsia"/>
          <w:bCs/>
          <w:kern w:val="0"/>
          <w:sz w:val="32"/>
          <w:szCs w:val="32"/>
        </w:rPr>
        <w:t>年</w:t>
      </w:r>
      <w:r w:rsidRPr="0062138E">
        <w:rPr>
          <w:rFonts w:eastAsia="仿宋_GB2312" w:cs="Times New Roman"/>
          <w:bCs/>
          <w:kern w:val="0"/>
          <w:sz w:val="32"/>
          <w:szCs w:val="32"/>
        </w:rPr>
        <w:t>4</w:t>
      </w:r>
      <w:r w:rsidRPr="0062138E">
        <w:rPr>
          <w:rFonts w:eastAsia="仿宋_GB2312" w:cs="Times New Roman" w:hint="eastAsia"/>
          <w:bCs/>
          <w:kern w:val="0"/>
          <w:sz w:val="32"/>
          <w:szCs w:val="32"/>
        </w:rPr>
        <w:t>月</w:t>
      </w:r>
      <w:r w:rsidRPr="0062138E">
        <w:rPr>
          <w:rFonts w:eastAsia="仿宋_GB2312" w:cs="Times New Roman"/>
          <w:bCs/>
          <w:kern w:val="0"/>
          <w:sz w:val="32"/>
          <w:szCs w:val="32"/>
        </w:rPr>
        <w:t>10</w:t>
      </w:r>
      <w:r w:rsidRPr="0062138E">
        <w:rPr>
          <w:rFonts w:eastAsia="仿宋_GB2312" w:cs="Times New Roman" w:hint="eastAsia"/>
          <w:bCs/>
          <w:kern w:val="0"/>
          <w:sz w:val="32"/>
          <w:szCs w:val="32"/>
        </w:rPr>
        <w:t>日组织召开基金公司第一届董事会第三次会议、第一届监事会第三次会议、</w:t>
      </w:r>
      <w:r w:rsidRPr="0062138E">
        <w:rPr>
          <w:rFonts w:eastAsia="仿宋_GB2312" w:cs="Times New Roman"/>
          <w:bCs/>
          <w:kern w:val="0"/>
          <w:sz w:val="32"/>
          <w:szCs w:val="32"/>
        </w:rPr>
        <w:t>2016</w:t>
      </w:r>
      <w:r w:rsidRPr="0062138E">
        <w:rPr>
          <w:rFonts w:eastAsia="仿宋_GB2312" w:cs="Times New Roman" w:hint="eastAsia"/>
          <w:bCs/>
          <w:kern w:val="0"/>
          <w:sz w:val="32"/>
          <w:szCs w:val="32"/>
        </w:rPr>
        <w:t>年年度股东大会。</w:t>
      </w:r>
    </w:p>
    <w:p w:rsidR="00736A64" w:rsidRPr="0062138E" w:rsidRDefault="00736A64" w:rsidP="00736A64">
      <w:pPr>
        <w:spacing w:line="600" w:lineRule="exact"/>
        <w:ind w:leftChars="-57" w:left="-137" w:rightChars="-57" w:right="-137" w:firstLineChars="200" w:firstLine="640"/>
        <w:rPr>
          <w:rFonts w:eastAsia="仿宋_GB2312" w:cs="Times New Roman"/>
          <w:bCs/>
          <w:kern w:val="0"/>
          <w:sz w:val="32"/>
          <w:szCs w:val="32"/>
        </w:rPr>
      </w:pPr>
      <w:r w:rsidRPr="0062138E">
        <w:rPr>
          <w:rFonts w:eastAsia="仿宋_GB2312" w:cs="Times New Roman" w:hint="eastAsia"/>
          <w:bCs/>
          <w:kern w:val="0"/>
          <w:sz w:val="32"/>
          <w:szCs w:val="32"/>
        </w:rPr>
        <w:t>按照央企扶贫基金设立方案及公司章程的相关规定，组建基金公司战略指导委员会（国资委、扶贫办、财政部各推荐一</w:t>
      </w:r>
      <w:r w:rsidRPr="0062138E">
        <w:rPr>
          <w:rFonts w:eastAsia="仿宋_GB2312" w:cs="Times New Roman" w:hint="eastAsia"/>
          <w:bCs/>
          <w:kern w:val="0"/>
          <w:sz w:val="32"/>
          <w:szCs w:val="32"/>
        </w:rPr>
        <w:lastRenderedPageBreak/>
        <w:t>名领导，另有两名专家委员），并制定战略指导委员会工作规则。</w:t>
      </w:r>
      <w:r w:rsidRPr="0062138E">
        <w:rPr>
          <w:rFonts w:eastAsia="仿宋_GB2312" w:cs="Times New Roman"/>
          <w:bCs/>
          <w:kern w:val="0"/>
          <w:sz w:val="32"/>
          <w:szCs w:val="32"/>
        </w:rPr>
        <w:t>2017</w:t>
      </w:r>
      <w:r w:rsidRPr="0062138E">
        <w:rPr>
          <w:rFonts w:eastAsia="仿宋_GB2312" w:cs="Times New Roman" w:hint="eastAsia"/>
          <w:bCs/>
          <w:kern w:val="0"/>
          <w:sz w:val="32"/>
          <w:szCs w:val="32"/>
        </w:rPr>
        <w:t>年</w:t>
      </w:r>
      <w:r w:rsidRPr="0062138E">
        <w:rPr>
          <w:rFonts w:eastAsia="仿宋_GB2312" w:cs="Times New Roman"/>
          <w:bCs/>
          <w:kern w:val="0"/>
          <w:sz w:val="32"/>
          <w:szCs w:val="32"/>
        </w:rPr>
        <w:t>9</w:t>
      </w:r>
      <w:r w:rsidRPr="0062138E">
        <w:rPr>
          <w:rFonts w:eastAsia="仿宋_GB2312" w:cs="Times New Roman" w:hint="eastAsia"/>
          <w:bCs/>
          <w:kern w:val="0"/>
          <w:sz w:val="32"/>
          <w:szCs w:val="32"/>
        </w:rPr>
        <w:t>月</w:t>
      </w:r>
      <w:r w:rsidRPr="0062138E">
        <w:rPr>
          <w:rFonts w:eastAsia="仿宋_GB2312" w:cs="Times New Roman"/>
          <w:bCs/>
          <w:kern w:val="0"/>
          <w:sz w:val="32"/>
          <w:szCs w:val="32"/>
        </w:rPr>
        <w:t>5</w:t>
      </w:r>
      <w:r w:rsidRPr="0062138E">
        <w:rPr>
          <w:rFonts w:eastAsia="仿宋_GB2312" w:cs="Times New Roman" w:hint="eastAsia"/>
          <w:bCs/>
          <w:kern w:val="0"/>
          <w:sz w:val="32"/>
          <w:szCs w:val="32"/>
        </w:rPr>
        <w:t>日，召开央企扶贫基金战略指导委员会第一次会议，公司向战略指导委员会汇报央企扶贫基金业务开展情况，并按照战略指导委员会的前瞻性政策指导和咨询性建议开展下一步工作，获得国务院国资委、财政部和国务院扶贫办等部委领导及专家的认可。</w:t>
      </w:r>
    </w:p>
    <w:p w:rsidR="00736A64" w:rsidRPr="0062138E" w:rsidRDefault="00736A64" w:rsidP="00736A64">
      <w:pPr>
        <w:spacing w:line="600" w:lineRule="exact"/>
        <w:ind w:leftChars="-57" w:left="-137" w:rightChars="-57" w:right="-137" w:firstLineChars="200" w:firstLine="640"/>
        <w:rPr>
          <w:rFonts w:eastAsia="仿宋_GB2312" w:cs="Times New Roman"/>
          <w:sz w:val="32"/>
          <w:szCs w:val="32"/>
        </w:rPr>
      </w:pPr>
      <w:r w:rsidRPr="0062138E">
        <w:rPr>
          <w:rFonts w:eastAsia="仿宋_GB2312" w:cs="Times New Roman" w:hint="eastAsia"/>
          <w:sz w:val="32"/>
          <w:szCs w:val="32"/>
        </w:rPr>
        <w:t>公司就基金要闻及投资工作进展等情况编制了</w:t>
      </w:r>
      <w:r w:rsidRPr="0062138E">
        <w:rPr>
          <w:rFonts w:eastAsia="仿宋_GB2312" w:cs="Times New Roman"/>
          <w:sz w:val="32"/>
          <w:szCs w:val="32"/>
        </w:rPr>
        <w:t>4</w:t>
      </w:r>
      <w:r w:rsidRPr="0062138E">
        <w:rPr>
          <w:rFonts w:eastAsia="仿宋_GB2312" w:cs="Times New Roman" w:hint="eastAsia"/>
          <w:sz w:val="32"/>
          <w:szCs w:val="32"/>
        </w:rPr>
        <w:t>期央企扶贫基金简报，并发送国资委、财政部、证监会、扶贫办、股东单位、基金董事、监事等单位；还拜访了</w:t>
      </w:r>
      <w:r w:rsidRPr="0062138E">
        <w:rPr>
          <w:rFonts w:eastAsia="仿宋_GB2312" w:cs="Times New Roman"/>
          <w:sz w:val="32"/>
          <w:szCs w:val="32"/>
        </w:rPr>
        <w:t>33</w:t>
      </w:r>
      <w:r w:rsidRPr="0062138E">
        <w:rPr>
          <w:rFonts w:eastAsia="仿宋_GB2312" w:cs="Times New Roman" w:hint="eastAsia"/>
          <w:sz w:val="32"/>
          <w:szCs w:val="32"/>
        </w:rPr>
        <w:t>家基金股东单位，就基金整体情况及贫困地区投资合作机会进行了沟通交流。</w:t>
      </w:r>
    </w:p>
    <w:p w:rsidR="00736A64" w:rsidRPr="0062138E" w:rsidRDefault="00736A64" w:rsidP="00736A64">
      <w:pPr>
        <w:pStyle w:val="2"/>
        <w:spacing w:before="0" w:after="0" w:line="600" w:lineRule="exact"/>
        <w:ind w:leftChars="-57" w:left="-137" w:rightChars="-57" w:right="-137" w:firstLineChars="200" w:firstLine="643"/>
        <w:rPr>
          <w:rFonts w:ascii="Times New Roman" w:eastAsia="楷体_GB2312" w:hAnsi="Times New Roman" w:cs="Times New Roman"/>
        </w:rPr>
      </w:pPr>
      <w:bookmarkStart w:id="15" w:name="_Toc508295357"/>
      <w:r w:rsidRPr="0062138E">
        <w:rPr>
          <w:rFonts w:ascii="Times New Roman" w:eastAsia="楷体_GB2312" w:hAnsi="Times New Roman" w:cs="Times New Roman" w:hint="eastAsia"/>
        </w:rPr>
        <w:t>（六）积极沟通交流，扩大基金社会影响</w:t>
      </w:r>
      <w:bookmarkEnd w:id="15"/>
    </w:p>
    <w:p w:rsidR="00736A64" w:rsidRPr="0062138E" w:rsidRDefault="00736A64" w:rsidP="00736A64">
      <w:pPr>
        <w:ind w:firstLineChars="200" w:firstLine="640"/>
        <w:rPr>
          <w:rFonts w:ascii="仿宋" w:eastAsia="仿宋" w:hAnsi="仿宋" w:cs="Times New Roman"/>
          <w:sz w:val="32"/>
          <w:szCs w:val="32"/>
        </w:rPr>
      </w:pPr>
      <w:r w:rsidRPr="0062138E">
        <w:rPr>
          <w:rFonts w:eastAsia="仿宋_GB2312" w:cs="Times New Roman"/>
          <w:sz w:val="32"/>
          <w:szCs w:val="32"/>
        </w:rPr>
        <w:t>2017</w:t>
      </w:r>
      <w:r w:rsidRPr="0062138E">
        <w:rPr>
          <w:rFonts w:eastAsia="仿宋_GB2312" w:cs="Times New Roman" w:hint="eastAsia"/>
          <w:sz w:val="32"/>
          <w:szCs w:val="32"/>
        </w:rPr>
        <w:t>年与相关政府部门、地方政府、金融机构、产业龙头企业共签署了</w:t>
      </w:r>
      <w:r w:rsidRPr="0062138E">
        <w:rPr>
          <w:rFonts w:eastAsia="仿宋_GB2312" w:cs="Times New Roman"/>
          <w:sz w:val="32"/>
          <w:szCs w:val="32"/>
        </w:rPr>
        <w:t>20</w:t>
      </w:r>
      <w:r w:rsidRPr="0062138E">
        <w:rPr>
          <w:rFonts w:eastAsia="仿宋_GB2312" w:cs="Times New Roman" w:hint="eastAsia"/>
          <w:sz w:val="32"/>
          <w:szCs w:val="32"/>
        </w:rPr>
        <w:t>份战略合作框架协议，整合各方资源，形成帮扶合力，围绕“产业基金</w:t>
      </w:r>
      <w:r w:rsidRPr="0062138E">
        <w:rPr>
          <w:rFonts w:eastAsia="仿宋_GB2312" w:cs="Times New Roman"/>
          <w:sz w:val="32"/>
          <w:szCs w:val="32"/>
        </w:rPr>
        <w:t>+</w:t>
      </w:r>
      <w:r w:rsidRPr="0062138E">
        <w:rPr>
          <w:rFonts w:eastAsia="仿宋_GB2312" w:cs="Times New Roman" w:hint="eastAsia"/>
          <w:sz w:val="32"/>
          <w:szCs w:val="32"/>
        </w:rPr>
        <w:t>龙头企业</w:t>
      </w:r>
      <w:r w:rsidRPr="0062138E">
        <w:rPr>
          <w:rFonts w:eastAsia="仿宋_GB2312" w:cs="Times New Roman"/>
          <w:sz w:val="32"/>
          <w:szCs w:val="32"/>
        </w:rPr>
        <w:t>+</w:t>
      </w:r>
      <w:r w:rsidRPr="0062138E">
        <w:rPr>
          <w:rFonts w:eastAsia="仿宋_GB2312" w:cs="Times New Roman" w:hint="eastAsia"/>
          <w:sz w:val="32"/>
          <w:szCs w:val="32"/>
        </w:rPr>
        <w:t>贫困地区特色资源</w:t>
      </w:r>
      <w:r w:rsidRPr="0062138E">
        <w:rPr>
          <w:rFonts w:eastAsia="仿宋_GB2312" w:cs="Times New Roman"/>
          <w:sz w:val="32"/>
          <w:szCs w:val="32"/>
        </w:rPr>
        <w:t>+</w:t>
      </w:r>
      <w:r w:rsidRPr="0062138E">
        <w:rPr>
          <w:rFonts w:eastAsia="仿宋_GB2312" w:cs="Times New Roman" w:hint="eastAsia"/>
          <w:sz w:val="32"/>
          <w:szCs w:val="32"/>
        </w:rPr>
        <w:t>贫困人口”的模式，通过产业引领带动，助力贫困地区产业发展、脱贫攻坚；积极参加国资委、扶贫办、农业部主办的“央地合作”、精准脱贫经验交流会等各项活动；与中国人民大学合作，发布《产业基金扶贫模式和社会效益评估研究报告》；搭建起</w:t>
      </w:r>
      <w:r w:rsidRPr="0062138E">
        <w:rPr>
          <w:rFonts w:eastAsia="仿宋_GB2312" w:cs="Times New Roman"/>
          <w:sz w:val="32"/>
          <w:szCs w:val="32"/>
        </w:rPr>
        <w:t>2</w:t>
      </w:r>
      <w:r w:rsidRPr="0062138E">
        <w:rPr>
          <w:rFonts w:eastAsia="仿宋_GB2312" w:cs="Times New Roman" w:hint="eastAsia"/>
          <w:sz w:val="32"/>
          <w:szCs w:val="32"/>
        </w:rPr>
        <w:t>个网站、</w:t>
      </w:r>
      <w:r w:rsidRPr="0062138E">
        <w:rPr>
          <w:rFonts w:eastAsia="仿宋_GB2312" w:cs="Times New Roman"/>
          <w:sz w:val="32"/>
          <w:szCs w:val="32"/>
        </w:rPr>
        <w:t>1</w:t>
      </w:r>
      <w:r w:rsidRPr="0062138E">
        <w:rPr>
          <w:rFonts w:eastAsia="仿宋_GB2312" w:cs="Times New Roman" w:hint="eastAsia"/>
          <w:sz w:val="32"/>
          <w:szCs w:val="32"/>
        </w:rPr>
        <w:t>个微信公众号和</w:t>
      </w:r>
      <w:r w:rsidRPr="0062138E">
        <w:rPr>
          <w:rFonts w:eastAsia="仿宋_GB2312" w:cs="Times New Roman"/>
          <w:sz w:val="32"/>
          <w:szCs w:val="32"/>
        </w:rPr>
        <w:t>2</w:t>
      </w:r>
      <w:r w:rsidRPr="0062138E">
        <w:rPr>
          <w:rFonts w:eastAsia="仿宋_GB2312" w:cs="Times New Roman" w:hint="eastAsia"/>
          <w:sz w:val="32"/>
          <w:szCs w:val="32"/>
        </w:rPr>
        <w:t>份工作简报等宣传工作平台；加强与主流媒体的沟通联系，召开</w:t>
      </w:r>
      <w:r w:rsidRPr="0062138E">
        <w:rPr>
          <w:rFonts w:eastAsia="仿宋_GB2312" w:cs="Times New Roman"/>
          <w:sz w:val="32"/>
          <w:szCs w:val="32"/>
        </w:rPr>
        <w:t>3</w:t>
      </w:r>
      <w:r w:rsidRPr="0062138E">
        <w:rPr>
          <w:rFonts w:eastAsia="仿宋_GB2312" w:cs="Times New Roman" w:hint="eastAsia"/>
          <w:sz w:val="32"/>
          <w:szCs w:val="32"/>
        </w:rPr>
        <w:t>次媒体宣传工作座谈会，通过专访、发表署名文章、专题调研等方式在</w:t>
      </w:r>
      <w:r w:rsidRPr="0062138E">
        <w:rPr>
          <w:rFonts w:eastAsia="仿宋_GB2312" w:cs="Times New Roman"/>
          <w:sz w:val="32"/>
          <w:szCs w:val="32"/>
        </w:rPr>
        <w:t>30</w:t>
      </w:r>
      <w:r w:rsidRPr="0062138E">
        <w:rPr>
          <w:rFonts w:eastAsia="仿宋_GB2312" w:cs="Times New Roman" w:hint="eastAsia"/>
          <w:sz w:val="32"/>
          <w:szCs w:val="32"/>
        </w:rPr>
        <w:t>多家主流媒体进行了报道；“两会”期间，央视焦点访谈专题节目</w:t>
      </w:r>
      <w:r w:rsidRPr="0062138E">
        <w:rPr>
          <w:rFonts w:eastAsia="仿宋_GB2312" w:cs="Times New Roman" w:hint="eastAsia"/>
          <w:sz w:val="32"/>
          <w:szCs w:val="32"/>
        </w:rPr>
        <w:lastRenderedPageBreak/>
        <w:t>引起社会对产业基金扶贫的广泛关注；配合中央网信办、国资委</w:t>
      </w:r>
      <w:r w:rsidRPr="0062138E">
        <w:rPr>
          <w:rFonts w:eastAsia="仿宋_GB2312" w:cs="Times New Roman"/>
          <w:sz w:val="32"/>
          <w:szCs w:val="32"/>
        </w:rPr>
        <w:t>“</w:t>
      </w:r>
      <w:r w:rsidRPr="0062138E">
        <w:rPr>
          <w:rFonts w:eastAsia="仿宋_GB2312" w:cs="Times New Roman" w:hint="eastAsia"/>
          <w:sz w:val="32"/>
          <w:szCs w:val="32"/>
        </w:rPr>
        <w:t>十九大精神进央企</w:t>
      </w:r>
      <w:r w:rsidRPr="0062138E">
        <w:rPr>
          <w:rFonts w:eastAsia="仿宋_GB2312" w:cs="Times New Roman"/>
          <w:sz w:val="32"/>
          <w:szCs w:val="32"/>
        </w:rPr>
        <w:t>”</w:t>
      </w:r>
      <w:r w:rsidRPr="0062138E">
        <w:rPr>
          <w:rFonts w:eastAsia="仿宋_GB2312" w:cs="Times New Roman" w:hint="eastAsia"/>
          <w:sz w:val="32"/>
          <w:szCs w:val="32"/>
        </w:rPr>
        <w:t>网络主题活动，深入基金投资企业进行专题座谈、采访，相关媒体发布的数十篇报道在社会各界引起广泛反响。</w:t>
      </w:r>
    </w:p>
    <w:p w:rsidR="00736A64" w:rsidRPr="0062138E" w:rsidRDefault="00736A64" w:rsidP="00736A64">
      <w:pPr>
        <w:ind w:leftChars="-57" w:left="-137" w:rightChars="-57" w:right="-137" w:firstLineChars="200" w:firstLine="640"/>
        <w:rPr>
          <w:rFonts w:eastAsia="仿宋_GB2312" w:cs="Times New Roman"/>
          <w:sz w:val="32"/>
          <w:szCs w:val="32"/>
        </w:rPr>
      </w:pPr>
      <w:r w:rsidRPr="0062138E">
        <w:rPr>
          <w:rFonts w:eastAsia="仿宋_GB2312" w:cs="Times New Roman"/>
          <w:sz w:val="32"/>
          <w:szCs w:val="32"/>
        </w:rPr>
        <w:t>2018</w:t>
      </w:r>
      <w:r w:rsidRPr="0062138E">
        <w:rPr>
          <w:rFonts w:eastAsia="仿宋_GB2312" w:cs="Times New Roman" w:hint="eastAsia"/>
          <w:sz w:val="32"/>
          <w:szCs w:val="32"/>
        </w:rPr>
        <w:t>年是国家脱贫攻坚的关键之年，在全面建成小康社会仅剩不到三年时间的紧迫形势下，我们将以党的十九大精神为指导，深入贯彻落实习总书记系列讲话精神和习近平总书记扶贫开发战略思想，切实增强使命感、紧迫感和责任感，攻坚克难，勇于担当，积极在脱贫攻坚中使出更大力量、发挥更大作用。</w:t>
      </w:r>
    </w:p>
    <w:p w:rsidR="00736A64" w:rsidRPr="0062138E" w:rsidRDefault="00736A64" w:rsidP="00736A64">
      <w:pPr>
        <w:ind w:leftChars="-57" w:left="-137" w:rightChars="-57" w:right="-137"/>
        <w:rPr>
          <w:rFonts w:eastAsia="仿宋_GB2312" w:cs="Times New Roman"/>
          <w:kern w:val="0"/>
          <w:sz w:val="32"/>
          <w:szCs w:val="32"/>
        </w:rPr>
      </w:pPr>
    </w:p>
    <w:p w:rsidR="00736A64" w:rsidRPr="0062138E" w:rsidRDefault="00736A64" w:rsidP="00736A64">
      <w:pPr>
        <w:spacing w:line="600" w:lineRule="exact"/>
        <w:ind w:leftChars="-57" w:left="-137" w:rightChars="-57" w:right="-137" w:firstLineChars="200" w:firstLine="640"/>
        <w:rPr>
          <w:rFonts w:eastAsia="仿宋_GB2312" w:cs="Times New Roman"/>
          <w:sz w:val="32"/>
          <w:szCs w:val="32"/>
        </w:rPr>
      </w:pPr>
      <w:r w:rsidRPr="0062138E">
        <w:rPr>
          <w:rFonts w:eastAsia="仿宋_GB2312" w:cs="Times New Roman" w:hint="eastAsia"/>
          <w:sz w:val="32"/>
          <w:szCs w:val="32"/>
        </w:rPr>
        <w:t>附件：</w:t>
      </w:r>
      <w:r w:rsidRPr="0062138E">
        <w:rPr>
          <w:rFonts w:eastAsia="仿宋_GB2312" w:cs="Times New Roman"/>
          <w:sz w:val="32"/>
          <w:szCs w:val="32"/>
        </w:rPr>
        <w:t>1.</w:t>
      </w:r>
      <w:r w:rsidRPr="0062138E">
        <w:rPr>
          <w:rFonts w:eastAsia="仿宋_GB2312" w:cs="Times New Roman" w:hint="eastAsia"/>
          <w:sz w:val="32"/>
          <w:szCs w:val="32"/>
        </w:rPr>
        <w:t>重点推进项目情况</w:t>
      </w:r>
    </w:p>
    <w:p w:rsidR="00736A64" w:rsidRPr="0062138E" w:rsidRDefault="00736A64" w:rsidP="00736A64">
      <w:pPr>
        <w:widowControl/>
        <w:ind w:leftChars="-57" w:left="-137" w:rightChars="-57" w:right="-137" w:firstLineChars="500" w:firstLine="1600"/>
        <w:rPr>
          <w:rFonts w:eastAsia="仿宋_GB2312" w:cs="Times New Roman"/>
          <w:kern w:val="0"/>
          <w:sz w:val="32"/>
          <w:szCs w:val="32"/>
        </w:rPr>
      </w:pPr>
      <w:r w:rsidRPr="0062138E">
        <w:rPr>
          <w:rFonts w:eastAsia="仿宋_GB2312" w:cs="Times New Roman"/>
          <w:sz w:val="32"/>
          <w:szCs w:val="32"/>
        </w:rPr>
        <w:t>2.</w:t>
      </w:r>
      <w:r w:rsidRPr="0062138E">
        <w:rPr>
          <w:rFonts w:eastAsia="仿宋_GB2312" w:cs="Times New Roman" w:hint="eastAsia"/>
          <w:kern w:val="0"/>
          <w:sz w:val="32"/>
          <w:szCs w:val="32"/>
        </w:rPr>
        <w:t>已投股权项目</w:t>
      </w:r>
      <w:r w:rsidRPr="0062138E">
        <w:rPr>
          <w:rFonts w:eastAsia="仿宋_GB2312" w:cs="Times New Roman"/>
          <w:kern w:val="0"/>
          <w:sz w:val="32"/>
          <w:szCs w:val="32"/>
        </w:rPr>
        <w:t>2017</w:t>
      </w:r>
      <w:r w:rsidRPr="0062138E">
        <w:rPr>
          <w:rFonts w:eastAsia="仿宋_GB2312" w:cs="Times New Roman" w:hint="eastAsia"/>
          <w:kern w:val="0"/>
          <w:sz w:val="32"/>
          <w:szCs w:val="32"/>
        </w:rPr>
        <w:t>年运营情况</w:t>
      </w:r>
    </w:p>
    <w:p w:rsidR="00736A64" w:rsidRPr="0062138E" w:rsidRDefault="00736A64" w:rsidP="00736A64">
      <w:pPr>
        <w:widowControl/>
        <w:ind w:leftChars="-57" w:left="-137" w:rightChars="-57" w:right="-137" w:firstLineChars="500" w:firstLine="1600"/>
        <w:rPr>
          <w:rFonts w:eastAsia="仿宋_GB2312" w:cs="Times New Roman"/>
          <w:kern w:val="0"/>
          <w:sz w:val="32"/>
          <w:szCs w:val="32"/>
        </w:rPr>
      </w:pPr>
      <w:r w:rsidRPr="0062138E">
        <w:rPr>
          <w:rFonts w:eastAsia="仿宋_GB2312" w:cs="Times New Roman"/>
          <w:kern w:val="0"/>
          <w:sz w:val="32"/>
          <w:szCs w:val="32"/>
        </w:rPr>
        <w:t>3.</w:t>
      </w:r>
      <w:r w:rsidRPr="0062138E">
        <w:rPr>
          <w:rFonts w:eastAsia="仿宋_GB2312" w:cs="Times New Roman" w:hint="eastAsia"/>
          <w:kern w:val="0"/>
          <w:sz w:val="32"/>
          <w:szCs w:val="32"/>
        </w:rPr>
        <w:t>已投可转债项目</w:t>
      </w:r>
      <w:r w:rsidRPr="0062138E">
        <w:rPr>
          <w:rFonts w:eastAsia="仿宋_GB2312" w:cs="Times New Roman"/>
          <w:kern w:val="0"/>
          <w:sz w:val="32"/>
          <w:szCs w:val="32"/>
        </w:rPr>
        <w:t>2017</w:t>
      </w:r>
      <w:r w:rsidRPr="0062138E">
        <w:rPr>
          <w:rFonts w:eastAsia="仿宋_GB2312" w:cs="Times New Roman" w:hint="eastAsia"/>
          <w:kern w:val="0"/>
          <w:sz w:val="32"/>
          <w:szCs w:val="32"/>
        </w:rPr>
        <w:t>年运营情况</w:t>
      </w:r>
    </w:p>
    <w:p w:rsidR="00736A64" w:rsidRPr="0062138E" w:rsidRDefault="00736A64" w:rsidP="00736A64">
      <w:pPr>
        <w:widowControl/>
        <w:ind w:leftChars="-57" w:left="-137" w:rightChars="-57" w:right="-137" w:firstLineChars="500" w:firstLine="1600"/>
        <w:rPr>
          <w:rFonts w:eastAsia="仿宋_GB2312" w:cs="Times New Roman"/>
          <w:kern w:val="0"/>
          <w:sz w:val="32"/>
          <w:szCs w:val="32"/>
        </w:rPr>
      </w:pPr>
      <w:r w:rsidRPr="0062138E">
        <w:rPr>
          <w:rFonts w:eastAsia="仿宋_GB2312" w:cs="Times New Roman"/>
          <w:kern w:val="0"/>
          <w:sz w:val="32"/>
          <w:szCs w:val="32"/>
        </w:rPr>
        <w:t>4.2017</w:t>
      </w:r>
      <w:r w:rsidRPr="0062138E">
        <w:rPr>
          <w:rFonts w:eastAsia="仿宋_GB2312" w:cs="Times New Roman" w:hint="eastAsia"/>
          <w:kern w:val="0"/>
          <w:sz w:val="32"/>
          <w:szCs w:val="32"/>
        </w:rPr>
        <w:t>年各期临时投资实施情况</w:t>
      </w:r>
    </w:p>
    <w:p w:rsidR="00736A64" w:rsidRPr="0062138E" w:rsidRDefault="00736A64" w:rsidP="00736A64">
      <w:pPr>
        <w:widowControl/>
        <w:ind w:leftChars="-57" w:left="-137" w:rightChars="-57" w:right="-137" w:firstLineChars="500" w:firstLine="1600"/>
        <w:rPr>
          <w:rFonts w:eastAsia="仿宋_GB2312" w:cs="Times New Roman"/>
          <w:kern w:val="0"/>
          <w:sz w:val="32"/>
          <w:szCs w:val="32"/>
        </w:rPr>
      </w:pPr>
    </w:p>
    <w:p w:rsidR="00736A64" w:rsidRPr="0062138E" w:rsidRDefault="00736A64" w:rsidP="00736A64">
      <w:pPr>
        <w:spacing w:line="600" w:lineRule="exact"/>
        <w:ind w:rightChars="-57" w:right="-137"/>
        <w:rPr>
          <w:rFonts w:eastAsia="仿宋_GB2312" w:cs="Times New Roman"/>
          <w:sz w:val="32"/>
          <w:szCs w:val="32"/>
        </w:rPr>
      </w:pPr>
    </w:p>
    <w:p w:rsidR="00736A64" w:rsidRPr="0062138E" w:rsidRDefault="00736A64" w:rsidP="00736A64">
      <w:pPr>
        <w:spacing w:line="600" w:lineRule="exact"/>
        <w:ind w:leftChars="-57" w:left="-137" w:rightChars="-57" w:right="-137"/>
        <w:rPr>
          <w:rFonts w:eastAsia="仿宋_GB2312" w:cs="Times New Roman"/>
          <w:sz w:val="32"/>
          <w:szCs w:val="32"/>
        </w:rPr>
      </w:pPr>
      <w:r w:rsidRPr="0062138E">
        <w:rPr>
          <w:rFonts w:eastAsia="仿宋_GB2312" w:cs="Times New Roman"/>
          <w:sz w:val="32"/>
          <w:szCs w:val="32"/>
        </w:rPr>
        <w:t xml:space="preserve">                         </w:t>
      </w:r>
      <w:r w:rsidRPr="0062138E">
        <w:rPr>
          <w:rFonts w:eastAsia="仿宋_GB2312" w:cs="Times New Roman" w:hint="eastAsia"/>
          <w:sz w:val="32"/>
          <w:szCs w:val="32"/>
        </w:rPr>
        <w:t>国投创益产业基金管理有限公司</w:t>
      </w:r>
    </w:p>
    <w:p w:rsidR="00736A64" w:rsidRPr="0062138E" w:rsidRDefault="00736A64" w:rsidP="00736A64">
      <w:pPr>
        <w:spacing w:line="600" w:lineRule="exact"/>
        <w:ind w:leftChars="-57" w:left="-137" w:rightChars="-57" w:right="-137"/>
        <w:rPr>
          <w:rFonts w:eastAsia="仿宋_GB2312" w:cs="Times New Roman"/>
          <w:kern w:val="0"/>
          <w:sz w:val="32"/>
          <w:szCs w:val="32"/>
        </w:rPr>
      </w:pPr>
      <w:r w:rsidRPr="0062138E">
        <w:rPr>
          <w:rFonts w:eastAsia="仿宋_GB2312" w:cs="Times New Roman"/>
          <w:sz w:val="32"/>
          <w:szCs w:val="32"/>
        </w:rPr>
        <w:t xml:space="preserve">                                2018</w:t>
      </w:r>
      <w:r w:rsidRPr="0062138E">
        <w:rPr>
          <w:rFonts w:eastAsia="仿宋_GB2312" w:cs="Times New Roman" w:hint="eastAsia"/>
          <w:sz w:val="32"/>
          <w:szCs w:val="32"/>
        </w:rPr>
        <w:t>年</w:t>
      </w:r>
      <w:r w:rsidRPr="0062138E">
        <w:rPr>
          <w:rFonts w:eastAsia="仿宋_GB2312" w:cs="Times New Roman"/>
          <w:sz w:val="32"/>
          <w:szCs w:val="32"/>
        </w:rPr>
        <w:t>3</w:t>
      </w:r>
      <w:r w:rsidRPr="0062138E">
        <w:rPr>
          <w:rFonts w:eastAsia="仿宋_GB2312" w:cs="Times New Roman" w:hint="eastAsia"/>
          <w:sz w:val="32"/>
          <w:szCs w:val="32"/>
        </w:rPr>
        <w:t>月</w:t>
      </w:r>
      <w:r w:rsidRPr="0062138E">
        <w:rPr>
          <w:rFonts w:eastAsia="仿宋_GB2312" w:cs="Times New Roman"/>
          <w:sz w:val="32"/>
          <w:szCs w:val="32"/>
        </w:rPr>
        <w:t>8</w:t>
      </w:r>
      <w:r w:rsidRPr="0062138E">
        <w:rPr>
          <w:rFonts w:eastAsia="仿宋_GB2312" w:cs="Times New Roman" w:hint="eastAsia"/>
          <w:sz w:val="32"/>
          <w:szCs w:val="32"/>
        </w:rPr>
        <w:t>日</w:t>
      </w:r>
    </w:p>
    <w:p w:rsidR="00736A64" w:rsidRPr="0062138E" w:rsidRDefault="00736A64" w:rsidP="00736A64">
      <w:pPr>
        <w:widowControl/>
        <w:ind w:leftChars="-57" w:left="-137" w:rightChars="-57" w:right="-137"/>
        <w:rPr>
          <w:rFonts w:eastAsia="仿宋_GB2312" w:cs="Times New Roman"/>
          <w:kern w:val="0"/>
          <w:sz w:val="28"/>
          <w:szCs w:val="28"/>
        </w:rPr>
        <w:sectPr w:rsidR="00736A64" w:rsidRPr="0062138E" w:rsidSect="00FA42C8">
          <w:footerReference w:type="default" r:id="rId9"/>
          <w:type w:val="continuous"/>
          <w:pgSz w:w="11907" w:h="16839" w:code="9"/>
          <w:pgMar w:top="1701" w:right="1701" w:bottom="1701" w:left="1701" w:header="1060" w:footer="1026" w:gutter="0"/>
          <w:cols w:space="425"/>
          <w:docGrid w:type="lines" w:linePitch="312"/>
        </w:sectPr>
      </w:pPr>
    </w:p>
    <w:p w:rsidR="00736A64" w:rsidRPr="0062138E" w:rsidRDefault="00736A64" w:rsidP="00736A64">
      <w:pPr>
        <w:pStyle w:val="1"/>
        <w:spacing w:before="0" w:after="0" w:line="600" w:lineRule="exact"/>
        <w:ind w:rightChars="-57" w:right="-137"/>
        <w:rPr>
          <w:rFonts w:ascii="方正小标宋简体" w:eastAsia="方正小标宋简体"/>
          <w:b w:val="0"/>
          <w:sz w:val="32"/>
          <w:szCs w:val="32"/>
        </w:rPr>
      </w:pPr>
      <w:bookmarkStart w:id="16" w:name="_Toc508295358"/>
      <w:r w:rsidRPr="0062138E">
        <w:rPr>
          <w:rFonts w:ascii="方正小标宋简体" w:eastAsia="方正小标宋简体" w:hint="eastAsia"/>
          <w:b w:val="0"/>
          <w:sz w:val="32"/>
          <w:szCs w:val="32"/>
        </w:rPr>
        <w:lastRenderedPageBreak/>
        <w:t>附件1</w:t>
      </w:r>
      <w:bookmarkEnd w:id="16"/>
    </w:p>
    <w:p w:rsidR="00736A64" w:rsidRPr="0062138E" w:rsidRDefault="00736A64" w:rsidP="00736A64">
      <w:pPr>
        <w:widowControl/>
        <w:snapToGrid w:val="0"/>
        <w:spacing w:line="240" w:lineRule="auto"/>
        <w:ind w:leftChars="-57" w:left="-137" w:rightChars="-57" w:right="-137"/>
        <w:jc w:val="center"/>
        <w:rPr>
          <w:rFonts w:ascii="方正小标宋简体" w:eastAsia="方正小标宋简体" w:cs="Times New Roman"/>
          <w:kern w:val="0"/>
          <w:sz w:val="36"/>
          <w:szCs w:val="36"/>
        </w:rPr>
      </w:pPr>
      <w:r w:rsidRPr="0062138E">
        <w:rPr>
          <w:rFonts w:ascii="方正小标宋简体" w:eastAsia="方正小标宋简体" w:cs="Times New Roman" w:hint="eastAsia"/>
          <w:kern w:val="0"/>
          <w:sz w:val="36"/>
          <w:szCs w:val="36"/>
        </w:rPr>
        <w:t>重点推进项目情况</w:t>
      </w:r>
    </w:p>
    <w:p w:rsidR="00736A64" w:rsidRPr="0062138E" w:rsidRDefault="00736A64" w:rsidP="00736A64">
      <w:pPr>
        <w:widowControl/>
        <w:snapToGrid w:val="0"/>
        <w:ind w:leftChars="-57" w:left="-137"/>
        <w:jc w:val="right"/>
        <w:rPr>
          <w:rFonts w:eastAsia="仿宋_GB2312" w:cs="Times New Roman"/>
          <w:kern w:val="0"/>
          <w:szCs w:val="28"/>
        </w:rPr>
      </w:pPr>
      <w:r w:rsidRPr="0062138E">
        <w:rPr>
          <w:rFonts w:eastAsia="仿宋_GB2312" w:cs="Times New Roman" w:hint="eastAsia"/>
          <w:kern w:val="0"/>
          <w:sz w:val="32"/>
          <w:szCs w:val="32"/>
        </w:rPr>
        <w:t>单位：万元</w:t>
      </w:r>
    </w:p>
    <w:tbl>
      <w:tblPr>
        <w:tblW w:w="49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0"/>
        <w:gridCol w:w="1593"/>
        <w:gridCol w:w="2939"/>
        <w:gridCol w:w="2805"/>
        <w:gridCol w:w="3077"/>
        <w:gridCol w:w="3486"/>
        <w:gridCol w:w="1419"/>
        <w:gridCol w:w="1419"/>
        <w:gridCol w:w="1415"/>
        <w:gridCol w:w="1346"/>
      </w:tblGrid>
      <w:tr w:rsidR="00736A64" w:rsidRPr="00D141F7" w:rsidTr="006D0316">
        <w:trPr>
          <w:trHeight w:val="225"/>
          <w:tblHeader/>
          <w:jc w:val="center"/>
        </w:trPr>
        <w:tc>
          <w:tcPr>
            <w:tcW w:w="190" w:type="pct"/>
            <w:shd w:val="clear" w:color="auto" w:fill="auto"/>
            <w:vAlign w:val="center"/>
            <w:hideMark/>
          </w:tcPr>
          <w:p w:rsidR="00736A64" w:rsidRPr="00D141F7" w:rsidRDefault="00736A64" w:rsidP="006D0316">
            <w:pPr>
              <w:widowControl/>
              <w:snapToGrid w:val="0"/>
              <w:spacing w:beforeLines="50"/>
              <w:jc w:val="center"/>
              <w:rPr>
                <w:rFonts w:eastAsia="仿宋_GB2312" w:cs="Times New Roman"/>
                <w:b/>
                <w:bCs/>
                <w:color w:val="000000"/>
                <w:kern w:val="0"/>
                <w:sz w:val="22"/>
                <w:szCs w:val="24"/>
              </w:rPr>
            </w:pPr>
            <w:r w:rsidRPr="00D141F7">
              <w:rPr>
                <w:rFonts w:eastAsia="仿宋_GB2312" w:cs="Times New Roman"/>
                <w:b/>
                <w:bCs/>
                <w:color w:val="000000"/>
                <w:kern w:val="0"/>
                <w:sz w:val="22"/>
                <w:szCs w:val="24"/>
              </w:rPr>
              <w:t>序号</w:t>
            </w:r>
          </w:p>
        </w:tc>
        <w:tc>
          <w:tcPr>
            <w:tcW w:w="393" w:type="pct"/>
            <w:shd w:val="clear" w:color="auto" w:fill="auto"/>
            <w:vAlign w:val="center"/>
            <w:hideMark/>
          </w:tcPr>
          <w:p w:rsidR="00736A64" w:rsidRPr="00D141F7" w:rsidRDefault="00736A64" w:rsidP="006D0316">
            <w:pPr>
              <w:widowControl/>
              <w:snapToGrid w:val="0"/>
              <w:spacing w:beforeLines="50"/>
              <w:rPr>
                <w:rFonts w:eastAsia="仿宋_GB2312" w:cs="Times New Roman"/>
                <w:b/>
                <w:bCs/>
                <w:color w:val="000000"/>
                <w:kern w:val="0"/>
                <w:sz w:val="22"/>
                <w:szCs w:val="24"/>
              </w:rPr>
            </w:pPr>
            <w:r w:rsidRPr="00D141F7">
              <w:rPr>
                <w:rFonts w:eastAsia="仿宋_GB2312" w:cs="Times New Roman"/>
                <w:b/>
                <w:bCs/>
                <w:color w:val="000000"/>
                <w:kern w:val="0"/>
                <w:sz w:val="22"/>
                <w:szCs w:val="24"/>
              </w:rPr>
              <w:t>项目简称</w:t>
            </w:r>
          </w:p>
        </w:tc>
        <w:tc>
          <w:tcPr>
            <w:tcW w:w="725" w:type="pct"/>
            <w:shd w:val="clear" w:color="auto" w:fill="auto"/>
            <w:vAlign w:val="center"/>
            <w:hideMark/>
          </w:tcPr>
          <w:p w:rsidR="00736A64" w:rsidRPr="00D141F7" w:rsidRDefault="00736A64" w:rsidP="006D0316">
            <w:pPr>
              <w:widowControl/>
              <w:snapToGrid w:val="0"/>
              <w:spacing w:beforeLines="50"/>
              <w:rPr>
                <w:rFonts w:eastAsia="仿宋_GB2312" w:cs="Times New Roman"/>
                <w:b/>
                <w:bCs/>
                <w:color w:val="000000"/>
                <w:kern w:val="0"/>
                <w:sz w:val="22"/>
                <w:szCs w:val="24"/>
              </w:rPr>
            </w:pPr>
            <w:r w:rsidRPr="00D141F7">
              <w:rPr>
                <w:rFonts w:eastAsia="仿宋_GB2312" w:cs="Times New Roman"/>
                <w:b/>
                <w:bCs/>
                <w:color w:val="000000"/>
                <w:kern w:val="0"/>
                <w:sz w:val="22"/>
                <w:szCs w:val="24"/>
              </w:rPr>
              <w:t>地点</w:t>
            </w:r>
          </w:p>
        </w:tc>
        <w:tc>
          <w:tcPr>
            <w:tcW w:w="692" w:type="pct"/>
            <w:shd w:val="clear" w:color="auto" w:fill="auto"/>
            <w:vAlign w:val="center"/>
            <w:hideMark/>
          </w:tcPr>
          <w:p w:rsidR="00736A64" w:rsidRPr="00D141F7" w:rsidRDefault="00736A64" w:rsidP="006D0316">
            <w:pPr>
              <w:widowControl/>
              <w:snapToGrid w:val="0"/>
              <w:spacing w:beforeLines="50"/>
              <w:rPr>
                <w:rFonts w:eastAsia="仿宋_GB2312" w:cs="Times New Roman"/>
                <w:b/>
                <w:bCs/>
                <w:color w:val="000000"/>
                <w:kern w:val="0"/>
                <w:sz w:val="22"/>
                <w:szCs w:val="24"/>
              </w:rPr>
            </w:pPr>
            <w:r w:rsidRPr="00D141F7">
              <w:rPr>
                <w:rFonts w:eastAsia="仿宋_GB2312" w:cs="Times New Roman"/>
                <w:b/>
                <w:bCs/>
                <w:color w:val="000000"/>
                <w:kern w:val="0"/>
                <w:sz w:val="22"/>
                <w:szCs w:val="24"/>
              </w:rPr>
              <w:t>行业</w:t>
            </w:r>
          </w:p>
        </w:tc>
        <w:tc>
          <w:tcPr>
            <w:tcW w:w="759" w:type="pct"/>
            <w:shd w:val="clear" w:color="auto" w:fill="auto"/>
            <w:vAlign w:val="center"/>
            <w:hideMark/>
          </w:tcPr>
          <w:p w:rsidR="00736A64" w:rsidRPr="00D141F7" w:rsidRDefault="00736A64" w:rsidP="006D0316">
            <w:pPr>
              <w:widowControl/>
              <w:snapToGrid w:val="0"/>
              <w:spacing w:beforeLines="50"/>
              <w:rPr>
                <w:rFonts w:eastAsia="仿宋_GB2312" w:cs="Times New Roman"/>
                <w:b/>
                <w:bCs/>
                <w:color w:val="000000"/>
                <w:kern w:val="0"/>
                <w:sz w:val="22"/>
                <w:szCs w:val="24"/>
              </w:rPr>
            </w:pPr>
            <w:r w:rsidRPr="00D141F7">
              <w:rPr>
                <w:rFonts w:eastAsia="仿宋_GB2312" w:cs="Times New Roman"/>
                <w:b/>
                <w:bCs/>
                <w:color w:val="000000"/>
                <w:kern w:val="0"/>
                <w:sz w:val="22"/>
                <w:szCs w:val="24"/>
              </w:rPr>
              <w:t>片区</w:t>
            </w:r>
          </w:p>
        </w:tc>
        <w:tc>
          <w:tcPr>
            <w:tcW w:w="860" w:type="pct"/>
            <w:shd w:val="clear" w:color="auto" w:fill="auto"/>
            <w:vAlign w:val="center"/>
            <w:hideMark/>
          </w:tcPr>
          <w:p w:rsidR="00736A64" w:rsidRPr="00D141F7" w:rsidRDefault="00736A64" w:rsidP="006D0316">
            <w:pPr>
              <w:widowControl/>
              <w:snapToGrid w:val="0"/>
              <w:spacing w:beforeLines="50"/>
              <w:rPr>
                <w:rFonts w:eastAsia="仿宋_GB2312" w:cs="Times New Roman"/>
                <w:b/>
                <w:bCs/>
                <w:color w:val="000000"/>
                <w:kern w:val="0"/>
                <w:sz w:val="22"/>
                <w:szCs w:val="24"/>
              </w:rPr>
            </w:pPr>
            <w:r w:rsidRPr="00D141F7">
              <w:rPr>
                <w:rFonts w:eastAsia="仿宋_GB2312" w:cs="Times New Roman"/>
                <w:b/>
                <w:bCs/>
                <w:color w:val="000000"/>
                <w:kern w:val="0"/>
                <w:sz w:val="22"/>
                <w:szCs w:val="24"/>
              </w:rPr>
              <w:t>定点扶贫单位</w:t>
            </w:r>
          </w:p>
        </w:tc>
        <w:tc>
          <w:tcPr>
            <w:tcW w:w="350" w:type="pct"/>
            <w:shd w:val="clear" w:color="auto" w:fill="auto"/>
            <w:vAlign w:val="center"/>
            <w:hideMark/>
          </w:tcPr>
          <w:p w:rsidR="00736A64" w:rsidRPr="00D141F7" w:rsidRDefault="00736A64" w:rsidP="006D0316">
            <w:pPr>
              <w:widowControl/>
              <w:snapToGrid w:val="0"/>
              <w:spacing w:beforeLines="50"/>
              <w:rPr>
                <w:rFonts w:eastAsia="仿宋_GB2312" w:cs="Times New Roman"/>
                <w:b/>
                <w:bCs/>
                <w:color w:val="000000"/>
                <w:kern w:val="0"/>
                <w:sz w:val="22"/>
                <w:szCs w:val="24"/>
              </w:rPr>
            </w:pPr>
            <w:r w:rsidRPr="00D141F7">
              <w:rPr>
                <w:rFonts w:eastAsia="仿宋_GB2312" w:cs="Times New Roman"/>
                <w:b/>
                <w:bCs/>
                <w:color w:val="000000"/>
                <w:kern w:val="0"/>
                <w:sz w:val="22"/>
                <w:szCs w:val="24"/>
              </w:rPr>
              <w:t>投资方式</w:t>
            </w:r>
          </w:p>
        </w:tc>
        <w:tc>
          <w:tcPr>
            <w:tcW w:w="350" w:type="pct"/>
            <w:shd w:val="clear" w:color="auto" w:fill="auto"/>
            <w:vAlign w:val="center"/>
            <w:hideMark/>
          </w:tcPr>
          <w:p w:rsidR="00736A64" w:rsidRPr="00D141F7" w:rsidRDefault="00736A64" w:rsidP="006D0316">
            <w:pPr>
              <w:widowControl/>
              <w:snapToGrid w:val="0"/>
              <w:spacing w:beforeLines="50"/>
              <w:rPr>
                <w:rFonts w:eastAsia="仿宋_GB2312" w:cs="Times New Roman"/>
                <w:b/>
                <w:bCs/>
                <w:color w:val="000000"/>
                <w:kern w:val="0"/>
                <w:sz w:val="22"/>
                <w:szCs w:val="24"/>
              </w:rPr>
            </w:pPr>
            <w:r w:rsidRPr="00D141F7">
              <w:rPr>
                <w:rFonts w:eastAsia="仿宋_GB2312" w:cs="Times New Roman"/>
                <w:b/>
                <w:bCs/>
                <w:color w:val="000000"/>
                <w:kern w:val="0"/>
                <w:sz w:val="22"/>
                <w:szCs w:val="24"/>
              </w:rPr>
              <w:t>投资金额</w:t>
            </w:r>
          </w:p>
        </w:tc>
        <w:tc>
          <w:tcPr>
            <w:tcW w:w="349" w:type="pct"/>
            <w:shd w:val="clear" w:color="auto" w:fill="auto"/>
            <w:vAlign w:val="center"/>
            <w:hideMark/>
          </w:tcPr>
          <w:p w:rsidR="00736A64" w:rsidRPr="00D141F7" w:rsidRDefault="00736A64" w:rsidP="006D0316">
            <w:pPr>
              <w:widowControl/>
              <w:snapToGrid w:val="0"/>
              <w:spacing w:beforeLines="50"/>
              <w:rPr>
                <w:rFonts w:eastAsia="仿宋_GB2312" w:cs="Times New Roman"/>
                <w:b/>
                <w:bCs/>
                <w:color w:val="000000"/>
                <w:kern w:val="0"/>
                <w:sz w:val="22"/>
                <w:szCs w:val="24"/>
              </w:rPr>
            </w:pPr>
            <w:r w:rsidRPr="00D141F7">
              <w:rPr>
                <w:rFonts w:eastAsia="仿宋_GB2312" w:cs="Times New Roman"/>
                <w:b/>
                <w:bCs/>
                <w:color w:val="000000"/>
                <w:kern w:val="0"/>
                <w:sz w:val="22"/>
                <w:szCs w:val="24"/>
              </w:rPr>
              <w:t>股比</w:t>
            </w:r>
          </w:p>
        </w:tc>
        <w:tc>
          <w:tcPr>
            <w:tcW w:w="332" w:type="pct"/>
            <w:shd w:val="clear" w:color="auto" w:fill="auto"/>
            <w:vAlign w:val="center"/>
            <w:hideMark/>
          </w:tcPr>
          <w:p w:rsidR="00736A64" w:rsidRPr="00D141F7" w:rsidRDefault="00736A64" w:rsidP="006D0316">
            <w:pPr>
              <w:widowControl/>
              <w:snapToGrid w:val="0"/>
              <w:spacing w:beforeLines="50"/>
              <w:rPr>
                <w:rFonts w:eastAsia="仿宋_GB2312" w:cs="Times New Roman"/>
                <w:b/>
                <w:bCs/>
                <w:color w:val="000000"/>
                <w:kern w:val="0"/>
                <w:sz w:val="22"/>
                <w:szCs w:val="24"/>
              </w:rPr>
            </w:pPr>
            <w:r w:rsidRPr="00D141F7">
              <w:rPr>
                <w:rFonts w:eastAsia="仿宋_GB2312" w:cs="Times New Roman"/>
                <w:b/>
                <w:bCs/>
                <w:color w:val="000000"/>
                <w:kern w:val="0"/>
                <w:sz w:val="22"/>
                <w:szCs w:val="24"/>
              </w:rPr>
              <w:t>累计拨付</w:t>
            </w:r>
          </w:p>
        </w:tc>
      </w:tr>
      <w:tr w:rsidR="00736A64" w:rsidRPr="00D141F7" w:rsidTr="006D0316">
        <w:trPr>
          <w:trHeight w:val="205"/>
          <w:jc w:val="center"/>
        </w:trPr>
        <w:tc>
          <w:tcPr>
            <w:tcW w:w="190" w:type="pct"/>
            <w:shd w:val="clear" w:color="auto" w:fill="auto"/>
            <w:vAlign w:val="center"/>
            <w:hideMark/>
          </w:tcPr>
          <w:p w:rsidR="00736A64" w:rsidRPr="00D141F7" w:rsidRDefault="00736A64" w:rsidP="006D0316">
            <w:pPr>
              <w:widowControl/>
              <w:snapToGrid w:val="0"/>
              <w:spacing w:beforeLines="50"/>
              <w:jc w:val="center"/>
              <w:rPr>
                <w:rFonts w:eastAsia="仿宋_GB2312" w:cs="Times New Roman"/>
                <w:bCs/>
                <w:color w:val="000000"/>
                <w:kern w:val="0"/>
                <w:sz w:val="22"/>
                <w:szCs w:val="24"/>
              </w:rPr>
            </w:pPr>
            <w:r w:rsidRPr="00D141F7">
              <w:rPr>
                <w:rFonts w:eastAsia="仿宋_GB2312" w:cs="Times New Roman"/>
                <w:bCs/>
                <w:color w:val="000000"/>
                <w:kern w:val="0"/>
                <w:sz w:val="22"/>
                <w:szCs w:val="24"/>
              </w:rPr>
              <w:t>1</w:t>
            </w:r>
          </w:p>
        </w:tc>
        <w:tc>
          <w:tcPr>
            <w:tcW w:w="393" w:type="pct"/>
            <w:shd w:val="clear" w:color="auto" w:fill="auto"/>
            <w:vAlign w:val="center"/>
            <w:hideMark/>
          </w:tcPr>
          <w:p w:rsidR="00736A64" w:rsidRPr="00D141F7" w:rsidRDefault="00736A64" w:rsidP="006D0316">
            <w:pPr>
              <w:widowControl/>
              <w:snapToGrid w:val="0"/>
              <w:spacing w:beforeLines="50"/>
              <w:rPr>
                <w:rFonts w:eastAsia="仿宋_GB2312" w:cs="Times New Roman"/>
                <w:bCs/>
                <w:color w:val="000000"/>
                <w:kern w:val="0"/>
                <w:sz w:val="22"/>
                <w:szCs w:val="24"/>
              </w:rPr>
            </w:pPr>
            <w:r w:rsidRPr="00D141F7">
              <w:rPr>
                <w:rFonts w:eastAsia="仿宋_GB2312" w:cs="Times New Roman"/>
                <w:bCs/>
                <w:color w:val="000000"/>
                <w:kern w:val="0"/>
                <w:sz w:val="22"/>
                <w:szCs w:val="24"/>
              </w:rPr>
              <w:t>贵天下</w:t>
            </w:r>
          </w:p>
        </w:tc>
        <w:tc>
          <w:tcPr>
            <w:tcW w:w="725" w:type="pct"/>
            <w:shd w:val="clear" w:color="auto" w:fill="auto"/>
            <w:vAlign w:val="center"/>
            <w:hideMark/>
          </w:tcPr>
          <w:p w:rsidR="00736A64" w:rsidRPr="00D141F7" w:rsidRDefault="00736A64" w:rsidP="006D0316">
            <w:pPr>
              <w:widowControl/>
              <w:snapToGrid w:val="0"/>
              <w:spacing w:beforeLines="50"/>
              <w:rPr>
                <w:rFonts w:eastAsia="仿宋_GB2312" w:cs="Times New Roman"/>
                <w:bCs/>
                <w:color w:val="000000"/>
                <w:kern w:val="0"/>
                <w:sz w:val="22"/>
                <w:szCs w:val="24"/>
              </w:rPr>
            </w:pPr>
            <w:r w:rsidRPr="00D141F7">
              <w:rPr>
                <w:rFonts w:eastAsia="仿宋_GB2312" w:cs="Times New Roman"/>
                <w:bCs/>
                <w:color w:val="000000"/>
                <w:kern w:val="0"/>
                <w:sz w:val="22"/>
                <w:szCs w:val="24"/>
              </w:rPr>
              <w:t>贵州省黔南州都匀、遵义等</w:t>
            </w:r>
          </w:p>
        </w:tc>
        <w:tc>
          <w:tcPr>
            <w:tcW w:w="692" w:type="pct"/>
            <w:shd w:val="clear" w:color="auto" w:fill="auto"/>
            <w:vAlign w:val="center"/>
            <w:hideMark/>
          </w:tcPr>
          <w:p w:rsidR="00736A64" w:rsidRPr="00D141F7" w:rsidRDefault="00736A64" w:rsidP="006D0316">
            <w:pPr>
              <w:widowControl/>
              <w:snapToGrid w:val="0"/>
              <w:spacing w:beforeLines="50"/>
              <w:rPr>
                <w:rFonts w:eastAsia="仿宋_GB2312" w:cs="Times New Roman"/>
                <w:bCs/>
                <w:color w:val="000000"/>
                <w:kern w:val="0"/>
                <w:sz w:val="22"/>
                <w:szCs w:val="24"/>
              </w:rPr>
            </w:pPr>
            <w:r w:rsidRPr="00D141F7">
              <w:rPr>
                <w:rFonts w:eastAsia="仿宋_GB2312" w:cs="Times New Roman"/>
                <w:bCs/>
                <w:color w:val="000000"/>
                <w:kern w:val="0"/>
                <w:sz w:val="22"/>
                <w:szCs w:val="24"/>
              </w:rPr>
              <w:t>特色农产品加工、销售</w:t>
            </w:r>
          </w:p>
        </w:tc>
        <w:tc>
          <w:tcPr>
            <w:tcW w:w="759" w:type="pct"/>
            <w:shd w:val="clear" w:color="auto" w:fill="auto"/>
            <w:vAlign w:val="center"/>
            <w:hideMark/>
          </w:tcPr>
          <w:p w:rsidR="00736A64" w:rsidRPr="00D141F7" w:rsidRDefault="00736A64" w:rsidP="006D0316">
            <w:pPr>
              <w:widowControl/>
              <w:snapToGrid w:val="0"/>
              <w:spacing w:beforeLines="50"/>
              <w:rPr>
                <w:rFonts w:eastAsia="仿宋_GB2312" w:cs="Times New Roman"/>
                <w:bCs/>
                <w:color w:val="000000"/>
                <w:kern w:val="0"/>
                <w:sz w:val="22"/>
                <w:szCs w:val="24"/>
              </w:rPr>
            </w:pPr>
            <w:r w:rsidRPr="00D141F7">
              <w:rPr>
                <w:rFonts w:eastAsia="仿宋_GB2312" w:cs="Times New Roman"/>
                <w:bCs/>
                <w:color w:val="000000"/>
                <w:kern w:val="0"/>
                <w:sz w:val="22"/>
                <w:szCs w:val="24"/>
              </w:rPr>
              <w:t>滇桂黔石漠化区、国家贫困县</w:t>
            </w:r>
          </w:p>
        </w:tc>
        <w:tc>
          <w:tcPr>
            <w:tcW w:w="860" w:type="pct"/>
            <w:shd w:val="clear" w:color="auto" w:fill="auto"/>
            <w:vAlign w:val="center"/>
            <w:hideMark/>
          </w:tcPr>
          <w:p w:rsidR="00736A64" w:rsidRPr="00D141F7" w:rsidRDefault="00736A64" w:rsidP="006D0316">
            <w:pPr>
              <w:widowControl/>
              <w:snapToGrid w:val="0"/>
              <w:spacing w:beforeLines="50"/>
              <w:rPr>
                <w:rFonts w:eastAsia="仿宋_GB2312" w:cs="Times New Roman"/>
                <w:bCs/>
                <w:color w:val="000000"/>
                <w:kern w:val="0"/>
                <w:sz w:val="22"/>
                <w:szCs w:val="24"/>
              </w:rPr>
            </w:pPr>
            <w:r w:rsidRPr="00D141F7">
              <w:rPr>
                <w:rFonts w:eastAsia="仿宋_GB2312" w:cs="Times New Roman"/>
                <w:bCs/>
                <w:color w:val="000000"/>
                <w:kern w:val="0"/>
                <w:sz w:val="22"/>
                <w:szCs w:val="24"/>
              </w:rPr>
              <w:t xml:space="preserve">　</w:t>
            </w:r>
          </w:p>
        </w:tc>
        <w:tc>
          <w:tcPr>
            <w:tcW w:w="350" w:type="pct"/>
            <w:shd w:val="clear" w:color="auto" w:fill="auto"/>
            <w:vAlign w:val="center"/>
            <w:hideMark/>
          </w:tcPr>
          <w:p w:rsidR="00736A64" w:rsidRPr="00D141F7" w:rsidRDefault="00736A64" w:rsidP="006D0316">
            <w:pPr>
              <w:widowControl/>
              <w:snapToGrid w:val="0"/>
              <w:spacing w:beforeLines="50"/>
              <w:rPr>
                <w:rFonts w:eastAsia="仿宋_GB2312" w:cs="Times New Roman"/>
                <w:bCs/>
                <w:color w:val="000000"/>
                <w:kern w:val="0"/>
                <w:sz w:val="22"/>
                <w:szCs w:val="24"/>
              </w:rPr>
            </w:pPr>
            <w:r w:rsidRPr="00D141F7">
              <w:rPr>
                <w:rFonts w:eastAsia="仿宋_GB2312" w:cs="Times New Roman"/>
                <w:bCs/>
                <w:color w:val="000000"/>
                <w:kern w:val="0"/>
                <w:sz w:val="22"/>
                <w:szCs w:val="24"/>
              </w:rPr>
              <w:t>股权</w:t>
            </w:r>
          </w:p>
        </w:tc>
        <w:tc>
          <w:tcPr>
            <w:tcW w:w="350" w:type="pct"/>
            <w:shd w:val="clear" w:color="auto" w:fill="auto"/>
            <w:vAlign w:val="center"/>
            <w:hideMark/>
          </w:tcPr>
          <w:p w:rsidR="00736A64" w:rsidRPr="00D141F7" w:rsidRDefault="00736A64" w:rsidP="006D0316">
            <w:pPr>
              <w:widowControl/>
              <w:snapToGrid w:val="0"/>
              <w:spacing w:beforeLines="50"/>
              <w:rPr>
                <w:rFonts w:eastAsia="仿宋_GB2312" w:cs="Times New Roman"/>
                <w:bCs/>
                <w:color w:val="000000"/>
                <w:kern w:val="0"/>
                <w:sz w:val="22"/>
                <w:szCs w:val="24"/>
              </w:rPr>
            </w:pPr>
            <w:r w:rsidRPr="00D141F7">
              <w:rPr>
                <w:rFonts w:eastAsia="仿宋_GB2312" w:cs="Times New Roman"/>
                <w:bCs/>
                <w:color w:val="000000"/>
                <w:kern w:val="0"/>
                <w:sz w:val="22"/>
                <w:szCs w:val="24"/>
              </w:rPr>
              <w:t xml:space="preserve">6000.00 </w:t>
            </w:r>
          </w:p>
        </w:tc>
        <w:tc>
          <w:tcPr>
            <w:tcW w:w="349" w:type="pct"/>
            <w:shd w:val="clear" w:color="auto" w:fill="auto"/>
            <w:vAlign w:val="center"/>
            <w:hideMark/>
          </w:tcPr>
          <w:p w:rsidR="00736A64" w:rsidRPr="00D141F7" w:rsidRDefault="00736A64" w:rsidP="006D0316">
            <w:pPr>
              <w:widowControl/>
              <w:snapToGrid w:val="0"/>
              <w:spacing w:beforeLines="50"/>
              <w:rPr>
                <w:rFonts w:eastAsia="仿宋_GB2312" w:cs="Times New Roman"/>
                <w:bCs/>
                <w:color w:val="000000"/>
                <w:kern w:val="0"/>
                <w:sz w:val="22"/>
                <w:szCs w:val="24"/>
              </w:rPr>
            </w:pPr>
            <w:r w:rsidRPr="00D141F7">
              <w:rPr>
                <w:rFonts w:eastAsia="仿宋_GB2312" w:cs="Times New Roman"/>
                <w:bCs/>
                <w:color w:val="000000"/>
                <w:kern w:val="0"/>
                <w:sz w:val="22"/>
                <w:szCs w:val="24"/>
              </w:rPr>
              <w:t>16.56%</w:t>
            </w:r>
          </w:p>
        </w:tc>
        <w:tc>
          <w:tcPr>
            <w:tcW w:w="332" w:type="pct"/>
            <w:shd w:val="clear" w:color="auto" w:fill="auto"/>
            <w:vAlign w:val="center"/>
            <w:hideMark/>
          </w:tcPr>
          <w:p w:rsidR="00736A64" w:rsidRPr="00D141F7" w:rsidRDefault="00736A64" w:rsidP="006D0316">
            <w:pPr>
              <w:widowControl/>
              <w:snapToGrid w:val="0"/>
              <w:spacing w:beforeLines="50"/>
              <w:rPr>
                <w:rFonts w:eastAsia="仿宋_GB2312" w:cs="Times New Roman"/>
                <w:bCs/>
                <w:color w:val="000000"/>
                <w:kern w:val="0"/>
                <w:sz w:val="22"/>
                <w:szCs w:val="24"/>
              </w:rPr>
            </w:pPr>
            <w:r w:rsidRPr="00D141F7">
              <w:rPr>
                <w:rFonts w:eastAsia="仿宋_GB2312" w:cs="Times New Roman"/>
                <w:bCs/>
                <w:color w:val="000000"/>
                <w:kern w:val="0"/>
                <w:sz w:val="22"/>
                <w:szCs w:val="24"/>
              </w:rPr>
              <w:t xml:space="preserve">6000.00 </w:t>
            </w:r>
          </w:p>
        </w:tc>
      </w:tr>
      <w:tr w:rsidR="00736A64" w:rsidRPr="00D141F7" w:rsidTr="006D0316">
        <w:trPr>
          <w:trHeight w:val="77"/>
          <w:jc w:val="center"/>
        </w:trPr>
        <w:tc>
          <w:tcPr>
            <w:tcW w:w="190" w:type="pct"/>
            <w:shd w:val="clear" w:color="auto" w:fill="auto"/>
            <w:vAlign w:val="center"/>
            <w:hideMark/>
          </w:tcPr>
          <w:p w:rsidR="00736A64" w:rsidRPr="00D141F7" w:rsidRDefault="00736A64" w:rsidP="006D0316">
            <w:pPr>
              <w:widowControl/>
              <w:snapToGrid w:val="0"/>
              <w:spacing w:beforeLines="50"/>
              <w:jc w:val="center"/>
              <w:rPr>
                <w:rFonts w:eastAsia="仿宋_GB2312" w:cs="Times New Roman"/>
                <w:bCs/>
                <w:color w:val="000000"/>
                <w:kern w:val="0"/>
                <w:sz w:val="22"/>
                <w:szCs w:val="24"/>
              </w:rPr>
            </w:pPr>
            <w:r w:rsidRPr="00D141F7">
              <w:rPr>
                <w:rFonts w:eastAsia="仿宋_GB2312" w:cs="Times New Roman"/>
                <w:bCs/>
                <w:color w:val="000000"/>
                <w:kern w:val="0"/>
                <w:sz w:val="22"/>
                <w:szCs w:val="24"/>
              </w:rPr>
              <w:t>2</w:t>
            </w:r>
          </w:p>
        </w:tc>
        <w:tc>
          <w:tcPr>
            <w:tcW w:w="393" w:type="pct"/>
            <w:shd w:val="clear" w:color="auto" w:fill="auto"/>
            <w:vAlign w:val="center"/>
            <w:hideMark/>
          </w:tcPr>
          <w:p w:rsidR="00736A64" w:rsidRPr="00D141F7" w:rsidRDefault="00736A64" w:rsidP="006D0316">
            <w:pPr>
              <w:widowControl/>
              <w:snapToGrid w:val="0"/>
              <w:spacing w:beforeLines="50"/>
              <w:rPr>
                <w:rFonts w:eastAsia="仿宋_GB2312" w:cs="Times New Roman"/>
                <w:bCs/>
                <w:color w:val="000000"/>
                <w:kern w:val="0"/>
                <w:sz w:val="22"/>
                <w:szCs w:val="24"/>
              </w:rPr>
            </w:pPr>
            <w:r w:rsidRPr="00D141F7">
              <w:rPr>
                <w:rFonts w:eastAsia="仿宋_GB2312" w:cs="Times New Roman"/>
                <w:bCs/>
                <w:color w:val="000000"/>
                <w:kern w:val="0"/>
                <w:sz w:val="22"/>
                <w:szCs w:val="24"/>
              </w:rPr>
              <w:t>贵州子基金</w:t>
            </w:r>
          </w:p>
        </w:tc>
        <w:tc>
          <w:tcPr>
            <w:tcW w:w="725" w:type="pct"/>
            <w:shd w:val="clear" w:color="auto" w:fill="auto"/>
            <w:vAlign w:val="center"/>
            <w:hideMark/>
          </w:tcPr>
          <w:p w:rsidR="00736A64" w:rsidRPr="00D141F7" w:rsidRDefault="00736A64" w:rsidP="006D0316">
            <w:pPr>
              <w:widowControl/>
              <w:snapToGrid w:val="0"/>
              <w:spacing w:beforeLines="50"/>
              <w:rPr>
                <w:rFonts w:eastAsia="仿宋_GB2312" w:cs="Times New Roman"/>
                <w:bCs/>
                <w:color w:val="000000"/>
                <w:kern w:val="0"/>
                <w:sz w:val="22"/>
                <w:szCs w:val="24"/>
              </w:rPr>
            </w:pPr>
            <w:r w:rsidRPr="00D141F7">
              <w:rPr>
                <w:rFonts w:eastAsia="仿宋_GB2312" w:cs="Times New Roman"/>
                <w:bCs/>
                <w:color w:val="000000"/>
                <w:kern w:val="0"/>
                <w:sz w:val="22"/>
                <w:szCs w:val="24"/>
              </w:rPr>
              <w:t>贵州省内贫困地区</w:t>
            </w:r>
          </w:p>
        </w:tc>
        <w:tc>
          <w:tcPr>
            <w:tcW w:w="692" w:type="pct"/>
            <w:shd w:val="clear" w:color="auto" w:fill="auto"/>
            <w:vAlign w:val="center"/>
            <w:hideMark/>
          </w:tcPr>
          <w:p w:rsidR="00736A64" w:rsidRPr="00D141F7" w:rsidRDefault="00736A64" w:rsidP="006D0316">
            <w:pPr>
              <w:widowControl/>
              <w:snapToGrid w:val="0"/>
              <w:spacing w:beforeLines="50"/>
              <w:rPr>
                <w:rFonts w:eastAsia="仿宋_GB2312" w:cs="Times New Roman"/>
                <w:bCs/>
                <w:color w:val="000000"/>
                <w:kern w:val="0"/>
                <w:sz w:val="22"/>
                <w:szCs w:val="24"/>
              </w:rPr>
            </w:pPr>
            <w:r w:rsidRPr="00D141F7">
              <w:rPr>
                <w:rFonts w:eastAsia="仿宋_GB2312" w:cs="Times New Roman"/>
                <w:bCs/>
                <w:color w:val="000000"/>
                <w:kern w:val="0"/>
                <w:sz w:val="22"/>
                <w:szCs w:val="24"/>
              </w:rPr>
              <w:t>——</w:t>
            </w:r>
          </w:p>
        </w:tc>
        <w:tc>
          <w:tcPr>
            <w:tcW w:w="759" w:type="pct"/>
            <w:shd w:val="clear" w:color="auto" w:fill="auto"/>
            <w:vAlign w:val="center"/>
            <w:hideMark/>
          </w:tcPr>
          <w:p w:rsidR="00736A64" w:rsidRPr="00D141F7" w:rsidRDefault="00736A64" w:rsidP="006D0316">
            <w:pPr>
              <w:widowControl/>
              <w:snapToGrid w:val="0"/>
              <w:spacing w:beforeLines="50"/>
              <w:rPr>
                <w:rFonts w:eastAsia="仿宋_GB2312" w:cs="Times New Roman"/>
                <w:bCs/>
                <w:color w:val="000000"/>
                <w:kern w:val="0"/>
                <w:sz w:val="22"/>
                <w:szCs w:val="24"/>
              </w:rPr>
            </w:pPr>
            <w:r w:rsidRPr="00D141F7">
              <w:rPr>
                <w:rFonts w:eastAsia="仿宋_GB2312" w:cs="Times New Roman"/>
                <w:bCs/>
                <w:color w:val="000000"/>
                <w:kern w:val="0"/>
                <w:sz w:val="22"/>
                <w:szCs w:val="24"/>
              </w:rPr>
              <w:t>滇桂黔石漠化区、国家贫困县</w:t>
            </w:r>
          </w:p>
        </w:tc>
        <w:tc>
          <w:tcPr>
            <w:tcW w:w="860" w:type="pct"/>
            <w:shd w:val="clear" w:color="auto" w:fill="auto"/>
            <w:vAlign w:val="center"/>
            <w:hideMark/>
          </w:tcPr>
          <w:p w:rsidR="00736A64" w:rsidRPr="00D141F7" w:rsidRDefault="00736A64" w:rsidP="006D0316">
            <w:pPr>
              <w:widowControl/>
              <w:snapToGrid w:val="0"/>
              <w:spacing w:beforeLines="50"/>
              <w:rPr>
                <w:rFonts w:eastAsia="仿宋_GB2312" w:cs="Times New Roman"/>
                <w:bCs/>
                <w:color w:val="000000"/>
                <w:kern w:val="0"/>
                <w:sz w:val="22"/>
                <w:szCs w:val="24"/>
              </w:rPr>
            </w:pPr>
            <w:r w:rsidRPr="00D141F7">
              <w:rPr>
                <w:rFonts w:eastAsia="仿宋_GB2312" w:cs="Times New Roman"/>
                <w:bCs/>
                <w:color w:val="000000"/>
                <w:kern w:val="0"/>
                <w:sz w:val="22"/>
                <w:szCs w:val="24"/>
              </w:rPr>
              <w:t xml:space="preserve">　</w:t>
            </w:r>
          </w:p>
        </w:tc>
        <w:tc>
          <w:tcPr>
            <w:tcW w:w="350" w:type="pct"/>
            <w:shd w:val="clear" w:color="auto" w:fill="auto"/>
            <w:vAlign w:val="center"/>
            <w:hideMark/>
          </w:tcPr>
          <w:p w:rsidR="00736A64" w:rsidRPr="00D141F7" w:rsidRDefault="00736A64" w:rsidP="006D0316">
            <w:pPr>
              <w:widowControl/>
              <w:snapToGrid w:val="0"/>
              <w:spacing w:beforeLines="50"/>
              <w:rPr>
                <w:rFonts w:eastAsia="仿宋_GB2312" w:cs="Times New Roman"/>
                <w:bCs/>
                <w:color w:val="000000"/>
                <w:kern w:val="0"/>
                <w:sz w:val="22"/>
                <w:szCs w:val="24"/>
              </w:rPr>
            </w:pPr>
            <w:r w:rsidRPr="00D141F7">
              <w:rPr>
                <w:rFonts w:eastAsia="仿宋_GB2312" w:cs="Times New Roman"/>
                <w:bCs/>
                <w:color w:val="000000"/>
                <w:kern w:val="0"/>
                <w:sz w:val="22"/>
                <w:szCs w:val="24"/>
              </w:rPr>
              <w:t>子基金</w:t>
            </w:r>
          </w:p>
        </w:tc>
        <w:tc>
          <w:tcPr>
            <w:tcW w:w="350" w:type="pct"/>
            <w:shd w:val="clear" w:color="auto" w:fill="auto"/>
            <w:vAlign w:val="center"/>
            <w:hideMark/>
          </w:tcPr>
          <w:p w:rsidR="00736A64" w:rsidRPr="00D141F7" w:rsidRDefault="00736A64" w:rsidP="006D0316">
            <w:pPr>
              <w:widowControl/>
              <w:snapToGrid w:val="0"/>
              <w:spacing w:beforeLines="50"/>
              <w:rPr>
                <w:rFonts w:eastAsia="仿宋_GB2312" w:cs="Times New Roman"/>
                <w:bCs/>
                <w:color w:val="000000"/>
                <w:kern w:val="0"/>
                <w:sz w:val="22"/>
                <w:szCs w:val="24"/>
              </w:rPr>
            </w:pPr>
            <w:r w:rsidRPr="00D141F7">
              <w:rPr>
                <w:rFonts w:eastAsia="仿宋_GB2312" w:cs="Times New Roman"/>
                <w:bCs/>
                <w:color w:val="000000"/>
                <w:kern w:val="0"/>
                <w:sz w:val="22"/>
                <w:szCs w:val="24"/>
              </w:rPr>
              <w:t xml:space="preserve">40000.00 </w:t>
            </w:r>
          </w:p>
        </w:tc>
        <w:tc>
          <w:tcPr>
            <w:tcW w:w="349" w:type="pct"/>
            <w:shd w:val="clear" w:color="auto" w:fill="auto"/>
            <w:vAlign w:val="center"/>
            <w:hideMark/>
          </w:tcPr>
          <w:p w:rsidR="00736A64" w:rsidRPr="00D141F7" w:rsidRDefault="00736A64" w:rsidP="006D0316">
            <w:pPr>
              <w:widowControl/>
              <w:snapToGrid w:val="0"/>
              <w:spacing w:beforeLines="50"/>
              <w:rPr>
                <w:rFonts w:eastAsia="仿宋_GB2312" w:cs="Times New Roman"/>
                <w:bCs/>
                <w:color w:val="000000"/>
                <w:kern w:val="0"/>
                <w:sz w:val="22"/>
                <w:szCs w:val="24"/>
              </w:rPr>
            </w:pPr>
            <w:r w:rsidRPr="00D141F7">
              <w:rPr>
                <w:rFonts w:eastAsia="仿宋_GB2312" w:cs="Times New Roman"/>
                <w:bCs/>
                <w:color w:val="000000"/>
                <w:kern w:val="0"/>
                <w:sz w:val="22"/>
                <w:szCs w:val="24"/>
              </w:rPr>
              <w:t>80.00%</w:t>
            </w:r>
          </w:p>
        </w:tc>
        <w:tc>
          <w:tcPr>
            <w:tcW w:w="332" w:type="pct"/>
            <w:shd w:val="clear" w:color="auto" w:fill="auto"/>
            <w:vAlign w:val="center"/>
            <w:hideMark/>
          </w:tcPr>
          <w:p w:rsidR="00736A64" w:rsidRPr="00D141F7" w:rsidRDefault="00736A64" w:rsidP="006D0316">
            <w:pPr>
              <w:widowControl/>
              <w:snapToGrid w:val="0"/>
              <w:spacing w:beforeLines="50"/>
              <w:rPr>
                <w:rFonts w:eastAsia="仿宋_GB2312" w:cs="Times New Roman"/>
                <w:bCs/>
                <w:color w:val="000000"/>
                <w:kern w:val="0"/>
                <w:sz w:val="22"/>
                <w:szCs w:val="24"/>
              </w:rPr>
            </w:pPr>
            <w:r w:rsidRPr="00D141F7">
              <w:rPr>
                <w:rFonts w:eastAsia="仿宋_GB2312" w:cs="Times New Roman"/>
                <w:bCs/>
                <w:color w:val="000000"/>
                <w:kern w:val="0"/>
                <w:sz w:val="22"/>
                <w:szCs w:val="24"/>
              </w:rPr>
              <w:t xml:space="preserve">40000.00 </w:t>
            </w:r>
          </w:p>
        </w:tc>
      </w:tr>
      <w:tr w:rsidR="00736A64" w:rsidRPr="00D141F7" w:rsidTr="006D0316">
        <w:trPr>
          <w:trHeight w:val="237"/>
          <w:jc w:val="center"/>
        </w:trPr>
        <w:tc>
          <w:tcPr>
            <w:tcW w:w="190" w:type="pct"/>
            <w:shd w:val="clear" w:color="auto" w:fill="auto"/>
            <w:vAlign w:val="center"/>
            <w:hideMark/>
          </w:tcPr>
          <w:p w:rsidR="00736A64" w:rsidRPr="00D141F7" w:rsidRDefault="00736A64" w:rsidP="006D0316">
            <w:pPr>
              <w:widowControl/>
              <w:snapToGrid w:val="0"/>
              <w:spacing w:beforeLines="50"/>
              <w:jc w:val="center"/>
              <w:rPr>
                <w:rFonts w:eastAsia="仿宋_GB2312" w:cs="Times New Roman"/>
                <w:bCs/>
                <w:color w:val="000000"/>
                <w:kern w:val="0"/>
                <w:sz w:val="22"/>
                <w:szCs w:val="24"/>
              </w:rPr>
            </w:pPr>
            <w:r w:rsidRPr="00D141F7">
              <w:rPr>
                <w:rFonts w:eastAsia="仿宋_GB2312" w:cs="Times New Roman"/>
                <w:bCs/>
                <w:color w:val="000000"/>
                <w:kern w:val="0"/>
                <w:sz w:val="22"/>
                <w:szCs w:val="24"/>
              </w:rPr>
              <w:t>3</w:t>
            </w:r>
          </w:p>
        </w:tc>
        <w:tc>
          <w:tcPr>
            <w:tcW w:w="393" w:type="pct"/>
            <w:shd w:val="clear" w:color="auto" w:fill="auto"/>
            <w:vAlign w:val="center"/>
            <w:hideMark/>
          </w:tcPr>
          <w:p w:rsidR="00736A64" w:rsidRPr="00D141F7" w:rsidRDefault="00736A64" w:rsidP="006D0316">
            <w:pPr>
              <w:widowControl/>
              <w:snapToGrid w:val="0"/>
              <w:spacing w:beforeLines="50"/>
              <w:rPr>
                <w:rFonts w:eastAsia="仿宋_GB2312" w:cs="Times New Roman"/>
                <w:bCs/>
                <w:color w:val="000000"/>
                <w:kern w:val="0"/>
                <w:sz w:val="22"/>
                <w:szCs w:val="24"/>
              </w:rPr>
            </w:pPr>
            <w:r w:rsidRPr="00D141F7">
              <w:rPr>
                <w:rFonts w:eastAsia="仿宋_GB2312" w:cs="Times New Roman"/>
                <w:bCs/>
                <w:color w:val="000000"/>
                <w:kern w:val="0"/>
                <w:sz w:val="22"/>
                <w:szCs w:val="24"/>
              </w:rPr>
              <w:t>河南子基金</w:t>
            </w:r>
          </w:p>
        </w:tc>
        <w:tc>
          <w:tcPr>
            <w:tcW w:w="725" w:type="pct"/>
            <w:shd w:val="clear" w:color="auto" w:fill="auto"/>
            <w:vAlign w:val="center"/>
            <w:hideMark/>
          </w:tcPr>
          <w:p w:rsidR="00736A64" w:rsidRPr="00D141F7" w:rsidRDefault="00736A64" w:rsidP="006D0316">
            <w:pPr>
              <w:widowControl/>
              <w:snapToGrid w:val="0"/>
              <w:spacing w:beforeLines="50"/>
              <w:rPr>
                <w:rFonts w:eastAsia="仿宋_GB2312" w:cs="Times New Roman"/>
                <w:bCs/>
                <w:color w:val="000000"/>
                <w:kern w:val="0"/>
                <w:sz w:val="22"/>
                <w:szCs w:val="24"/>
              </w:rPr>
            </w:pPr>
            <w:r w:rsidRPr="00D141F7">
              <w:rPr>
                <w:rFonts w:eastAsia="仿宋_GB2312" w:cs="Times New Roman"/>
                <w:bCs/>
                <w:color w:val="000000"/>
                <w:kern w:val="0"/>
                <w:sz w:val="22"/>
                <w:szCs w:val="24"/>
              </w:rPr>
              <w:t>河南省内贫困地区</w:t>
            </w:r>
          </w:p>
        </w:tc>
        <w:tc>
          <w:tcPr>
            <w:tcW w:w="692" w:type="pct"/>
            <w:shd w:val="clear" w:color="auto" w:fill="auto"/>
            <w:vAlign w:val="center"/>
            <w:hideMark/>
          </w:tcPr>
          <w:p w:rsidR="00736A64" w:rsidRPr="00D141F7" w:rsidRDefault="00736A64" w:rsidP="006D0316">
            <w:pPr>
              <w:widowControl/>
              <w:snapToGrid w:val="0"/>
              <w:spacing w:beforeLines="50"/>
              <w:rPr>
                <w:rFonts w:eastAsia="仿宋_GB2312" w:cs="Times New Roman"/>
                <w:bCs/>
                <w:color w:val="000000"/>
                <w:kern w:val="0"/>
                <w:sz w:val="22"/>
                <w:szCs w:val="24"/>
              </w:rPr>
            </w:pPr>
            <w:r w:rsidRPr="00D141F7">
              <w:rPr>
                <w:rFonts w:eastAsia="仿宋_GB2312" w:cs="Times New Roman"/>
                <w:bCs/>
                <w:color w:val="000000"/>
                <w:kern w:val="0"/>
                <w:sz w:val="22"/>
                <w:szCs w:val="24"/>
              </w:rPr>
              <w:t>——</w:t>
            </w:r>
          </w:p>
        </w:tc>
        <w:tc>
          <w:tcPr>
            <w:tcW w:w="759" w:type="pct"/>
            <w:shd w:val="clear" w:color="auto" w:fill="auto"/>
            <w:vAlign w:val="center"/>
            <w:hideMark/>
          </w:tcPr>
          <w:p w:rsidR="00736A64" w:rsidRPr="00D141F7" w:rsidRDefault="00736A64" w:rsidP="006D0316">
            <w:pPr>
              <w:widowControl/>
              <w:snapToGrid w:val="0"/>
              <w:spacing w:beforeLines="50"/>
              <w:rPr>
                <w:rFonts w:eastAsia="仿宋_GB2312" w:cs="Times New Roman"/>
                <w:bCs/>
                <w:color w:val="000000"/>
                <w:kern w:val="0"/>
                <w:sz w:val="22"/>
                <w:szCs w:val="24"/>
              </w:rPr>
            </w:pPr>
            <w:r w:rsidRPr="00D141F7">
              <w:rPr>
                <w:rFonts w:eastAsia="仿宋_GB2312" w:cs="Times New Roman"/>
                <w:bCs/>
                <w:color w:val="000000"/>
                <w:kern w:val="0"/>
                <w:sz w:val="22"/>
                <w:szCs w:val="24"/>
              </w:rPr>
              <w:t>大别山区、国家贫困县</w:t>
            </w:r>
          </w:p>
        </w:tc>
        <w:tc>
          <w:tcPr>
            <w:tcW w:w="860" w:type="pct"/>
            <w:shd w:val="clear" w:color="auto" w:fill="auto"/>
            <w:vAlign w:val="center"/>
            <w:hideMark/>
          </w:tcPr>
          <w:p w:rsidR="00736A64" w:rsidRPr="00D141F7" w:rsidRDefault="00736A64" w:rsidP="006D0316">
            <w:pPr>
              <w:widowControl/>
              <w:snapToGrid w:val="0"/>
              <w:spacing w:beforeLines="50"/>
              <w:rPr>
                <w:rFonts w:eastAsia="仿宋_GB2312" w:cs="Times New Roman"/>
                <w:bCs/>
                <w:color w:val="000000"/>
                <w:kern w:val="0"/>
                <w:sz w:val="22"/>
                <w:szCs w:val="24"/>
              </w:rPr>
            </w:pPr>
            <w:r w:rsidRPr="00D141F7">
              <w:rPr>
                <w:rFonts w:eastAsia="仿宋_GB2312" w:cs="Times New Roman"/>
                <w:bCs/>
                <w:color w:val="000000"/>
                <w:kern w:val="0"/>
                <w:sz w:val="22"/>
                <w:szCs w:val="24"/>
              </w:rPr>
              <w:t xml:space="preserve">　</w:t>
            </w:r>
          </w:p>
        </w:tc>
        <w:tc>
          <w:tcPr>
            <w:tcW w:w="350" w:type="pct"/>
            <w:shd w:val="clear" w:color="auto" w:fill="auto"/>
            <w:vAlign w:val="center"/>
            <w:hideMark/>
          </w:tcPr>
          <w:p w:rsidR="00736A64" w:rsidRPr="00D141F7" w:rsidRDefault="00736A64" w:rsidP="006D0316">
            <w:pPr>
              <w:widowControl/>
              <w:snapToGrid w:val="0"/>
              <w:spacing w:beforeLines="50"/>
              <w:rPr>
                <w:rFonts w:eastAsia="仿宋_GB2312" w:cs="Times New Roman"/>
                <w:bCs/>
                <w:color w:val="000000"/>
                <w:kern w:val="0"/>
                <w:sz w:val="22"/>
                <w:szCs w:val="24"/>
              </w:rPr>
            </w:pPr>
            <w:r w:rsidRPr="00D141F7">
              <w:rPr>
                <w:rFonts w:eastAsia="仿宋_GB2312" w:cs="Times New Roman"/>
                <w:bCs/>
                <w:color w:val="000000"/>
                <w:kern w:val="0"/>
                <w:sz w:val="22"/>
                <w:szCs w:val="24"/>
              </w:rPr>
              <w:t>子基金</w:t>
            </w:r>
          </w:p>
        </w:tc>
        <w:tc>
          <w:tcPr>
            <w:tcW w:w="350" w:type="pct"/>
            <w:shd w:val="clear" w:color="auto" w:fill="auto"/>
            <w:vAlign w:val="center"/>
            <w:hideMark/>
          </w:tcPr>
          <w:p w:rsidR="00736A64" w:rsidRPr="00D141F7" w:rsidRDefault="00736A64" w:rsidP="006D0316">
            <w:pPr>
              <w:widowControl/>
              <w:snapToGrid w:val="0"/>
              <w:spacing w:beforeLines="50"/>
              <w:rPr>
                <w:rFonts w:eastAsia="仿宋_GB2312" w:cs="Times New Roman"/>
                <w:bCs/>
                <w:color w:val="000000"/>
                <w:kern w:val="0"/>
                <w:sz w:val="22"/>
                <w:szCs w:val="24"/>
              </w:rPr>
            </w:pPr>
            <w:r w:rsidRPr="00D141F7">
              <w:rPr>
                <w:rFonts w:eastAsia="仿宋_GB2312" w:cs="Times New Roman"/>
                <w:bCs/>
                <w:color w:val="000000"/>
                <w:kern w:val="0"/>
                <w:sz w:val="22"/>
                <w:szCs w:val="24"/>
              </w:rPr>
              <w:t xml:space="preserve">40000.00 </w:t>
            </w:r>
          </w:p>
        </w:tc>
        <w:tc>
          <w:tcPr>
            <w:tcW w:w="349" w:type="pct"/>
            <w:shd w:val="clear" w:color="auto" w:fill="auto"/>
            <w:vAlign w:val="center"/>
            <w:hideMark/>
          </w:tcPr>
          <w:p w:rsidR="00736A64" w:rsidRPr="00D141F7" w:rsidRDefault="00736A64" w:rsidP="006D0316">
            <w:pPr>
              <w:widowControl/>
              <w:snapToGrid w:val="0"/>
              <w:spacing w:beforeLines="50"/>
              <w:rPr>
                <w:rFonts w:eastAsia="仿宋_GB2312" w:cs="Times New Roman"/>
                <w:bCs/>
                <w:color w:val="000000"/>
                <w:kern w:val="0"/>
                <w:sz w:val="22"/>
                <w:szCs w:val="24"/>
              </w:rPr>
            </w:pPr>
            <w:r w:rsidRPr="00D141F7">
              <w:rPr>
                <w:rFonts w:eastAsia="仿宋_GB2312" w:cs="Times New Roman"/>
                <w:bCs/>
                <w:color w:val="000000"/>
                <w:kern w:val="0"/>
                <w:sz w:val="22"/>
                <w:szCs w:val="24"/>
              </w:rPr>
              <w:t>80.00%</w:t>
            </w:r>
          </w:p>
        </w:tc>
        <w:tc>
          <w:tcPr>
            <w:tcW w:w="332" w:type="pct"/>
            <w:shd w:val="clear" w:color="auto" w:fill="auto"/>
            <w:vAlign w:val="center"/>
            <w:hideMark/>
          </w:tcPr>
          <w:p w:rsidR="00736A64" w:rsidRPr="00D141F7" w:rsidRDefault="00736A64" w:rsidP="006D0316">
            <w:pPr>
              <w:widowControl/>
              <w:snapToGrid w:val="0"/>
              <w:spacing w:beforeLines="50"/>
              <w:rPr>
                <w:rFonts w:eastAsia="仿宋_GB2312" w:cs="Times New Roman"/>
                <w:bCs/>
                <w:color w:val="000000"/>
                <w:kern w:val="0"/>
                <w:sz w:val="22"/>
                <w:szCs w:val="24"/>
              </w:rPr>
            </w:pPr>
            <w:r w:rsidRPr="00D141F7">
              <w:rPr>
                <w:rFonts w:eastAsia="仿宋_GB2312" w:cs="Times New Roman"/>
                <w:bCs/>
                <w:color w:val="000000"/>
                <w:kern w:val="0"/>
                <w:sz w:val="22"/>
                <w:szCs w:val="24"/>
              </w:rPr>
              <w:t xml:space="preserve">20000.00 </w:t>
            </w:r>
          </w:p>
        </w:tc>
      </w:tr>
      <w:tr w:rsidR="00736A64" w:rsidRPr="00D141F7" w:rsidTr="006D0316">
        <w:trPr>
          <w:trHeight w:val="99"/>
          <w:jc w:val="center"/>
        </w:trPr>
        <w:tc>
          <w:tcPr>
            <w:tcW w:w="190" w:type="pct"/>
            <w:shd w:val="clear" w:color="auto" w:fill="auto"/>
            <w:vAlign w:val="center"/>
            <w:hideMark/>
          </w:tcPr>
          <w:p w:rsidR="00736A64" w:rsidRPr="00D141F7" w:rsidRDefault="00736A64" w:rsidP="006D0316">
            <w:pPr>
              <w:widowControl/>
              <w:snapToGrid w:val="0"/>
              <w:spacing w:beforeLines="50"/>
              <w:jc w:val="center"/>
              <w:rPr>
                <w:rFonts w:eastAsia="仿宋_GB2312" w:cs="Times New Roman"/>
                <w:bCs/>
                <w:color w:val="000000"/>
                <w:kern w:val="0"/>
                <w:sz w:val="22"/>
                <w:szCs w:val="24"/>
              </w:rPr>
            </w:pPr>
            <w:r w:rsidRPr="00D141F7">
              <w:rPr>
                <w:rFonts w:eastAsia="仿宋_GB2312" w:cs="Times New Roman"/>
                <w:bCs/>
                <w:color w:val="000000"/>
                <w:kern w:val="0"/>
                <w:sz w:val="22"/>
                <w:szCs w:val="24"/>
              </w:rPr>
              <w:t>4</w:t>
            </w:r>
          </w:p>
        </w:tc>
        <w:tc>
          <w:tcPr>
            <w:tcW w:w="393" w:type="pct"/>
            <w:shd w:val="clear" w:color="auto" w:fill="auto"/>
            <w:vAlign w:val="center"/>
            <w:hideMark/>
          </w:tcPr>
          <w:p w:rsidR="00736A64" w:rsidRPr="00D141F7" w:rsidRDefault="00736A64" w:rsidP="006D0316">
            <w:pPr>
              <w:widowControl/>
              <w:snapToGrid w:val="0"/>
              <w:spacing w:beforeLines="50"/>
              <w:rPr>
                <w:rFonts w:eastAsia="仿宋_GB2312" w:cs="Times New Roman"/>
                <w:bCs/>
                <w:color w:val="000000"/>
                <w:kern w:val="0"/>
                <w:sz w:val="22"/>
                <w:szCs w:val="24"/>
              </w:rPr>
            </w:pPr>
            <w:r w:rsidRPr="00D141F7">
              <w:rPr>
                <w:rFonts w:eastAsia="仿宋_GB2312" w:cs="Times New Roman"/>
                <w:bCs/>
                <w:color w:val="000000"/>
                <w:kern w:val="0"/>
                <w:sz w:val="22"/>
                <w:szCs w:val="24"/>
              </w:rPr>
              <w:t>剑河园方</w:t>
            </w:r>
          </w:p>
        </w:tc>
        <w:tc>
          <w:tcPr>
            <w:tcW w:w="725" w:type="pct"/>
            <w:shd w:val="clear" w:color="auto" w:fill="auto"/>
            <w:vAlign w:val="center"/>
            <w:hideMark/>
          </w:tcPr>
          <w:p w:rsidR="00736A64" w:rsidRPr="00D141F7" w:rsidRDefault="00736A64" w:rsidP="006D0316">
            <w:pPr>
              <w:widowControl/>
              <w:snapToGrid w:val="0"/>
              <w:spacing w:beforeLines="50"/>
              <w:rPr>
                <w:rFonts w:eastAsia="仿宋_GB2312" w:cs="Times New Roman"/>
                <w:bCs/>
                <w:color w:val="000000"/>
                <w:kern w:val="0"/>
                <w:sz w:val="22"/>
                <w:szCs w:val="24"/>
              </w:rPr>
            </w:pPr>
            <w:r w:rsidRPr="00D141F7">
              <w:rPr>
                <w:rFonts w:eastAsia="仿宋_GB2312" w:cs="Times New Roman"/>
                <w:bCs/>
                <w:color w:val="000000"/>
                <w:kern w:val="0"/>
                <w:sz w:val="22"/>
                <w:szCs w:val="24"/>
              </w:rPr>
              <w:t>贵州省黔东南州剑河县</w:t>
            </w:r>
          </w:p>
        </w:tc>
        <w:tc>
          <w:tcPr>
            <w:tcW w:w="692" w:type="pct"/>
            <w:shd w:val="clear" w:color="auto" w:fill="auto"/>
            <w:vAlign w:val="center"/>
            <w:hideMark/>
          </w:tcPr>
          <w:p w:rsidR="00736A64" w:rsidRPr="00D141F7" w:rsidRDefault="00736A64" w:rsidP="006D0316">
            <w:pPr>
              <w:widowControl/>
              <w:snapToGrid w:val="0"/>
              <w:spacing w:beforeLines="50"/>
              <w:rPr>
                <w:rFonts w:eastAsia="仿宋_GB2312" w:cs="Times New Roman"/>
                <w:bCs/>
                <w:color w:val="000000"/>
                <w:kern w:val="0"/>
                <w:sz w:val="22"/>
                <w:szCs w:val="24"/>
              </w:rPr>
            </w:pPr>
            <w:r w:rsidRPr="00D141F7">
              <w:rPr>
                <w:rFonts w:eastAsia="仿宋_GB2312" w:cs="Times New Roman"/>
                <w:bCs/>
                <w:color w:val="000000"/>
                <w:kern w:val="0"/>
                <w:sz w:val="22"/>
                <w:szCs w:val="24"/>
              </w:rPr>
              <w:t>林业种植及木材加工</w:t>
            </w:r>
          </w:p>
        </w:tc>
        <w:tc>
          <w:tcPr>
            <w:tcW w:w="759" w:type="pct"/>
            <w:shd w:val="clear" w:color="auto" w:fill="auto"/>
            <w:vAlign w:val="center"/>
            <w:hideMark/>
          </w:tcPr>
          <w:p w:rsidR="00736A64" w:rsidRPr="00D141F7" w:rsidRDefault="00736A64" w:rsidP="006D0316">
            <w:pPr>
              <w:widowControl/>
              <w:snapToGrid w:val="0"/>
              <w:spacing w:beforeLines="50"/>
              <w:rPr>
                <w:rFonts w:eastAsia="仿宋_GB2312" w:cs="Times New Roman"/>
                <w:bCs/>
                <w:color w:val="000000"/>
                <w:kern w:val="0"/>
                <w:sz w:val="22"/>
                <w:szCs w:val="24"/>
              </w:rPr>
            </w:pPr>
            <w:r w:rsidRPr="00D141F7">
              <w:rPr>
                <w:rFonts w:eastAsia="仿宋_GB2312" w:cs="Times New Roman"/>
                <w:bCs/>
                <w:color w:val="000000"/>
                <w:kern w:val="0"/>
                <w:sz w:val="22"/>
                <w:szCs w:val="24"/>
              </w:rPr>
              <w:t>滇桂黔石漠化区、国家贫困县</w:t>
            </w:r>
          </w:p>
        </w:tc>
        <w:tc>
          <w:tcPr>
            <w:tcW w:w="860" w:type="pct"/>
            <w:shd w:val="clear" w:color="auto" w:fill="auto"/>
            <w:vAlign w:val="center"/>
            <w:hideMark/>
          </w:tcPr>
          <w:p w:rsidR="00736A64" w:rsidRPr="00D141F7" w:rsidRDefault="00736A64" w:rsidP="006D0316">
            <w:pPr>
              <w:widowControl/>
              <w:snapToGrid w:val="0"/>
              <w:spacing w:beforeLines="50"/>
              <w:rPr>
                <w:rFonts w:eastAsia="仿宋_GB2312" w:cs="Times New Roman"/>
                <w:bCs/>
                <w:color w:val="000000"/>
                <w:kern w:val="0"/>
                <w:sz w:val="22"/>
                <w:szCs w:val="24"/>
              </w:rPr>
            </w:pPr>
            <w:r w:rsidRPr="00D141F7">
              <w:rPr>
                <w:rFonts w:eastAsia="仿宋_GB2312" w:cs="Times New Roman"/>
                <w:bCs/>
                <w:color w:val="000000"/>
                <w:kern w:val="0"/>
                <w:sz w:val="22"/>
                <w:szCs w:val="24"/>
              </w:rPr>
              <w:t>中央财办</w:t>
            </w:r>
          </w:p>
        </w:tc>
        <w:tc>
          <w:tcPr>
            <w:tcW w:w="350" w:type="pct"/>
            <w:shd w:val="clear" w:color="auto" w:fill="auto"/>
            <w:vAlign w:val="center"/>
            <w:hideMark/>
          </w:tcPr>
          <w:p w:rsidR="00736A64" w:rsidRPr="00D141F7" w:rsidRDefault="00736A64" w:rsidP="006D0316">
            <w:pPr>
              <w:widowControl/>
              <w:snapToGrid w:val="0"/>
              <w:spacing w:beforeLines="50"/>
              <w:rPr>
                <w:rFonts w:eastAsia="仿宋_GB2312" w:cs="Times New Roman"/>
                <w:bCs/>
                <w:color w:val="000000"/>
                <w:kern w:val="0"/>
                <w:sz w:val="22"/>
                <w:szCs w:val="24"/>
              </w:rPr>
            </w:pPr>
            <w:r w:rsidRPr="00D141F7">
              <w:rPr>
                <w:rFonts w:eastAsia="仿宋_GB2312" w:cs="Times New Roman"/>
                <w:bCs/>
                <w:color w:val="000000"/>
                <w:kern w:val="0"/>
                <w:sz w:val="22"/>
                <w:szCs w:val="24"/>
              </w:rPr>
              <w:t>股权</w:t>
            </w:r>
          </w:p>
        </w:tc>
        <w:tc>
          <w:tcPr>
            <w:tcW w:w="350" w:type="pct"/>
            <w:shd w:val="clear" w:color="auto" w:fill="auto"/>
            <w:vAlign w:val="center"/>
            <w:hideMark/>
          </w:tcPr>
          <w:p w:rsidR="00736A64" w:rsidRPr="00D141F7" w:rsidRDefault="00736A64" w:rsidP="006D0316">
            <w:pPr>
              <w:widowControl/>
              <w:snapToGrid w:val="0"/>
              <w:spacing w:beforeLines="50"/>
              <w:rPr>
                <w:rFonts w:eastAsia="仿宋_GB2312" w:cs="Times New Roman"/>
                <w:bCs/>
                <w:color w:val="000000"/>
                <w:kern w:val="0"/>
                <w:sz w:val="22"/>
                <w:szCs w:val="24"/>
              </w:rPr>
            </w:pPr>
            <w:r w:rsidRPr="00D141F7">
              <w:rPr>
                <w:rFonts w:eastAsia="仿宋_GB2312" w:cs="Times New Roman"/>
                <w:bCs/>
                <w:color w:val="000000"/>
                <w:kern w:val="0"/>
                <w:sz w:val="22"/>
                <w:szCs w:val="24"/>
              </w:rPr>
              <w:t xml:space="preserve">7500.00 </w:t>
            </w:r>
          </w:p>
        </w:tc>
        <w:tc>
          <w:tcPr>
            <w:tcW w:w="349" w:type="pct"/>
            <w:shd w:val="clear" w:color="auto" w:fill="auto"/>
            <w:vAlign w:val="center"/>
            <w:hideMark/>
          </w:tcPr>
          <w:p w:rsidR="00736A64" w:rsidRPr="00D141F7" w:rsidRDefault="00736A64" w:rsidP="006D0316">
            <w:pPr>
              <w:widowControl/>
              <w:snapToGrid w:val="0"/>
              <w:spacing w:beforeLines="50"/>
              <w:rPr>
                <w:rFonts w:eastAsia="仿宋_GB2312" w:cs="Times New Roman"/>
                <w:bCs/>
                <w:color w:val="000000"/>
                <w:kern w:val="0"/>
                <w:sz w:val="22"/>
                <w:szCs w:val="24"/>
              </w:rPr>
            </w:pPr>
            <w:r w:rsidRPr="00D141F7">
              <w:rPr>
                <w:rFonts w:eastAsia="仿宋_GB2312" w:cs="Times New Roman"/>
                <w:bCs/>
                <w:color w:val="000000"/>
                <w:kern w:val="0"/>
                <w:sz w:val="22"/>
                <w:szCs w:val="24"/>
              </w:rPr>
              <w:t>7.07%</w:t>
            </w:r>
          </w:p>
        </w:tc>
        <w:tc>
          <w:tcPr>
            <w:tcW w:w="332" w:type="pct"/>
            <w:shd w:val="clear" w:color="auto" w:fill="auto"/>
            <w:vAlign w:val="center"/>
            <w:hideMark/>
          </w:tcPr>
          <w:p w:rsidR="00736A64" w:rsidRPr="00D141F7" w:rsidRDefault="00736A64" w:rsidP="006D0316">
            <w:pPr>
              <w:widowControl/>
              <w:snapToGrid w:val="0"/>
              <w:spacing w:beforeLines="50"/>
              <w:rPr>
                <w:rFonts w:eastAsia="仿宋_GB2312" w:cs="Times New Roman"/>
                <w:bCs/>
                <w:color w:val="000000"/>
                <w:kern w:val="0"/>
                <w:sz w:val="22"/>
                <w:szCs w:val="24"/>
              </w:rPr>
            </w:pPr>
            <w:r w:rsidRPr="00D141F7">
              <w:rPr>
                <w:rFonts w:eastAsia="仿宋_GB2312" w:cs="Times New Roman"/>
                <w:bCs/>
                <w:color w:val="000000"/>
                <w:kern w:val="0"/>
                <w:sz w:val="22"/>
                <w:szCs w:val="24"/>
              </w:rPr>
              <w:t xml:space="preserve">7500.00 </w:t>
            </w:r>
          </w:p>
        </w:tc>
      </w:tr>
      <w:tr w:rsidR="00736A64" w:rsidRPr="00D141F7" w:rsidTr="006D0316">
        <w:trPr>
          <w:trHeight w:val="798"/>
          <w:jc w:val="center"/>
        </w:trPr>
        <w:tc>
          <w:tcPr>
            <w:tcW w:w="190" w:type="pct"/>
            <w:shd w:val="clear" w:color="auto" w:fill="auto"/>
            <w:vAlign w:val="center"/>
            <w:hideMark/>
          </w:tcPr>
          <w:p w:rsidR="00736A64" w:rsidRPr="00D141F7" w:rsidRDefault="00736A64" w:rsidP="006D0316">
            <w:pPr>
              <w:widowControl/>
              <w:snapToGrid w:val="0"/>
              <w:spacing w:beforeLines="50"/>
              <w:jc w:val="center"/>
              <w:rPr>
                <w:rFonts w:eastAsia="仿宋_GB2312" w:cs="Times New Roman"/>
                <w:bCs/>
                <w:color w:val="000000"/>
                <w:kern w:val="0"/>
                <w:sz w:val="22"/>
                <w:szCs w:val="24"/>
              </w:rPr>
            </w:pPr>
            <w:r w:rsidRPr="00D141F7">
              <w:rPr>
                <w:rFonts w:eastAsia="仿宋_GB2312" w:cs="Times New Roman"/>
                <w:bCs/>
                <w:color w:val="000000"/>
                <w:kern w:val="0"/>
                <w:sz w:val="22"/>
                <w:szCs w:val="24"/>
              </w:rPr>
              <w:t>5</w:t>
            </w:r>
          </w:p>
        </w:tc>
        <w:tc>
          <w:tcPr>
            <w:tcW w:w="393" w:type="pct"/>
            <w:shd w:val="clear" w:color="auto" w:fill="auto"/>
            <w:vAlign w:val="center"/>
            <w:hideMark/>
          </w:tcPr>
          <w:p w:rsidR="00736A64" w:rsidRPr="00D141F7" w:rsidRDefault="00736A64" w:rsidP="006D0316">
            <w:pPr>
              <w:widowControl/>
              <w:snapToGrid w:val="0"/>
              <w:spacing w:beforeLines="50"/>
              <w:rPr>
                <w:rFonts w:eastAsia="仿宋_GB2312" w:cs="Times New Roman"/>
                <w:bCs/>
                <w:color w:val="000000"/>
                <w:kern w:val="0"/>
                <w:sz w:val="22"/>
                <w:szCs w:val="24"/>
              </w:rPr>
            </w:pPr>
            <w:r w:rsidRPr="00D141F7">
              <w:rPr>
                <w:rFonts w:eastAsia="仿宋_GB2312" w:cs="Times New Roman"/>
                <w:bCs/>
                <w:color w:val="000000"/>
                <w:kern w:val="0"/>
                <w:sz w:val="22"/>
                <w:szCs w:val="24"/>
              </w:rPr>
              <w:t>固原投融资</w:t>
            </w:r>
          </w:p>
        </w:tc>
        <w:tc>
          <w:tcPr>
            <w:tcW w:w="725" w:type="pct"/>
            <w:shd w:val="clear" w:color="auto" w:fill="auto"/>
            <w:vAlign w:val="center"/>
            <w:hideMark/>
          </w:tcPr>
          <w:p w:rsidR="00736A64" w:rsidRPr="00D141F7" w:rsidRDefault="00736A64" w:rsidP="006D0316">
            <w:pPr>
              <w:widowControl/>
              <w:snapToGrid w:val="0"/>
              <w:spacing w:beforeLines="50"/>
              <w:rPr>
                <w:rFonts w:eastAsia="仿宋_GB2312" w:cs="Times New Roman"/>
                <w:bCs/>
                <w:color w:val="000000"/>
                <w:kern w:val="0"/>
                <w:sz w:val="22"/>
                <w:szCs w:val="24"/>
              </w:rPr>
            </w:pPr>
            <w:r w:rsidRPr="00D141F7">
              <w:rPr>
                <w:rFonts w:eastAsia="仿宋_GB2312" w:cs="Times New Roman"/>
                <w:bCs/>
                <w:color w:val="000000"/>
                <w:kern w:val="0"/>
                <w:sz w:val="22"/>
                <w:szCs w:val="24"/>
              </w:rPr>
              <w:t>宁夏回族自治区固原市</w:t>
            </w:r>
          </w:p>
        </w:tc>
        <w:tc>
          <w:tcPr>
            <w:tcW w:w="692" w:type="pct"/>
            <w:shd w:val="clear" w:color="auto" w:fill="auto"/>
            <w:vAlign w:val="center"/>
            <w:hideMark/>
          </w:tcPr>
          <w:p w:rsidR="00736A64" w:rsidRPr="00D141F7" w:rsidRDefault="00736A64" w:rsidP="006D0316">
            <w:pPr>
              <w:widowControl/>
              <w:snapToGrid w:val="0"/>
              <w:spacing w:beforeLines="50"/>
              <w:rPr>
                <w:rFonts w:eastAsia="仿宋_GB2312" w:cs="Times New Roman"/>
                <w:bCs/>
                <w:color w:val="000000"/>
                <w:kern w:val="0"/>
                <w:sz w:val="22"/>
                <w:szCs w:val="24"/>
              </w:rPr>
            </w:pPr>
            <w:r w:rsidRPr="00D141F7">
              <w:rPr>
                <w:rFonts w:eastAsia="仿宋_GB2312" w:cs="Times New Roman"/>
                <w:bCs/>
                <w:color w:val="000000"/>
                <w:kern w:val="0"/>
                <w:sz w:val="22"/>
                <w:szCs w:val="24"/>
              </w:rPr>
              <w:t>——</w:t>
            </w:r>
          </w:p>
        </w:tc>
        <w:tc>
          <w:tcPr>
            <w:tcW w:w="759" w:type="pct"/>
            <w:shd w:val="clear" w:color="auto" w:fill="auto"/>
            <w:vAlign w:val="center"/>
            <w:hideMark/>
          </w:tcPr>
          <w:p w:rsidR="00736A64" w:rsidRPr="00D141F7" w:rsidRDefault="00736A64" w:rsidP="006D0316">
            <w:pPr>
              <w:widowControl/>
              <w:snapToGrid w:val="0"/>
              <w:spacing w:beforeLines="50"/>
              <w:rPr>
                <w:rFonts w:eastAsia="仿宋_GB2312" w:cs="Times New Roman"/>
                <w:bCs/>
                <w:color w:val="000000"/>
                <w:kern w:val="0"/>
                <w:sz w:val="22"/>
                <w:szCs w:val="24"/>
              </w:rPr>
            </w:pPr>
            <w:r w:rsidRPr="00D141F7">
              <w:rPr>
                <w:rFonts w:eastAsia="仿宋_GB2312" w:cs="Times New Roman"/>
                <w:bCs/>
                <w:color w:val="000000"/>
                <w:kern w:val="0"/>
                <w:sz w:val="22"/>
                <w:szCs w:val="24"/>
              </w:rPr>
              <w:t>六盘山区、革命老区、国家贫困县</w:t>
            </w:r>
          </w:p>
        </w:tc>
        <w:tc>
          <w:tcPr>
            <w:tcW w:w="860" w:type="pct"/>
            <w:shd w:val="clear" w:color="auto" w:fill="auto"/>
            <w:vAlign w:val="center"/>
            <w:hideMark/>
          </w:tcPr>
          <w:p w:rsidR="00736A64" w:rsidRPr="00D141F7" w:rsidRDefault="00736A64" w:rsidP="006D0316">
            <w:pPr>
              <w:widowControl/>
              <w:snapToGrid w:val="0"/>
              <w:spacing w:beforeLines="50"/>
              <w:rPr>
                <w:rFonts w:eastAsia="仿宋_GB2312" w:cs="Times New Roman"/>
                <w:bCs/>
                <w:color w:val="000000"/>
                <w:kern w:val="0"/>
                <w:sz w:val="22"/>
                <w:szCs w:val="24"/>
              </w:rPr>
            </w:pPr>
            <w:r w:rsidRPr="00D141F7">
              <w:rPr>
                <w:rFonts w:eastAsia="仿宋_GB2312" w:cs="Times New Roman"/>
                <w:bCs/>
                <w:color w:val="000000"/>
                <w:kern w:val="0"/>
                <w:sz w:val="22"/>
                <w:szCs w:val="24"/>
              </w:rPr>
              <w:t>西吉：中国商用飞机有限责任公司</w:t>
            </w:r>
            <w:r w:rsidRPr="00D141F7">
              <w:rPr>
                <w:rFonts w:eastAsia="仿宋_GB2312" w:cs="Times New Roman"/>
                <w:bCs/>
                <w:color w:val="000000"/>
                <w:kern w:val="0"/>
                <w:sz w:val="22"/>
                <w:szCs w:val="24"/>
              </w:rPr>
              <w:br/>
            </w:r>
            <w:r w:rsidRPr="00D141F7">
              <w:rPr>
                <w:rFonts w:eastAsia="仿宋_GB2312" w:cs="Times New Roman"/>
                <w:bCs/>
                <w:color w:val="000000"/>
                <w:kern w:val="0"/>
                <w:sz w:val="22"/>
                <w:szCs w:val="24"/>
              </w:rPr>
              <w:t>原州：中国铁路总公司</w:t>
            </w:r>
            <w:r w:rsidRPr="00D141F7">
              <w:rPr>
                <w:rFonts w:eastAsia="仿宋_GB2312" w:cs="Times New Roman"/>
                <w:bCs/>
                <w:color w:val="000000"/>
                <w:kern w:val="0"/>
                <w:sz w:val="22"/>
                <w:szCs w:val="24"/>
              </w:rPr>
              <w:br/>
            </w:r>
            <w:r w:rsidRPr="00D141F7">
              <w:rPr>
                <w:rFonts w:eastAsia="仿宋_GB2312" w:cs="Times New Roman"/>
                <w:bCs/>
                <w:color w:val="000000"/>
                <w:kern w:val="0"/>
                <w:sz w:val="22"/>
                <w:szCs w:val="24"/>
              </w:rPr>
              <w:t>泾源：中国建筑材料集团有限公司</w:t>
            </w:r>
            <w:r w:rsidRPr="00D141F7">
              <w:rPr>
                <w:rFonts w:eastAsia="仿宋_GB2312" w:cs="Times New Roman"/>
                <w:bCs/>
                <w:color w:val="000000"/>
                <w:kern w:val="0"/>
                <w:sz w:val="22"/>
                <w:szCs w:val="24"/>
              </w:rPr>
              <w:br/>
            </w:r>
            <w:r w:rsidRPr="00D141F7">
              <w:rPr>
                <w:rFonts w:eastAsia="仿宋_GB2312" w:cs="Times New Roman"/>
                <w:bCs/>
                <w:color w:val="000000"/>
                <w:kern w:val="0"/>
                <w:sz w:val="22"/>
                <w:szCs w:val="24"/>
              </w:rPr>
              <w:t>隆德：厦门大学</w:t>
            </w:r>
            <w:r w:rsidRPr="00D141F7">
              <w:rPr>
                <w:rFonts w:eastAsia="仿宋_GB2312" w:cs="Times New Roman"/>
                <w:bCs/>
                <w:color w:val="000000"/>
                <w:kern w:val="0"/>
                <w:sz w:val="22"/>
                <w:szCs w:val="24"/>
              </w:rPr>
              <w:br/>
            </w:r>
            <w:r w:rsidRPr="00D141F7">
              <w:rPr>
                <w:rFonts w:eastAsia="仿宋_GB2312" w:cs="Times New Roman"/>
                <w:bCs/>
                <w:color w:val="000000"/>
                <w:kern w:val="0"/>
                <w:sz w:val="22"/>
                <w:szCs w:val="24"/>
              </w:rPr>
              <w:t>彭阳：宋庆龄基金会</w:t>
            </w:r>
          </w:p>
        </w:tc>
        <w:tc>
          <w:tcPr>
            <w:tcW w:w="350" w:type="pct"/>
            <w:shd w:val="clear" w:color="auto" w:fill="auto"/>
            <w:vAlign w:val="center"/>
            <w:hideMark/>
          </w:tcPr>
          <w:p w:rsidR="00736A64" w:rsidRPr="00D141F7" w:rsidRDefault="00736A64" w:rsidP="006D0316">
            <w:pPr>
              <w:widowControl/>
              <w:snapToGrid w:val="0"/>
              <w:spacing w:beforeLines="50"/>
              <w:rPr>
                <w:rFonts w:eastAsia="仿宋_GB2312" w:cs="Times New Roman"/>
                <w:bCs/>
                <w:color w:val="000000"/>
                <w:kern w:val="0"/>
                <w:sz w:val="22"/>
                <w:szCs w:val="24"/>
              </w:rPr>
            </w:pPr>
            <w:r w:rsidRPr="00D141F7">
              <w:rPr>
                <w:rFonts w:eastAsia="仿宋_GB2312" w:cs="Times New Roman"/>
                <w:bCs/>
                <w:color w:val="000000"/>
                <w:kern w:val="0"/>
                <w:sz w:val="22"/>
                <w:szCs w:val="24"/>
              </w:rPr>
              <w:t>债权</w:t>
            </w:r>
          </w:p>
        </w:tc>
        <w:tc>
          <w:tcPr>
            <w:tcW w:w="350" w:type="pct"/>
            <w:shd w:val="clear" w:color="auto" w:fill="auto"/>
            <w:vAlign w:val="center"/>
            <w:hideMark/>
          </w:tcPr>
          <w:p w:rsidR="00736A64" w:rsidRPr="00D141F7" w:rsidRDefault="00736A64" w:rsidP="006D0316">
            <w:pPr>
              <w:widowControl/>
              <w:snapToGrid w:val="0"/>
              <w:spacing w:beforeLines="50"/>
              <w:rPr>
                <w:rFonts w:eastAsia="仿宋_GB2312" w:cs="Times New Roman"/>
                <w:bCs/>
                <w:color w:val="000000"/>
                <w:kern w:val="0"/>
                <w:sz w:val="22"/>
                <w:szCs w:val="24"/>
              </w:rPr>
            </w:pPr>
            <w:r w:rsidRPr="00D141F7">
              <w:rPr>
                <w:rFonts w:eastAsia="仿宋_GB2312" w:cs="Times New Roman"/>
                <w:bCs/>
                <w:color w:val="000000"/>
                <w:kern w:val="0"/>
                <w:sz w:val="22"/>
                <w:szCs w:val="24"/>
              </w:rPr>
              <w:t xml:space="preserve">50000.00 </w:t>
            </w:r>
          </w:p>
        </w:tc>
        <w:tc>
          <w:tcPr>
            <w:tcW w:w="349" w:type="pct"/>
            <w:shd w:val="clear" w:color="auto" w:fill="auto"/>
            <w:vAlign w:val="center"/>
            <w:hideMark/>
          </w:tcPr>
          <w:p w:rsidR="00736A64" w:rsidRPr="00D141F7" w:rsidRDefault="00736A64" w:rsidP="006D0316">
            <w:pPr>
              <w:widowControl/>
              <w:snapToGrid w:val="0"/>
              <w:spacing w:beforeLines="50"/>
              <w:rPr>
                <w:rFonts w:eastAsia="仿宋_GB2312" w:cs="Times New Roman"/>
                <w:bCs/>
                <w:color w:val="000000"/>
                <w:kern w:val="0"/>
                <w:sz w:val="22"/>
                <w:szCs w:val="24"/>
              </w:rPr>
            </w:pPr>
            <w:r w:rsidRPr="00D141F7">
              <w:rPr>
                <w:rFonts w:eastAsia="仿宋_GB2312" w:cs="Times New Roman"/>
                <w:bCs/>
                <w:color w:val="000000"/>
                <w:kern w:val="0"/>
                <w:sz w:val="22"/>
                <w:szCs w:val="24"/>
              </w:rPr>
              <w:t>——</w:t>
            </w:r>
          </w:p>
        </w:tc>
        <w:tc>
          <w:tcPr>
            <w:tcW w:w="332" w:type="pct"/>
            <w:shd w:val="clear" w:color="auto" w:fill="auto"/>
            <w:vAlign w:val="center"/>
            <w:hideMark/>
          </w:tcPr>
          <w:p w:rsidR="00736A64" w:rsidRPr="00D141F7" w:rsidRDefault="00736A64" w:rsidP="006D0316">
            <w:pPr>
              <w:widowControl/>
              <w:snapToGrid w:val="0"/>
              <w:spacing w:beforeLines="50"/>
              <w:rPr>
                <w:rFonts w:eastAsia="仿宋_GB2312" w:cs="Times New Roman"/>
                <w:bCs/>
                <w:color w:val="000000"/>
                <w:kern w:val="0"/>
                <w:sz w:val="22"/>
                <w:szCs w:val="24"/>
              </w:rPr>
            </w:pPr>
            <w:r w:rsidRPr="00D141F7">
              <w:rPr>
                <w:rFonts w:eastAsia="仿宋_GB2312" w:cs="Times New Roman"/>
                <w:bCs/>
                <w:color w:val="000000"/>
                <w:kern w:val="0"/>
                <w:sz w:val="22"/>
                <w:szCs w:val="24"/>
              </w:rPr>
              <w:t xml:space="preserve">19800.00 </w:t>
            </w:r>
          </w:p>
        </w:tc>
      </w:tr>
      <w:tr w:rsidR="00736A64" w:rsidRPr="00D141F7" w:rsidTr="006D0316">
        <w:trPr>
          <w:trHeight w:val="70"/>
          <w:jc w:val="center"/>
        </w:trPr>
        <w:tc>
          <w:tcPr>
            <w:tcW w:w="190" w:type="pct"/>
            <w:shd w:val="clear" w:color="auto" w:fill="auto"/>
            <w:vAlign w:val="center"/>
            <w:hideMark/>
          </w:tcPr>
          <w:p w:rsidR="00736A64" w:rsidRPr="00D141F7" w:rsidRDefault="00736A64" w:rsidP="006D0316">
            <w:pPr>
              <w:widowControl/>
              <w:snapToGrid w:val="0"/>
              <w:spacing w:beforeLines="50"/>
              <w:jc w:val="center"/>
              <w:rPr>
                <w:rFonts w:eastAsia="仿宋_GB2312" w:cs="Times New Roman"/>
                <w:bCs/>
                <w:color w:val="000000"/>
                <w:kern w:val="0"/>
                <w:sz w:val="22"/>
                <w:szCs w:val="24"/>
              </w:rPr>
            </w:pPr>
            <w:r w:rsidRPr="00D141F7">
              <w:rPr>
                <w:rFonts w:eastAsia="仿宋_GB2312" w:cs="Times New Roman"/>
                <w:bCs/>
                <w:color w:val="000000"/>
                <w:kern w:val="0"/>
                <w:sz w:val="22"/>
                <w:szCs w:val="24"/>
              </w:rPr>
              <w:t>6</w:t>
            </w:r>
          </w:p>
        </w:tc>
        <w:tc>
          <w:tcPr>
            <w:tcW w:w="393" w:type="pct"/>
            <w:shd w:val="clear" w:color="auto" w:fill="auto"/>
            <w:vAlign w:val="center"/>
            <w:hideMark/>
          </w:tcPr>
          <w:p w:rsidR="00736A64" w:rsidRPr="00D141F7" w:rsidRDefault="00736A64" w:rsidP="006D0316">
            <w:pPr>
              <w:widowControl/>
              <w:snapToGrid w:val="0"/>
              <w:spacing w:beforeLines="50"/>
              <w:rPr>
                <w:rFonts w:eastAsia="仿宋_GB2312" w:cs="Times New Roman"/>
                <w:bCs/>
                <w:color w:val="000000"/>
                <w:kern w:val="0"/>
                <w:sz w:val="22"/>
                <w:szCs w:val="24"/>
              </w:rPr>
            </w:pPr>
            <w:r w:rsidRPr="00D141F7">
              <w:rPr>
                <w:rFonts w:eastAsia="仿宋_GB2312" w:cs="Times New Roman"/>
                <w:bCs/>
                <w:color w:val="000000"/>
                <w:kern w:val="0"/>
                <w:sz w:val="22"/>
                <w:szCs w:val="24"/>
              </w:rPr>
              <w:t>供销农批</w:t>
            </w:r>
          </w:p>
        </w:tc>
        <w:tc>
          <w:tcPr>
            <w:tcW w:w="725" w:type="pct"/>
            <w:shd w:val="clear" w:color="auto" w:fill="auto"/>
            <w:vAlign w:val="center"/>
            <w:hideMark/>
          </w:tcPr>
          <w:p w:rsidR="00736A64" w:rsidRPr="00D141F7" w:rsidRDefault="00736A64" w:rsidP="006D0316">
            <w:pPr>
              <w:widowControl/>
              <w:snapToGrid w:val="0"/>
              <w:spacing w:beforeLines="50"/>
              <w:rPr>
                <w:rFonts w:eastAsia="仿宋_GB2312" w:cs="Times New Roman"/>
                <w:bCs/>
                <w:color w:val="000000"/>
                <w:kern w:val="0"/>
                <w:sz w:val="22"/>
                <w:szCs w:val="24"/>
              </w:rPr>
            </w:pPr>
            <w:r w:rsidRPr="00D141F7">
              <w:rPr>
                <w:rFonts w:eastAsia="仿宋_GB2312" w:cs="Times New Roman"/>
                <w:bCs/>
                <w:color w:val="000000"/>
                <w:kern w:val="0"/>
                <w:sz w:val="22"/>
                <w:szCs w:val="24"/>
              </w:rPr>
              <w:t>江西赣南等贫困地区</w:t>
            </w:r>
          </w:p>
        </w:tc>
        <w:tc>
          <w:tcPr>
            <w:tcW w:w="692" w:type="pct"/>
            <w:shd w:val="clear" w:color="auto" w:fill="auto"/>
            <w:vAlign w:val="center"/>
            <w:hideMark/>
          </w:tcPr>
          <w:p w:rsidR="00736A64" w:rsidRPr="00D141F7" w:rsidRDefault="00736A64" w:rsidP="006D0316">
            <w:pPr>
              <w:widowControl/>
              <w:snapToGrid w:val="0"/>
              <w:spacing w:beforeLines="50"/>
              <w:rPr>
                <w:rFonts w:eastAsia="仿宋_GB2312" w:cs="Times New Roman"/>
                <w:bCs/>
                <w:color w:val="000000"/>
                <w:kern w:val="0"/>
                <w:sz w:val="22"/>
                <w:szCs w:val="24"/>
              </w:rPr>
            </w:pPr>
            <w:r w:rsidRPr="00D141F7">
              <w:rPr>
                <w:rFonts w:eastAsia="仿宋_GB2312" w:cs="Times New Roman"/>
                <w:bCs/>
                <w:color w:val="000000"/>
                <w:kern w:val="0"/>
                <w:sz w:val="22"/>
                <w:szCs w:val="24"/>
              </w:rPr>
              <w:t>农产品批发</w:t>
            </w:r>
          </w:p>
        </w:tc>
        <w:tc>
          <w:tcPr>
            <w:tcW w:w="759" w:type="pct"/>
            <w:shd w:val="clear" w:color="auto" w:fill="auto"/>
            <w:vAlign w:val="center"/>
            <w:hideMark/>
          </w:tcPr>
          <w:p w:rsidR="00736A64" w:rsidRPr="00D141F7" w:rsidRDefault="00736A64" w:rsidP="006D0316">
            <w:pPr>
              <w:widowControl/>
              <w:snapToGrid w:val="0"/>
              <w:spacing w:beforeLines="50"/>
              <w:rPr>
                <w:rFonts w:eastAsia="仿宋_GB2312" w:cs="Times New Roman"/>
                <w:bCs/>
                <w:color w:val="000000"/>
                <w:kern w:val="0"/>
                <w:sz w:val="22"/>
                <w:szCs w:val="24"/>
              </w:rPr>
            </w:pPr>
            <w:r w:rsidRPr="00D141F7">
              <w:rPr>
                <w:rFonts w:eastAsia="仿宋_GB2312" w:cs="Times New Roman"/>
                <w:bCs/>
                <w:color w:val="000000"/>
                <w:kern w:val="0"/>
                <w:sz w:val="22"/>
                <w:szCs w:val="24"/>
              </w:rPr>
              <w:t>罗霄山区、省级贫困县</w:t>
            </w:r>
          </w:p>
        </w:tc>
        <w:tc>
          <w:tcPr>
            <w:tcW w:w="860" w:type="pct"/>
            <w:shd w:val="clear" w:color="auto" w:fill="auto"/>
            <w:vAlign w:val="center"/>
            <w:hideMark/>
          </w:tcPr>
          <w:p w:rsidR="00736A64" w:rsidRPr="00D141F7" w:rsidRDefault="00736A64" w:rsidP="006D0316">
            <w:pPr>
              <w:widowControl/>
              <w:snapToGrid w:val="0"/>
              <w:spacing w:beforeLines="50"/>
              <w:rPr>
                <w:rFonts w:eastAsia="仿宋_GB2312" w:cs="Times New Roman"/>
                <w:bCs/>
                <w:color w:val="000000"/>
                <w:kern w:val="0"/>
                <w:sz w:val="22"/>
                <w:szCs w:val="24"/>
              </w:rPr>
            </w:pPr>
            <w:r w:rsidRPr="00D141F7">
              <w:rPr>
                <w:rFonts w:eastAsia="仿宋_GB2312" w:cs="Times New Roman"/>
                <w:bCs/>
                <w:color w:val="000000"/>
                <w:kern w:val="0"/>
                <w:sz w:val="22"/>
                <w:szCs w:val="24"/>
              </w:rPr>
              <w:t xml:space="preserve">　</w:t>
            </w:r>
          </w:p>
        </w:tc>
        <w:tc>
          <w:tcPr>
            <w:tcW w:w="350" w:type="pct"/>
            <w:shd w:val="clear" w:color="auto" w:fill="auto"/>
            <w:vAlign w:val="center"/>
            <w:hideMark/>
          </w:tcPr>
          <w:p w:rsidR="00736A64" w:rsidRPr="00D141F7" w:rsidRDefault="00736A64" w:rsidP="006D0316">
            <w:pPr>
              <w:widowControl/>
              <w:snapToGrid w:val="0"/>
              <w:spacing w:beforeLines="50"/>
              <w:rPr>
                <w:rFonts w:eastAsia="仿宋_GB2312" w:cs="Times New Roman"/>
                <w:bCs/>
                <w:color w:val="000000"/>
                <w:kern w:val="0"/>
                <w:sz w:val="22"/>
                <w:szCs w:val="24"/>
              </w:rPr>
            </w:pPr>
            <w:r w:rsidRPr="00D141F7">
              <w:rPr>
                <w:rFonts w:eastAsia="仿宋_GB2312" w:cs="Times New Roman"/>
                <w:bCs/>
                <w:color w:val="000000"/>
                <w:kern w:val="0"/>
                <w:sz w:val="22"/>
                <w:szCs w:val="24"/>
              </w:rPr>
              <w:t>股权</w:t>
            </w:r>
          </w:p>
        </w:tc>
        <w:tc>
          <w:tcPr>
            <w:tcW w:w="350" w:type="pct"/>
            <w:shd w:val="clear" w:color="auto" w:fill="auto"/>
            <w:vAlign w:val="center"/>
            <w:hideMark/>
          </w:tcPr>
          <w:p w:rsidR="00736A64" w:rsidRPr="00D141F7" w:rsidRDefault="00736A64" w:rsidP="006D0316">
            <w:pPr>
              <w:widowControl/>
              <w:snapToGrid w:val="0"/>
              <w:spacing w:beforeLines="50"/>
              <w:rPr>
                <w:rFonts w:eastAsia="仿宋_GB2312" w:cs="Times New Roman"/>
                <w:bCs/>
                <w:color w:val="000000"/>
                <w:kern w:val="0"/>
                <w:sz w:val="22"/>
                <w:szCs w:val="24"/>
              </w:rPr>
            </w:pPr>
            <w:r w:rsidRPr="00D141F7">
              <w:rPr>
                <w:rFonts w:eastAsia="仿宋_GB2312" w:cs="Times New Roman"/>
                <w:bCs/>
                <w:color w:val="000000"/>
                <w:kern w:val="0"/>
                <w:sz w:val="22"/>
                <w:szCs w:val="24"/>
              </w:rPr>
              <w:t xml:space="preserve">30000.00 </w:t>
            </w:r>
          </w:p>
        </w:tc>
        <w:tc>
          <w:tcPr>
            <w:tcW w:w="349" w:type="pct"/>
            <w:shd w:val="clear" w:color="auto" w:fill="auto"/>
            <w:vAlign w:val="center"/>
            <w:hideMark/>
          </w:tcPr>
          <w:p w:rsidR="00736A64" w:rsidRPr="00D141F7" w:rsidRDefault="00736A64" w:rsidP="006D0316">
            <w:pPr>
              <w:widowControl/>
              <w:snapToGrid w:val="0"/>
              <w:spacing w:beforeLines="50"/>
              <w:rPr>
                <w:rFonts w:eastAsia="仿宋_GB2312" w:cs="Times New Roman"/>
                <w:bCs/>
                <w:color w:val="000000"/>
                <w:kern w:val="0"/>
                <w:sz w:val="22"/>
                <w:szCs w:val="24"/>
              </w:rPr>
            </w:pPr>
            <w:r w:rsidRPr="00D141F7">
              <w:rPr>
                <w:rFonts w:eastAsia="仿宋_GB2312" w:cs="Times New Roman"/>
                <w:bCs/>
                <w:color w:val="000000"/>
                <w:kern w:val="0"/>
                <w:sz w:val="22"/>
                <w:szCs w:val="24"/>
              </w:rPr>
              <w:t>19.09%</w:t>
            </w:r>
          </w:p>
        </w:tc>
        <w:tc>
          <w:tcPr>
            <w:tcW w:w="332" w:type="pct"/>
            <w:shd w:val="clear" w:color="auto" w:fill="auto"/>
            <w:vAlign w:val="center"/>
            <w:hideMark/>
          </w:tcPr>
          <w:p w:rsidR="00736A64" w:rsidRPr="00D141F7" w:rsidRDefault="00736A64" w:rsidP="006D0316">
            <w:pPr>
              <w:widowControl/>
              <w:snapToGrid w:val="0"/>
              <w:spacing w:beforeLines="50"/>
              <w:rPr>
                <w:rFonts w:eastAsia="仿宋_GB2312" w:cs="Times New Roman"/>
                <w:bCs/>
                <w:color w:val="000000"/>
                <w:kern w:val="0"/>
                <w:sz w:val="22"/>
                <w:szCs w:val="24"/>
              </w:rPr>
            </w:pPr>
            <w:r w:rsidRPr="00D141F7">
              <w:rPr>
                <w:rFonts w:eastAsia="仿宋_GB2312" w:cs="Times New Roman"/>
                <w:bCs/>
                <w:color w:val="000000"/>
                <w:kern w:val="0"/>
                <w:sz w:val="22"/>
                <w:szCs w:val="24"/>
              </w:rPr>
              <w:t xml:space="preserve">30000.00 </w:t>
            </w:r>
          </w:p>
        </w:tc>
      </w:tr>
      <w:tr w:rsidR="00736A64" w:rsidRPr="00D141F7" w:rsidTr="006D0316">
        <w:trPr>
          <w:trHeight w:val="163"/>
          <w:jc w:val="center"/>
        </w:trPr>
        <w:tc>
          <w:tcPr>
            <w:tcW w:w="190" w:type="pct"/>
            <w:shd w:val="clear" w:color="auto" w:fill="auto"/>
            <w:vAlign w:val="center"/>
            <w:hideMark/>
          </w:tcPr>
          <w:p w:rsidR="00736A64" w:rsidRPr="00D141F7" w:rsidRDefault="00736A64" w:rsidP="006D0316">
            <w:pPr>
              <w:widowControl/>
              <w:snapToGrid w:val="0"/>
              <w:spacing w:beforeLines="50"/>
              <w:jc w:val="center"/>
              <w:rPr>
                <w:rFonts w:eastAsia="仿宋_GB2312" w:cs="Times New Roman"/>
                <w:bCs/>
                <w:color w:val="000000"/>
                <w:kern w:val="0"/>
                <w:sz w:val="22"/>
                <w:szCs w:val="24"/>
              </w:rPr>
            </w:pPr>
            <w:r w:rsidRPr="00D141F7">
              <w:rPr>
                <w:rFonts w:eastAsia="仿宋_GB2312" w:cs="Times New Roman"/>
                <w:bCs/>
                <w:color w:val="000000"/>
                <w:kern w:val="0"/>
                <w:sz w:val="22"/>
                <w:szCs w:val="24"/>
              </w:rPr>
              <w:t>7</w:t>
            </w:r>
          </w:p>
        </w:tc>
        <w:tc>
          <w:tcPr>
            <w:tcW w:w="393" w:type="pct"/>
            <w:shd w:val="clear" w:color="auto" w:fill="auto"/>
            <w:vAlign w:val="center"/>
            <w:hideMark/>
          </w:tcPr>
          <w:p w:rsidR="00736A64" w:rsidRPr="00D141F7" w:rsidRDefault="00736A64" w:rsidP="006D0316">
            <w:pPr>
              <w:widowControl/>
              <w:snapToGrid w:val="0"/>
              <w:spacing w:beforeLines="50"/>
              <w:rPr>
                <w:rFonts w:eastAsia="仿宋_GB2312" w:cs="Times New Roman"/>
                <w:bCs/>
                <w:color w:val="000000"/>
                <w:kern w:val="0"/>
                <w:sz w:val="22"/>
                <w:szCs w:val="24"/>
              </w:rPr>
            </w:pPr>
            <w:r w:rsidRPr="00D141F7">
              <w:rPr>
                <w:rFonts w:eastAsia="仿宋_GB2312" w:cs="Times New Roman"/>
                <w:bCs/>
                <w:color w:val="000000"/>
                <w:kern w:val="0"/>
                <w:sz w:val="22"/>
                <w:szCs w:val="24"/>
              </w:rPr>
              <w:t>克州新隆</w:t>
            </w:r>
          </w:p>
        </w:tc>
        <w:tc>
          <w:tcPr>
            <w:tcW w:w="725" w:type="pct"/>
            <w:shd w:val="clear" w:color="auto" w:fill="auto"/>
            <w:vAlign w:val="center"/>
            <w:hideMark/>
          </w:tcPr>
          <w:p w:rsidR="00736A64" w:rsidRPr="00D141F7" w:rsidRDefault="00736A64" w:rsidP="006D0316">
            <w:pPr>
              <w:widowControl/>
              <w:snapToGrid w:val="0"/>
              <w:spacing w:beforeLines="50"/>
              <w:rPr>
                <w:rFonts w:eastAsia="仿宋_GB2312" w:cs="Times New Roman"/>
                <w:bCs/>
                <w:color w:val="000000"/>
                <w:kern w:val="0"/>
                <w:sz w:val="22"/>
                <w:szCs w:val="24"/>
              </w:rPr>
            </w:pPr>
            <w:r w:rsidRPr="00D141F7">
              <w:rPr>
                <w:rFonts w:eastAsia="仿宋_GB2312" w:cs="Times New Roman"/>
                <w:bCs/>
                <w:color w:val="000000"/>
                <w:kern w:val="0"/>
                <w:sz w:val="22"/>
                <w:szCs w:val="24"/>
              </w:rPr>
              <w:t>新疆克州乌恰县</w:t>
            </w:r>
          </w:p>
        </w:tc>
        <w:tc>
          <w:tcPr>
            <w:tcW w:w="692" w:type="pct"/>
            <w:shd w:val="clear" w:color="auto" w:fill="auto"/>
            <w:vAlign w:val="center"/>
            <w:hideMark/>
          </w:tcPr>
          <w:p w:rsidR="00736A64" w:rsidRPr="00D141F7" w:rsidRDefault="00736A64" w:rsidP="006D0316">
            <w:pPr>
              <w:widowControl/>
              <w:snapToGrid w:val="0"/>
              <w:spacing w:beforeLines="50"/>
              <w:rPr>
                <w:rFonts w:eastAsia="仿宋_GB2312" w:cs="Times New Roman"/>
                <w:bCs/>
                <w:color w:val="000000"/>
                <w:kern w:val="0"/>
                <w:sz w:val="22"/>
                <w:szCs w:val="24"/>
              </w:rPr>
            </w:pPr>
            <w:r w:rsidRPr="00D141F7">
              <w:rPr>
                <w:rFonts w:eastAsia="仿宋_GB2312" w:cs="Times New Roman"/>
                <w:bCs/>
                <w:color w:val="000000"/>
                <w:kern w:val="0"/>
                <w:sz w:val="22"/>
                <w:szCs w:val="24"/>
              </w:rPr>
              <w:t>能源、水电</w:t>
            </w:r>
          </w:p>
        </w:tc>
        <w:tc>
          <w:tcPr>
            <w:tcW w:w="759" w:type="pct"/>
            <w:shd w:val="clear" w:color="auto" w:fill="auto"/>
            <w:vAlign w:val="center"/>
            <w:hideMark/>
          </w:tcPr>
          <w:p w:rsidR="00736A64" w:rsidRPr="00D141F7" w:rsidRDefault="00736A64" w:rsidP="006D0316">
            <w:pPr>
              <w:widowControl/>
              <w:snapToGrid w:val="0"/>
              <w:spacing w:beforeLines="50"/>
              <w:rPr>
                <w:rFonts w:eastAsia="仿宋_GB2312" w:cs="Times New Roman"/>
                <w:bCs/>
                <w:color w:val="000000"/>
                <w:kern w:val="0"/>
                <w:sz w:val="22"/>
                <w:szCs w:val="24"/>
              </w:rPr>
            </w:pPr>
            <w:r w:rsidRPr="00D141F7">
              <w:rPr>
                <w:rFonts w:eastAsia="仿宋_GB2312" w:cs="Times New Roman"/>
                <w:bCs/>
                <w:color w:val="000000"/>
                <w:kern w:val="0"/>
                <w:sz w:val="22"/>
                <w:szCs w:val="24"/>
              </w:rPr>
              <w:t>新疆南疆三地州、国家贫困县</w:t>
            </w:r>
          </w:p>
        </w:tc>
        <w:tc>
          <w:tcPr>
            <w:tcW w:w="860" w:type="pct"/>
            <w:shd w:val="clear" w:color="auto" w:fill="auto"/>
            <w:vAlign w:val="center"/>
            <w:hideMark/>
          </w:tcPr>
          <w:p w:rsidR="00736A64" w:rsidRPr="00D141F7" w:rsidRDefault="00736A64" w:rsidP="006D0316">
            <w:pPr>
              <w:widowControl/>
              <w:snapToGrid w:val="0"/>
              <w:spacing w:beforeLines="50"/>
              <w:rPr>
                <w:rFonts w:eastAsia="仿宋_GB2312" w:cs="Times New Roman"/>
                <w:bCs/>
                <w:color w:val="000000"/>
                <w:kern w:val="0"/>
                <w:sz w:val="22"/>
                <w:szCs w:val="24"/>
              </w:rPr>
            </w:pPr>
            <w:r w:rsidRPr="00D141F7">
              <w:rPr>
                <w:rFonts w:eastAsia="仿宋_GB2312" w:cs="Times New Roman"/>
                <w:bCs/>
                <w:color w:val="000000"/>
                <w:kern w:val="0"/>
                <w:sz w:val="22"/>
                <w:szCs w:val="24"/>
              </w:rPr>
              <w:t>中国华电集团公司</w:t>
            </w:r>
          </w:p>
        </w:tc>
        <w:tc>
          <w:tcPr>
            <w:tcW w:w="350" w:type="pct"/>
            <w:shd w:val="clear" w:color="auto" w:fill="auto"/>
            <w:vAlign w:val="center"/>
            <w:hideMark/>
          </w:tcPr>
          <w:p w:rsidR="00736A64" w:rsidRPr="00D141F7" w:rsidRDefault="00736A64" w:rsidP="006D0316">
            <w:pPr>
              <w:widowControl/>
              <w:snapToGrid w:val="0"/>
              <w:spacing w:beforeLines="50"/>
              <w:rPr>
                <w:rFonts w:eastAsia="仿宋_GB2312" w:cs="Times New Roman"/>
                <w:bCs/>
                <w:color w:val="000000"/>
                <w:kern w:val="0"/>
                <w:sz w:val="22"/>
                <w:szCs w:val="24"/>
              </w:rPr>
            </w:pPr>
            <w:r w:rsidRPr="00D141F7">
              <w:rPr>
                <w:rFonts w:eastAsia="仿宋_GB2312" w:cs="Times New Roman"/>
                <w:bCs/>
                <w:color w:val="000000"/>
                <w:kern w:val="0"/>
                <w:sz w:val="22"/>
                <w:szCs w:val="24"/>
              </w:rPr>
              <w:t>债权</w:t>
            </w:r>
          </w:p>
        </w:tc>
        <w:tc>
          <w:tcPr>
            <w:tcW w:w="350" w:type="pct"/>
            <w:shd w:val="clear" w:color="auto" w:fill="auto"/>
            <w:vAlign w:val="center"/>
            <w:hideMark/>
          </w:tcPr>
          <w:p w:rsidR="00736A64" w:rsidRPr="00D141F7" w:rsidRDefault="00736A64" w:rsidP="006D0316">
            <w:pPr>
              <w:widowControl/>
              <w:snapToGrid w:val="0"/>
              <w:spacing w:beforeLines="50"/>
              <w:rPr>
                <w:rFonts w:eastAsia="仿宋_GB2312" w:cs="Times New Roman"/>
                <w:bCs/>
                <w:color w:val="000000"/>
                <w:kern w:val="0"/>
                <w:sz w:val="22"/>
                <w:szCs w:val="24"/>
              </w:rPr>
            </w:pPr>
            <w:r w:rsidRPr="00D141F7">
              <w:rPr>
                <w:rFonts w:eastAsia="仿宋_GB2312" w:cs="Times New Roman"/>
                <w:bCs/>
                <w:color w:val="000000"/>
                <w:kern w:val="0"/>
                <w:sz w:val="22"/>
                <w:szCs w:val="24"/>
              </w:rPr>
              <w:t xml:space="preserve">50000.00 </w:t>
            </w:r>
          </w:p>
        </w:tc>
        <w:tc>
          <w:tcPr>
            <w:tcW w:w="349" w:type="pct"/>
            <w:shd w:val="clear" w:color="auto" w:fill="auto"/>
            <w:vAlign w:val="center"/>
            <w:hideMark/>
          </w:tcPr>
          <w:p w:rsidR="00736A64" w:rsidRPr="00D141F7" w:rsidRDefault="00736A64" w:rsidP="006D0316">
            <w:pPr>
              <w:widowControl/>
              <w:snapToGrid w:val="0"/>
              <w:spacing w:beforeLines="50"/>
              <w:rPr>
                <w:rFonts w:eastAsia="仿宋_GB2312" w:cs="Times New Roman"/>
                <w:bCs/>
                <w:color w:val="000000"/>
                <w:kern w:val="0"/>
                <w:sz w:val="22"/>
                <w:szCs w:val="24"/>
              </w:rPr>
            </w:pPr>
            <w:r w:rsidRPr="00D141F7">
              <w:rPr>
                <w:rFonts w:eastAsia="仿宋_GB2312" w:cs="Times New Roman"/>
                <w:bCs/>
                <w:color w:val="000000"/>
                <w:kern w:val="0"/>
                <w:sz w:val="22"/>
                <w:szCs w:val="24"/>
              </w:rPr>
              <w:t>——</w:t>
            </w:r>
          </w:p>
        </w:tc>
        <w:tc>
          <w:tcPr>
            <w:tcW w:w="332" w:type="pct"/>
            <w:shd w:val="clear" w:color="auto" w:fill="auto"/>
            <w:vAlign w:val="center"/>
            <w:hideMark/>
          </w:tcPr>
          <w:p w:rsidR="00736A64" w:rsidRPr="00D141F7" w:rsidRDefault="00736A64" w:rsidP="006D0316">
            <w:pPr>
              <w:widowControl/>
              <w:snapToGrid w:val="0"/>
              <w:spacing w:beforeLines="50"/>
              <w:rPr>
                <w:rFonts w:eastAsia="仿宋_GB2312" w:cs="Times New Roman"/>
                <w:bCs/>
                <w:color w:val="000000"/>
                <w:kern w:val="0"/>
                <w:sz w:val="22"/>
                <w:szCs w:val="24"/>
              </w:rPr>
            </w:pPr>
            <w:r w:rsidRPr="00D141F7">
              <w:rPr>
                <w:rFonts w:eastAsia="仿宋_GB2312" w:cs="Times New Roman"/>
                <w:bCs/>
                <w:color w:val="000000"/>
                <w:kern w:val="0"/>
                <w:sz w:val="22"/>
                <w:szCs w:val="24"/>
              </w:rPr>
              <w:t xml:space="preserve">20000.00 </w:t>
            </w:r>
          </w:p>
        </w:tc>
      </w:tr>
      <w:tr w:rsidR="00736A64" w:rsidRPr="00D141F7" w:rsidTr="006D0316">
        <w:trPr>
          <w:trHeight w:val="153"/>
          <w:jc w:val="center"/>
        </w:trPr>
        <w:tc>
          <w:tcPr>
            <w:tcW w:w="190" w:type="pct"/>
            <w:shd w:val="clear" w:color="auto" w:fill="auto"/>
            <w:vAlign w:val="center"/>
            <w:hideMark/>
          </w:tcPr>
          <w:p w:rsidR="00736A64" w:rsidRPr="00D141F7" w:rsidRDefault="00736A64" w:rsidP="006D0316">
            <w:pPr>
              <w:widowControl/>
              <w:snapToGrid w:val="0"/>
              <w:spacing w:beforeLines="50"/>
              <w:jc w:val="center"/>
              <w:rPr>
                <w:rFonts w:eastAsia="仿宋_GB2312" w:cs="Times New Roman"/>
                <w:bCs/>
                <w:color w:val="000000"/>
                <w:kern w:val="0"/>
                <w:sz w:val="22"/>
                <w:szCs w:val="24"/>
              </w:rPr>
            </w:pPr>
            <w:r w:rsidRPr="00D141F7">
              <w:rPr>
                <w:rFonts w:eastAsia="仿宋_GB2312" w:cs="Times New Roman"/>
                <w:bCs/>
                <w:color w:val="000000"/>
                <w:kern w:val="0"/>
                <w:sz w:val="22"/>
                <w:szCs w:val="24"/>
              </w:rPr>
              <w:t>8</w:t>
            </w:r>
          </w:p>
        </w:tc>
        <w:tc>
          <w:tcPr>
            <w:tcW w:w="393" w:type="pct"/>
            <w:shd w:val="clear" w:color="auto" w:fill="auto"/>
            <w:vAlign w:val="center"/>
            <w:hideMark/>
          </w:tcPr>
          <w:p w:rsidR="00736A64" w:rsidRPr="00D141F7" w:rsidRDefault="00736A64" w:rsidP="006D0316">
            <w:pPr>
              <w:widowControl/>
              <w:snapToGrid w:val="0"/>
              <w:spacing w:beforeLines="50"/>
              <w:rPr>
                <w:rFonts w:eastAsia="仿宋_GB2312" w:cs="Times New Roman"/>
                <w:bCs/>
                <w:color w:val="000000"/>
                <w:kern w:val="0"/>
                <w:sz w:val="22"/>
                <w:szCs w:val="24"/>
              </w:rPr>
            </w:pPr>
            <w:r w:rsidRPr="00D141F7">
              <w:rPr>
                <w:rFonts w:eastAsia="仿宋_GB2312" w:cs="Times New Roman"/>
                <w:bCs/>
                <w:color w:val="000000"/>
                <w:kern w:val="0"/>
                <w:sz w:val="22"/>
                <w:szCs w:val="24"/>
              </w:rPr>
              <w:t>兰考五丰</w:t>
            </w:r>
          </w:p>
        </w:tc>
        <w:tc>
          <w:tcPr>
            <w:tcW w:w="725" w:type="pct"/>
            <w:shd w:val="clear" w:color="auto" w:fill="auto"/>
            <w:vAlign w:val="center"/>
            <w:hideMark/>
          </w:tcPr>
          <w:p w:rsidR="00736A64" w:rsidRPr="00D141F7" w:rsidRDefault="00736A64" w:rsidP="006D0316">
            <w:pPr>
              <w:widowControl/>
              <w:snapToGrid w:val="0"/>
              <w:spacing w:beforeLines="50"/>
              <w:rPr>
                <w:rFonts w:eastAsia="仿宋_GB2312" w:cs="Times New Roman"/>
                <w:bCs/>
                <w:color w:val="000000"/>
                <w:kern w:val="0"/>
                <w:sz w:val="22"/>
                <w:szCs w:val="24"/>
              </w:rPr>
            </w:pPr>
            <w:r w:rsidRPr="00D141F7">
              <w:rPr>
                <w:rFonts w:eastAsia="仿宋_GB2312" w:cs="Times New Roman"/>
                <w:bCs/>
                <w:color w:val="000000"/>
                <w:kern w:val="0"/>
                <w:sz w:val="22"/>
                <w:szCs w:val="24"/>
              </w:rPr>
              <w:t>河南省开封市兰考县</w:t>
            </w:r>
          </w:p>
        </w:tc>
        <w:tc>
          <w:tcPr>
            <w:tcW w:w="692" w:type="pct"/>
            <w:shd w:val="clear" w:color="auto" w:fill="auto"/>
            <w:vAlign w:val="center"/>
            <w:hideMark/>
          </w:tcPr>
          <w:p w:rsidR="00736A64" w:rsidRPr="00D141F7" w:rsidRDefault="00736A64" w:rsidP="006D0316">
            <w:pPr>
              <w:widowControl/>
              <w:snapToGrid w:val="0"/>
              <w:spacing w:beforeLines="50"/>
              <w:rPr>
                <w:rFonts w:eastAsia="仿宋_GB2312" w:cs="Times New Roman"/>
                <w:bCs/>
                <w:color w:val="000000"/>
                <w:kern w:val="0"/>
                <w:sz w:val="22"/>
                <w:szCs w:val="24"/>
              </w:rPr>
            </w:pPr>
            <w:r w:rsidRPr="00D141F7">
              <w:rPr>
                <w:rFonts w:eastAsia="仿宋_GB2312" w:cs="Times New Roman"/>
                <w:bCs/>
                <w:color w:val="000000"/>
                <w:kern w:val="0"/>
                <w:sz w:val="22"/>
                <w:szCs w:val="24"/>
              </w:rPr>
              <w:t>畜牧业</w:t>
            </w:r>
          </w:p>
        </w:tc>
        <w:tc>
          <w:tcPr>
            <w:tcW w:w="759" w:type="pct"/>
            <w:shd w:val="clear" w:color="auto" w:fill="auto"/>
            <w:vAlign w:val="center"/>
            <w:hideMark/>
          </w:tcPr>
          <w:p w:rsidR="00736A64" w:rsidRPr="00D141F7" w:rsidRDefault="00736A64" w:rsidP="006D0316">
            <w:pPr>
              <w:widowControl/>
              <w:snapToGrid w:val="0"/>
              <w:spacing w:beforeLines="50"/>
              <w:rPr>
                <w:rFonts w:eastAsia="仿宋_GB2312" w:cs="Times New Roman"/>
                <w:bCs/>
                <w:color w:val="000000"/>
                <w:kern w:val="0"/>
                <w:sz w:val="22"/>
                <w:szCs w:val="24"/>
              </w:rPr>
            </w:pPr>
            <w:r w:rsidRPr="00D141F7">
              <w:rPr>
                <w:rFonts w:eastAsia="仿宋_GB2312" w:cs="Times New Roman"/>
                <w:bCs/>
                <w:color w:val="000000"/>
                <w:kern w:val="0"/>
                <w:sz w:val="22"/>
                <w:szCs w:val="24"/>
              </w:rPr>
              <w:t>大别山区、国家贫困县</w:t>
            </w:r>
          </w:p>
        </w:tc>
        <w:tc>
          <w:tcPr>
            <w:tcW w:w="860" w:type="pct"/>
            <w:shd w:val="clear" w:color="auto" w:fill="auto"/>
            <w:vAlign w:val="center"/>
            <w:hideMark/>
          </w:tcPr>
          <w:p w:rsidR="00736A64" w:rsidRPr="00D141F7" w:rsidRDefault="00736A64" w:rsidP="006D0316">
            <w:pPr>
              <w:widowControl/>
              <w:snapToGrid w:val="0"/>
              <w:spacing w:beforeLines="50"/>
              <w:rPr>
                <w:rFonts w:eastAsia="仿宋_GB2312" w:cs="Times New Roman"/>
                <w:bCs/>
                <w:color w:val="000000"/>
                <w:kern w:val="0"/>
                <w:sz w:val="22"/>
                <w:szCs w:val="24"/>
              </w:rPr>
            </w:pPr>
            <w:r w:rsidRPr="00D141F7">
              <w:rPr>
                <w:rFonts w:eastAsia="仿宋_GB2312" w:cs="Times New Roman"/>
                <w:bCs/>
                <w:color w:val="000000"/>
                <w:kern w:val="0"/>
                <w:sz w:val="22"/>
                <w:szCs w:val="24"/>
              </w:rPr>
              <w:t>中国证监会</w:t>
            </w:r>
          </w:p>
        </w:tc>
        <w:tc>
          <w:tcPr>
            <w:tcW w:w="350" w:type="pct"/>
            <w:shd w:val="clear" w:color="auto" w:fill="auto"/>
            <w:vAlign w:val="center"/>
            <w:hideMark/>
          </w:tcPr>
          <w:p w:rsidR="00736A64" w:rsidRPr="00D141F7" w:rsidRDefault="00736A64" w:rsidP="006D0316">
            <w:pPr>
              <w:widowControl/>
              <w:snapToGrid w:val="0"/>
              <w:spacing w:beforeLines="50"/>
              <w:rPr>
                <w:rFonts w:eastAsia="仿宋_GB2312" w:cs="Times New Roman"/>
                <w:bCs/>
                <w:color w:val="000000"/>
                <w:kern w:val="0"/>
                <w:sz w:val="22"/>
                <w:szCs w:val="24"/>
              </w:rPr>
            </w:pPr>
            <w:r w:rsidRPr="00D141F7">
              <w:rPr>
                <w:rFonts w:eastAsia="仿宋_GB2312" w:cs="Times New Roman"/>
                <w:bCs/>
                <w:color w:val="000000"/>
                <w:kern w:val="0"/>
                <w:sz w:val="22"/>
                <w:szCs w:val="24"/>
              </w:rPr>
              <w:t>股加债</w:t>
            </w:r>
          </w:p>
        </w:tc>
        <w:tc>
          <w:tcPr>
            <w:tcW w:w="350" w:type="pct"/>
            <w:shd w:val="clear" w:color="auto" w:fill="auto"/>
            <w:vAlign w:val="center"/>
            <w:hideMark/>
          </w:tcPr>
          <w:p w:rsidR="00736A64" w:rsidRPr="00D141F7" w:rsidRDefault="00736A64" w:rsidP="006D0316">
            <w:pPr>
              <w:widowControl/>
              <w:snapToGrid w:val="0"/>
              <w:spacing w:beforeLines="50"/>
              <w:rPr>
                <w:rFonts w:eastAsia="仿宋_GB2312" w:cs="Times New Roman"/>
                <w:bCs/>
                <w:color w:val="000000"/>
                <w:kern w:val="0"/>
                <w:sz w:val="22"/>
                <w:szCs w:val="24"/>
              </w:rPr>
            </w:pPr>
            <w:r w:rsidRPr="00D141F7">
              <w:rPr>
                <w:rFonts w:eastAsia="仿宋_GB2312" w:cs="Times New Roman"/>
                <w:bCs/>
                <w:color w:val="000000"/>
                <w:kern w:val="0"/>
                <w:sz w:val="22"/>
                <w:szCs w:val="24"/>
              </w:rPr>
              <w:t xml:space="preserve">6800.00 </w:t>
            </w:r>
          </w:p>
        </w:tc>
        <w:tc>
          <w:tcPr>
            <w:tcW w:w="349" w:type="pct"/>
            <w:shd w:val="clear" w:color="auto" w:fill="auto"/>
            <w:vAlign w:val="center"/>
            <w:hideMark/>
          </w:tcPr>
          <w:p w:rsidR="00736A64" w:rsidRPr="00D141F7" w:rsidRDefault="00736A64" w:rsidP="006D0316">
            <w:pPr>
              <w:widowControl/>
              <w:snapToGrid w:val="0"/>
              <w:spacing w:beforeLines="50"/>
              <w:rPr>
                <w:rFonts w:eastAsia="仿宋_GB2312" w:cs="Times New Roman"/>
                <w:bCs/>
                <w:color w:val="000000"/>
                <w:kern w:val="0"/>
                <w:sz w:val="22"/>
                <w:szCs w:val="24"/>
              </w:rPr>
            </w:pPr>
            <w:r w:rsidRPr="00D141F7">
              <w:rPr>
                <w:rFonts w:eastAsia="仿宋_GB2312" w:cs="Times New Roman"/>
                <w:bCs/>
                <w:color w:val="000000"/>
                <w:kern w:val="0"/>
                <w:sz w:val="22"/>
                <w:szCs w:val="24"/>
              </w:rPr>
              <w:t>24.1%</w:t>
            </w:r>
          </w:p>
        </w:tc>
        <w:tc>
          <w:tcPr>
            <w:tcW w:w="332" w:type="pct"/>
            <w:shd w:val="clear" w:color="auto" w:fill="auto"/>
            <w:vAlign w:val="center"/>
            <w:hideMark/>
          </w:tcPr>
          <w:p w:rsidR="00736A64" w:rsidRPr="00D141F7" w:rsidRDefault="00736A64" w:rsidP="006D0316">
            <w:pPr>
              <w:widowControl/>
              <w:snapToGrid w:val="0"/>
              <w:spacing w:beforeLines="50"/>
              <w:rPr>
                <w:rFonts w:eastAsia="仿宋_GB2312" w:cs="Times New Roman"/>
                <w:bCs/>
                <w:color w:val="000000"/>
                <w:kern w:val="0"/>
                <w:sz w:val="22"/>
                <w:szCs w:val="24"/>
              </w:rPr>
            </w:pPr>
            <w:r w:rsidRPr="00D141F7">
              <w:rPr>
                <w:rFonts w:eastAsia="仿宋_GB2312" w:cs="Times New Roman"/>
                <w:bCs/>
                <w:color w:val="000000"/>
                <w:kern w:val="0"/>
                <w:sz w:val="22"/>
                <w:szCs w:val="24"/>
              </w:rPr>
              <w:t xml:space="preserve">723.00 </w:t>
            </w:r>
          </w:p>
        </w:tc>
      </w:tr>
      <w:tr w:rsidR="00736A64" w:rsidRPr="00D141F7" w:rsidTr="006D0316">
        <w:trPr>
          <w:trHeight w:val="171"/>
          <w:jc w:val="center"/>
        </w:trPr>
        <w:tc>
          <w:tcPr>
            <w:tcW w:w="190" w:type="pct"/>
            <w:shd w:val="clear" w:color="auto" w:fill="auto"/>
            <w:vAlign w:val="center"/>
            <w:hideMark/>
          </w:tcPr>
          <w:p w:rsidR="00736A64" w:rsidRPr="00D141F7" w:rsidRDefault="00736A64" w:rsidP="006D0316">
            <w:pPr>
              <w:widowControl/>
              <w:snapToGrid w:val="0"/>
              <w:spacing w:beforeLines="50"/>
              <w:jc w:val="center"/>
              <w:rPr>
                <w:rFonts w:eastAsia="仿宋_GB2312" w:cs="Times New Roman"/>
                <w:bCs/>
                <w:color w:val="000000"/>
                <w:kern w:val="0"/>
                <w:sz w:val="22"/>
                <w:szCs w:val="24"/>
              </w:rPr>
            </w:pPr>
            <w:r w:rsidRPr="00D141F7">
              <w:rPr>
                <w:rFonts w:eastAsia="仿宋_GB2312" w:cs="Times New Roman"/>
                <w:bCs/>
                <w:color w:val="000000"/>
                <w:kern w:val="0"/>
                <w:sz w:val="22"/>
                <w:szCs w:val="24"/>
              </w:rPr>
              <w:t>9</w:t>
            </w:r>
          </w:p>
        </w:tc>
        <w:tc>
          <w:tcPr>
            <w:tcW w:w="393" w:type="pct"/>
            <w:shd w:val="clear" w:color="auto" w:fill="auto"/>
            <w:vAlign w:val="center"/>
            <w:hideMark/>
          </w:tcPr>
          <w:p w:rsidR="00736A64" w:rsidRPr="00D141F7" w:rsidRDefault="00736A64" w:rsidP="006D0316">
            <w:pPr>
              <w:widowControl/>
              <w:snapToGrid w:val="0"/>
              <w:spacing w:beforeLines="50"/>
              <w:rPr>
                <w:rFonts w:eastAsia="仿宋_GB2312" w:cs="Times New Roman"/>
                <w:bCs/>
                <w:color w:val="000000"/>
                <w:kern w:val="0"/>
                <w:sz w:val="22"/>
                <w:szCs w:val="24"/>
              </w:rPr>
            </w:pPr>
            <w:r w:rsidRPr="00D141F7">
              <w:rPr>
                <w:rFonts w:eastAsia="仿宋_GB2312" w:cs="Times New Roman"/>
                <w:bCs/>
                <w:color w:val="000000"/>
                <w:kern w:val="0"/>
                <w:sz w:val="22"/>
                <w:szCs w:val="24"/>
              </w:rPr>
              <w:t>三门峡农发</w:t>
            </w:r>
          </w:p>
        </w:tc>
        <w:tc>
          <w:tcPr>
            <w:tcW w:w="725" w:type="pct"/>
            <w:shd w:val="clear" w:color="auto" w:fill="auto"/>
            <w:vAlign w:val="center"/>
            <w:hideMark/>
          </w:tcPr>
          <w:p w:rsidR="00736A64" w:rsidRPr="00D141F7" w:rsidRDefault="00736A64" w:rsidP="006D0316">
            <w:pPr>
              <w:widowControl/>
              <w:snapToGrid w:val="0"/>
              <w:spacing w:beforeLines="50"/>
              <w:rPr>
                <w:rFonts w:eastAsia="仿宋_GB2312" w:cs="Times New Roman"/>
                <w:bCs/>
                <w:color w:val="000000"/>
                <w:kern w:val="0"/>
                <w:sz w:val="22"/>
                <w:szCs w:val="24"/>
              </w:rPr>
            </w:pPr>
            <w:r w:rsidRPr="00D141F7">
              <w:rPr>
                <w:rFonts w:eastAsia="仿宋_GB2312" w:cs="Times New Roman"/>
                <w:bCs/>
                <w:color w:val="000000"/>
                <w:kern w:val="0"/>
                <w:sz w:val="22"/>
                <w:szCs w:val="24"/>
              </w:rPr>
              <w:t>河南省三门峡市卢氏县</w:t>
            </w:r>
          </w:p>
        </w:tc>
        <w:tc>
          <w:tcPr>
            <w:tcW w:w="692" w:type="pct"/>
            <w:shd w:val="clear" w:color="auto" w:fill="auto"/>
            <w:vAlign w:val="center"/>
            <w:hideMark/>
          </w:tcPr>
          <w:p w:rsidR="00736A64" w:rsidRPr="00D141F7" w:rsidRDefault="00736A64" w:rsidP="006D0316">
            <w:pPr>
              <w:widowControl/>
              <w:snapToGrid w:val="0"/>
              <w:spacing w:beforeLines="50"/>
              <w:rPr>
                <w:rFonts w:eastAsia="仿宋_GB2312" w:cs="Times New Roman"/>
                <w:bCs/>
                <w:color w:val="000000"/>
                <w:kern w:val="0"/>
                <w:sz w:val="22"/>
                <w:szCs w:val="24"/>
              </w:rPr>
            </w:pPr>
            <w:r w:rsidRPr="00D141F7">
              <w:rPr>
                <w:rFonts w:eastAsia="仿宋_GB2312" w:cs="Times New Roman"/>
                <w:bCs/>
                <w:color w:val="000000"/>
                <w:kern w:val="0"/>
                <w:sz w:val="22"/>
                <w:szCs w:val="24"/>
              </w:rPr>
              <w:t>——</w:t>
            </w:r>
          </w:p>
        </w:tc>
        <w:tc>
          <w:tcPr>
            <w:tcW w:w="759" w:type="pct"/>
            <w:shd w:val="clear" w:color="auto" w:fill="auto"/>
            <w:vAlign w:val="center"/>
            <w:hideMark/>
          </w:tcPr>
          <w:p w:rsidR="00736A64" w:rsidRPr="00D141F7" w:rsidRDefault="00736A64" w:rsidP="006D0316">
            <w:pPr>
              <w:widowControl/>
              <w:snapToGrid w:val="0"/>
              <w:spacing w:beforeLines="50"/>
              <w:rPr>
                <w:rFonts w:eastAsia="仿宋_GB2312" w:cs="Times New Roman"/>
                <w:bCs/>
                <w:color w:val="000000"/>
                <w:kern w:val="0"/>
                <w:sz w:val="22"/>
                <w:szCs w:val="24"/>
              </w:rPr>
            </w:pPr>
            <w:r w:rsidRPr="00D141F7">
              <w:rPr>
                <w:rFonts w:eastAsia="仿宋_GB2312" w:cs="Times New Roman"/>
                <w:bCs/>
                <w:color w:val="000000"/>
                <w:kern w:val="0"/>
                <w:sz w:val="22"/>
                <w:szCs w:val="24"/>
              </w:rPr>
              <w:t>秦巴山区、国家贫困县</w:t>
            </w:r>
          </w:p>
        </w:tc>
        <w:tc>
          <w:tcPr>
            <w:tcW w:w="860" w:type="pct"/>
            <w:shd w:val="clear" w:color="auto" w:fill="auto"/>
            <w:vAlign w:val="center"/>
            <w:hideMark/>
          </w:tcPr>
          <w:p w:rsidR="00736A64" w:rsidRPr="00D141F7" w:rsidRDefault="00736A64" w:rsidP="006D0316">
            <w:pPr>
              <w:widowControl/>
              <w:snapToGrid w:val="0"/>
              <w:spacing w:beforeLines="50"/>
              <w:rPr>
                <w:rFonts w:eastAsia="仿宋_GB2312" w:cs="Times New Roman"/>
                <w:bCs/>
                <w:color w:val="000000"/>
                <w:kern w:val="0"/>
                <w:sz w:val="22"/>
                <w:szCs w:val="24"/>
              </w:rPr>
            </w:pPr>
            <w:r w:rsidRPr="00D141F7">
              <w:rPr>
                <w:rFonts w:eastAsia="仿宋_GB2312" w:cs="Times New Roman"/>
                <w:bCs/>
                <w:color w:val="000000"/>
                <w:kern w:val="0"/>
                <w:sz w:val="22"/>
                <w:szCs w:val="24"/>
              </w:rPr>
              <w:t>海关总署</w:t>
            </w:r>
          </w:p>
        </w:tc>
        <w:tc>
          <w:tcPr>
            <w:tcW w:w="350" w:type="pct"/>
            <w:shd w:val="clear" w:color="auto" w:fill="auto"/>
            <w:vAlign w:val="center"/>
            <w:hideMark/>
          </w:tcPr>
          <w:p w:rsidR="00736A64" w:rsidRPr="00D141F7" w:rsidRDefault="00736A64" w:rsidP="006D0316">
            <w:pPr>
              <w:widowControl/>
              <w:snapToGrid w:val="0"/>
              <w:spacing w:beforeLines="50"/>
              <w:rPr>
                <w:rFonts w:eastAsia="仿宋_GB2312" w:cs="Times New Roman"/>
                <w:bCs/>
                <w:color w:val="000000"/>
                <w:kern w:val="0"/>
                <w:sz w:val="22"/>
                <w:szCs w:val="24"/>
              </w:rPr>
            </w:pPr>
            <w:r w:rsidRPr="00D141F7">
              <w:rPr>
                <w:rFonts w:eastAsia="仿宋_GB2312" w:cs="Times New Roman"/>
                <w:bCs/>
                <w:color w:val="000000"/>
                <w:kern w:val="0"/>
                <w:sz w:val="22"/>
                <w:szCs w:val="24"/>
              </w:rPr>
              <w:t>债权</w:t>
            </w:r>
          </w:p>
        </w:tc>
        <w:tc>
          <w:tcPr>
            <w:tcW w:w="350" w:type="pct"/>
            <w:shd w:val="clear" w:color="auto" w:fill="auto"/>
            <w:vAlign w:val="center"/>
            <w:hideMark/>
          </w:tcPr>
          <w:p w:rsidR="00736A64" w:rsidRPr="00D141F7" w:rsidRDefault="00736A64" w:rsidP="006D0316">
            <w:pPr>
              <w:widowControl/>
              <w:snapToGrid w:val="0"/>
              <w:spacing w:beforeLines="50"/>
              <w:rPr>
                <w:rFonts w:eastAsia="仿宋_GB2312" w:cs="Times New Roman"/>
                <w:bCs/>
                <w:color w:val="000000"/>
                <w:kern w:val="0"/>
                <w:sz w:val="22"/>
                <w:szCs w:val="24"/>
              </w:rPr>
            </w:pPr>
            <w:r w:rsidRPr="00D141F7">
              <w:rPr>
                <w:rFonts w:eastAsia="仿宋_GB2312" w:cs="Times New Roman"/>
                <w:bCs/>
                <w:color w:val="000000"/>
                <w:kern w:val="0"/>
                <w:sz w:val="22"/>
                <w:szCs w:val="24"/>
              </w:rPr>
              <w:t xml:space="preserve">30000.00 </w:t>
            </w:r>
          </w:p>
        </w:tc>
        <w:tc>
          <w:tcPr>
            <w:tcW w:w="349" w:type="pct"/>
            <w:shd w:val="clear" w:color="auto" w:fill="auto"/>
            <w:vAlign w:val="center"/>
            <w:hideMark/>
          </w:tcPr>
          <w:p w:rsidR="00736A64" w:rsidRPr="00D141F7" w:rsidRDefault="00736A64" w:rsidP="006D0316">
            <w:pPr>
              <w:widowControl/>
              <w:snapToGrid w:val="0"/>
              <w:spacing w:beforeLines="50"/>
              <w:rPr>
                <w:rFonts w:eastAsia="仿宋_GB2312" w:cs="Times New Roman"/>
                <w:bCs/>
                <w:color w:val="000000"/>
                <w:kern w:val="0"/>
                <w:sz w:val="22"/>
                <w:szCs w:val="24"/>
              </w:rPr>
            </w:pPr>
            <w:r w:rsidRPr="00D141F7">
              <w:rPr>
                <w:rFonts w:eastAsia="仿宋_GB2312" w:cs="Times New Roman"/>
                <w:bCs/>
                <w:color w:val="000000"/>
                <w:kern w:val="0"/>
                <w:sz w:val="22"/>
                <w:szCs w:val="24"/>
              </w:rPr>
              <w:t>——</w:t>
            </w:r>
          </w:p>
        </w:tc>
        <w:tc>
          <w:tcPr>
            <w:tcW w:w="332" w:type="pct"/>
            <w:shd w:val="clear" w:color="auto" w:fill="auto"/>
            <w:vAlign w:val="center"/>
            <w:hideMark/>
          </w:tcPr>
          <w:p w:rsidR="00736A64" w:rsidRPr="00D141F7" w:rsidRDefault="00736A64" w:rsidP="006D0316">
            <w:pPr>
              <w:widowControl/>
              <w:snapToGrid w:val="0"/>
              <w:spacing w:beforeLines="50"/>
              <w:rPr>
                <w:rFonts w:eastAsia="仿宋_GB2312" w:cs="Times New Roman"/>
                <w:bCs/>
                <w:color w:val="000000"/>
                <w:kern w:val="0"/>
                <w:sz w:val="22"/>
                <w:szCs w:val="24"/>
              </w:rPr>
            </w:pPr>
            <w:r w:rsidRPr="00D141F7">
              <w:rPr>
                <w:rFonts w:eastAsia="仿宋_GB2312" w:cs="Times New Roman"/>
                <w:bCs/>
                <w:color w:val="000000"/>
                <w:kern w:val="0"/>
                <w:sz w:val="22"/>
                <w:szCs w:val="24"/>
              </w:rPr>
              <w:t xml:space="preserve">30000.00 </w:t>
            </w:r>
          </w:p>
        </w:tc>
      </w:tr>
      <w:tr w:rsidR="00736A64" w:rsidRPr="00D141F7" w:rsidTr="006D0316">
        <w:trPr>
          <w:trHeight w:val="161"/>
          <w:jc w:val="center"/>
        </w:trPr>
        <w:tc>
          <w:tcPr>
            <w:tcW w:w="190" w:type="pct"/>
            <w:shd w:val="clear" w:color="auto" w:fill="auto"/>
            <w:vAlign w:val="center"/>
            <w:hideMark/>
          </w:tcPr>
          <w:p w:rsidR="00736A64" w:rsidRPr="00D141F7" w:rsidRDefault="00736A64" w:rsidP="006D0316">
            <w:pPr>
              <w:widowControl/>
              <w:snapToGrid w:val="0"/>
              <w:spacing w:beforeLines="50"/>
              <w:jc w:val="center"/>
              <w:rPr>
                <w:rFonts w:eastAsia="仿宋_GB2312" w:cs="Times New Roman"/>
                <w:bCs/>
                <w:color w:val="000000"/>
                <w:kern w:val="0"/>
                <w:sz w:val="22"/>
                <w:szCs w:val="24"/>
              </w:rPr>
            </w:pPr>
            <w:r w:rsidRPr="00D141F7">
              <w:rPr>
                <w:rFonts w:eastAsia="仿宋_GB2312" w:cs="Times New Roman"/>
                <w:bCs/>
                <w:color w:val="000000"/>
                <w:kern w:val="0"/>
                <w:sz w:val="22"/>
                <w:szCs w:val="24"/>
              </w:rPr>
              <w:t>10</w:t>
            </w:r>
          </w:p>
        </w:tc>
        <w:tc>
          <w:tcPr>
            <w:tcW w:w="393" w:type="pct"/>
            <w:shd w:val="clear" w:color="auto" w:fill="auto"/>
            <w:vAlign w:val="center"/>
            <w:hideMark/>
          </w:tcPr>
          <w:p w:rsidR="00736A64" w:rsidRPr="00D141F7" w:rsidRDefault="00736A64" w:rsidP="006D0316">
            <w:pPr>
              <w:widowControl/>
              <w:snapToGrid w:val="0"/>
              <w:spacing w:beforeLines="50"/>
              <w:rPr>
                <w:rFonts w:eastAsia="仿宋_GB2312" w:cs="Times New Roman"/>
                <w:bCs/>
                <w:color w:val="000000"/>
                <w:kern w:val="0"/>
                <w:sz w:val="22"/>
                <w:szCs w:val="24"/>
              </w:rPr>
            </w:pPr>
            <w:r w:rsidRPr="00D141F7">
              <w:rPr>
                <w:rFonts w:eastAsia="仿宋_GB2312" w:cs="Times New Roman"/>
                <w:bCs/>
                <w:color w:val="000000"/>
                <w:kern w:val="0"/>
                <w:sz w:val="22"/>
                <w:szCs w:val="24"/>
              </w:rPr>
              <w:t>中丝联盟</w:t>
            </w:r>
          </w:p>
        </w:tc>
        <w:tc>
          <w:tcPr>
            <w:tcW w:w="725" w:type="pct"/>
            <w:shd w:val="clear" w:color="auto" w:fill="auto"/>
            <w:vAlign w:val="center"/>
            <w:hideMark/>
          </w:tcPr>
          <w:p w:rsidR="00736A64" w:rsidRPr="00D141F7" w:rsidRDefault="00736A64" w:rsidP="006D0316">
            <w:pPr>
              <w:widowControl/>
              <w:snapToGrid w:val="0"/>
              <w:spacing w:beforeLines="50"/>
              <w:rPr>
                <w:rFonts w:eastAsia="仿宋_GB2312" w:cs="Times New Roman"/>
                <w:bCs/>
                <w:color w:val="000000"/>
                <w:kern w:val="0"/>
                <w:sz w:val="22"/>
                <w:szCs w:val="24"/>
              </w:rPr>
            </w:pPr>
            <w:r w:rsidRPr="00D141F7">
              <w:rPr>
                <w:rFonts w:eastAsia="仿宋_GB2312" w:cs="Times New Roman"/>
                <w:bCs/>
                <w:color w:val="000000"/>
                <w:kern w:val="0"/>
                <w:sz w:val="22"/>
                <w:szCs w:val="24"/>
              </w:rPr>
              <w:t>云南省普洱市</w:t>
            </w:r>
          </w:p>
        </w:tc>
        <w:tc>
          <w:tcPr>
            <w:tcW w:w="692" w:type="pct"/>
            <w:shd w:val="clear" w:color="auto" w:fill="auto"/>
            <w:vAlign w:val="center"/>
            <w:hideMark/>
          </w:tcPr>
          <w:p w:rsidR="00736A64" w:rsidRPr="00D141F7" w:rsidRDefault="00736A64" w:rsidP="006D0316">
            <w:pPr>
              <w:widowControl/>
              <w:snapToGrid w:val="0"/>
              <w:spacing w:beforeLines="50"/>
              <w:rPr>
                <w:rFonts w:eastAsia="仿宋_GB2312" w:cs="Times New Roman"/>
                <w:bCs/>
                <w:color w:val="000000"/>
                <w:kern w:val="0"/>
                <w:sz w:val="22"/>
                <w:szCs w:val="24"/>
              </w:rPr>
            </w:pPr>
            <w:r w:rsidRPr="00D141F7">
              <w:rPr>
                <w:rFonts w:eastAsia="仿宋_GB2312" w:cs="Times New Roman"/>
                <w:bCs/>
                <w:color w:val="000000"/>
                <w:kern w:val="0"/>
                <w:sz w:val="22"/>
                <w:szCs w:val="24"/>
              </w:rPr>
              <w:t>茧丝绸行业</w:t>
            </w:r>
          </w:p>
        </w:tc>
        <w:tc>
          <w:tcPr>
            <w:tcW w:w="759" w:type="pct"/>
            <w:shd w:val="clear" w:color="auto" w:fill="auto"/>
            <w:vAlign w:val="center"/>
            <w:hideMark/>
          </w:tcPr>
          <w:p w:rsidR="00736A64" w:rsidRPr="00D141F7" w:rsidRDefault="00736A64" w:rsidP="006D0316">
            <w:pPr>
              <w:widowControl/>
              <w:snapToGrid w:val="0"/>
              <w:spacing w:beforeLines="50"/>
              <w:rPr>
                <w:rFonts w:eastAsia="仿宋_GB2312" w:cs="Times New Roman"/>
                <w:bCs/>
                <w:color w:val="000000"/>
                <w:kern w:val="0"/>
                <w:sz w:val="22"/>
                <w:szCs w:val="24"/>
              </w:rPr>
            </w:pPr>
            <w:r w:rsidRPr="00D141F7">
              <w:rPr>
                <w:rFonts w:eastAsia="仿宋_GB2312" w:cs="Times New Roman"/>
                <w:bCs/>
                <w:color w:val="000000"/>
                <w:kern w:val="0"/>
                <w:sz w:val="22"/>
                <w:szCs w:val="24"/>
              </w:rPr>
              <w:t>滇西边境山区</w:t>
            </w:r>
          </w:p>
        </w:tc>
        <w:tc>
          <w:tcPr>
            <w:tcW w:w="860" w:type="pct"/>
            <w:shd w:val="clear" w:color="auto" w:fill="auto"/>
            <w:vAlign w:val="center"/>
            <w:hideMark/>
          </w:tcPr>
          <w:p w:rsidR="00736A64" w:rsidRPr="00D141F7" w:rsidRDefault="00736A64" w:rsidP="006D0316">
            <w:pPr>
              <w:widowControl/>
              <w:snapToGrid w:val="0"/>
              <w:spacing w:beforeLines="50"/>
              <w:rPr>
                <w:rFonts w:eastAsia="仿宋_GB2312" w:cs="Times New Roman"/>
                <w:bCs/>
                <w:color w:val="000000"/>
                <w:kern w:val="0"/>
                <w:sz w:val="22"/>
                <w:szCs w:val="24"/>
              </w:rPr>
            </w:pPr>
            <w:r w:rsidRPr="00D141F7">
              <w:rPr>
                <w:rFonts w:eastAsia="仿宋_GB2312" w:cs="Times New Roman"/>
                <w:bCs/>
                <w:color w:val="000000"/>
                <w:kern w:val="0"/>
                <w:sz w:val="22"/>
                <w:szCs w:val="24"/>
              </w:rPr>
              <w:t xml:space="preserve">　</w:t>
            </w:r>
          </w:p>
        </w:tc>
        <w:tc>
          <w:tcPr>
            <w:tcW w:w="350" w:type="pct"/>
            <w:shd w:val="clear" w:color="auto" w:fill="auto"/>
            <w:vAlign w:val="center"/>
            <w:hideMark/>
          </w:tcPr>
          <w:p w:rsidR="00736A64" w:rsidRPr="00D141F7" w:rsidRDefault="00736A64" w:rsidP="006D0316">
            <w:pPr>
              <w:widowControl/>
              <w:snapToGrid w:val="0"/>
              <w:spacing w:beforeLines="50"/>
              <w:rPr>
                <w:rFonts w:eastAsia="仿宋_GB2312" w:cs="Times New Roman"/>
                <w:bCs/>
                <w:color w:val="000000"/>
                <w:kern w:val="0"/>
                <w:sz w:val="22"/>
                <w:szCs w:val="24"/>
              </w:rPr>
            </w:pPr>
            <w:r w:rsidRPr="00D141F7">
              <w:rPr>
                <w:rFonts w:eastAsia="仿宋_GB2312" w:cs="Times New Roman"/>
                <w:bCs/>
                <w:color w:val="000000"/>
                <w:kern w:val="0"/>
                <w:sz w:val="22"/>
                <w:szCs w:val="24"/>
              </w:rPr>
              <w:t>可转债</w:t>
            </w:r>
            <w:r w:rsidRPr="00D141F7">
              <w:rPr>
                <w:rFonts w:eastAsia="仿宋_GB2312" w:cs="Times New Roman"/>
                <w:bCs/>
                <w:color w:val="000000"/>
                <w:kern w:val="0"/>
                <w:sz w:val="22"/>
                <w:szCs w:val="24"/>
              </w:rPr>
              <w:t>+</w:t>
            </w:r>
            <w:r w:rsidRPr="00D141F7">
              <w:rPr>
                <w:rFonts w:eastAsia="仿宋_GB2312" w:cs="Times New Roman"/>
                <w:bCs/>
                <w:color w:val="000000"/>
                <w:kern w:val="0"/>
                <w:sz w:val="22"/>
                <w:szCs w:val="24"/>
              </w:rPr>
              <w:t>债权</w:t>
            </w:r>
          </w:p>
        </w:tc>
        <w:tc>
          <w:tcPr>
            <w:tcW w:w="350" w:type="pct"/>
            <w:shd w:val="clear" w:color="auto" w:fill="auto"/>
            <w:vAlign w:val="center"/>
            <w:hideMark/>
          </w:tcPr>
          <w:p w:rsidR="00736A64" w:rsidRPr="00D141F7" w:rsidRDefault="00736A64" w:rsidP="006D0316">
            <w:pPr>
              <w:widowControl/>
              <w:snapToGrid w:val="0"/>
              <w:spacing w:beforeLines="50"/>
              <w:rPr>
                <w:rFonts w:eastAsia="仿宋_GB2312" w:cs="Times New Roman"/>
                <w:bCs/>
                <w:color w:val="000000"/>
                <w:kern w:val="0"/>
                <w:sz w:val="22"/>
                <w:szCs w:val="24"/>
              </w:rPr>
            </w:pPr>
            <w:r w:rsidRPr="00D141F7">
              <w:rPr>
                <w:rFonts w:eastAsia="仿宋_GB2312" w:cs="Times New Roman"/>
                <w:bCs/>
                <w:color w:val="000000"/>
                <w:kern w:val="0"/>
                <w:sz w:val="22"/>
                <w:szCs w:val="24"/>
              </w:rPr>
              <w:t xml:space="preserve">10000.00 </w:t>
            </w:r>
          </w:p>
        </w:tc>
        <w:tc>
          <w:tcPr>
            <w:tcW w:w="349" w:type="pct"/>
            <w:shd w:val="clear" w:color="auto" w:fill="auto"/>
            <w:vAlign w:val="center"/>
            <w:hideMark/>
          </w:tcPr>
          <w:p w:rsidR="00736A64" w:rsidRPr="00D141F7" w:rsidRDefault="00736A64" w:rsidP="006D0316">
            <w:pPr>
              <w:widowControl/>
              <w:snapToGrid w:val="0"/>
              <w:spacing w:beforeLines="50"/>
              <w:rPr>
                <w:rFonts w:eastAsia="仿宋_GB2312" w:cs="Times New Roman"/>
                <w:bCs/>
                <w:color w:val="000000"/>
                <w:kern w:val="0"/>
                <w:sz w:val="22"/>
                <w:szCs w:val="24"/>
              </w:rPr>
            </w:pPr>
            <w:r w:rsidRPr="00D141F7">
              <w:rPr>
                <w:rFonts w:eastAsia="仿宋_GB2312" w:cs="Times New Roman"/>
                <w:bCs/>
                <w:color w:val="000000"/>
                <w:kern w:val="0"/>
                <w:sz w:val="22"/>
                <w:szCs w:val="24"/>
              </w:rPr>
              <w:t>——</w:t>
            </w:r>
          </w:p>
        </w:tc>
        <w:tc>
          <w:tcPr>
            <w:tcW w:w="332" w:type="pct"/>
            <w:shd w:val="clear" w:color="auto" w:fill="auto"/>
            <w:vAlign w:val="center"/>
            <w:hideMark/>
          </w:tcPr>
          <w:p w:rsidR="00736A64" w:rsidRPr="00D141F7" w:rsidRDefault="00736A64" w:rsidP="006D0316">
            <w:pPr>
              <w:widowControl/>
              <w:snapToGrid w:val="0"/>
              <w:spacing w:beforeLines="50"/>
              <w:rPr>
                <w:rFonts w:eastAsia="仿宋_GB2312" w:cs="Times New Roman"/>
                <w:bCs/>
                <w:color w:val="000000"/>
                <w:kern w:val="0"/>
                <w:sz w:val="22"/>
                <w:szCs w:val="24"/>
              </w:rPr>
            </w:pPr>
            <w:r w:rsidRPr="00D141F7">
              <w:rPr>
                <w:rFonts w:eastAsia="仿宋_GB2312" w:cs="Times New Roman"/>
                <w:bCs/>
                <w:color w:val="000000"/>
                <w:kern w:val="0"/>
                <w:sz w:val="22"/>
                <w:szCs w:val="24"/>
              </w:rPr>
              <w:t xml:space="preserve">10000.00 </w:t>
            </w:r>
          </w:p>
        </w:tc>
      </w:tr>
      <w:tr w:rsidR="00736A64" w:rsidRPr="00D141F7" w:rsidTr="006D0316">
        <w:trPr>
          <w:trHeight w:val="165"/>
          <w:jc w:val="center"/>
        </w:trPr>
        <w:tc>
          <w:tcPr>
            <w:tcW w:w="190" w:type="pct"/>
            <w:shd w:val="clear" w:color="auto" w:fill="auto"/>
            <w:vAlign w:val="center"/>
            <w:hideMark/>
          </w:tcPr>
          <w:p w:rsidR="00736A64" w:rsidRPr="00D141F7" w:rsidRDefault="00736A64" w:rsidP="006D0316">
            <w:pPr>
              <w:widowControl/>
              <w:snapToGrid w:val="0"/>
              <w:spacing w:beforeLines="50"/>
              <w:jc w:val="center"/>
              <w:rPr>
                <w:rFonts w:eastAsia="仿宋_GB2312" w:cs="Times New Roman"/>
                <w:bCs/>
                <w:color w:val="000000"/>
                <w:kern w:val="0"/>
                <w:sz w:val="22"/>
                <w:szCs w:val="24"/>
              </w:rPr>
            </w:pPr>
            <w:r w:rsidRPr="00D141F7">
              <w:rPr>
                <w:rFonts w:eastAsia="仿宋_GB2312" w:cs="Times New Roman"/>
                <w:bCs/>
                <w:color w:val="000000"/>
                <w:kern w:val="0"/>
                <w:sz w:val="22"/>
                <w:szCs w:val="24"/>
              </w:rPr>
              <w:t>11</w:t>
            </w:r>
          </w:p>
        </w:tc>
        <w:tc>
          <w:tcPr>
            <w:tcW w:w="393" w:type="pct"/>
            <w:shd w:val="clear" w:color="auto" w:fill="auto"/>
            <w:vAlign w:val="center"/>
            <w:hideMark/>
          </w:tcPr>
          <w:p w:rsidR="00736A64" w:rsidRPr="00D141F7" w:rsidRDefault="00736A64" w:rsidP="006D0316">
            <w:pPr>
              <w:widowControl/>
              <w:snapToGrid w:val="0"/>
              <w:spacing w:beforeLines="50"/>
              <w:rPr>
                <w:rFonts w:eastAsia="仿宋_GB2312" w:cs="Times New Roman"/>
                <w:bCs/>
                <w:color w:val="000000"/>
                <w:kern w:val="0"/>
                <w:sz w:val="22"/>
                <w:szCs w:val="24"/>
              </w:rPr>
            </w:pPr>
            <w:r w:rsidRPr="00D141F7">
              <w:rPr>
                <w:rFonts w:eastAsia="仿宋_GB2312" w:cs="Times New Roman"/>
                <w:bCs/>
                <w:color w:val="000000"/>
                <w:kern w:val="0"/>
                <w:sz w:val="22"/>
                <w:szCs w:val="24"/>
              </w:rPr>
              <w:t>江西子基金</w:t>
            </w:r>
          </w:p>
        </w:tc>
        <w:tc>
          <w:tcPr>
            <w:tcW w:w="725" w:type="pct"/>
            <w:shd w:val="clear" w:color="auto" w:fill="auto"/>
            <w:vAlign w:val="center"/>
            <w:hideMark/>
          </w:tcPr>
          <w:p w:rsidR="00736A64" w:rsidRPr="00D141F7" w:rsidRDefault="00736A64" w:rsidP="006D0316">
            <w:pPr>
              <w:widowControl/>
              <w:snapToGrid w:val="0"/>
              <w:spacing w:beforeLines="50"/>
              <w:rPr>
                <w:rFonts w:eastAsia="仿宋_GB2312" w:cs="Times New Roman"/>
                <w:bCs/>
                <w:color w:val="000000"/>
                <w:kern w:val="0"/>
                <w:sz w:val="22"/>
                <w:szCs w:val="24"/>
              </w:rPr>
            </w:pPr>
            <w:r w:rsidRPr="00D141F7">
              <w:rPr>
                <w:rFonts w:eastAsia="仿宋_GB2312" w:cs="Times New Roman"/>
                <w:bCs/>
                <w:color w:val="000000"/>
                <w:kern w:val="0"/>
                <w:sz w:val="22"/>
                <w:szCs w:val="24"/>
              </w:rPr>
              <w:t>江西省内贫困地区</w:t>
            </w:r>
          </w:p>
        </w:tc>
        <w:tc>
          <w:tcPr>
            <w:tcW w:w="692" w:type="pct"/>
            <w:shd w:val="clear" w:color="auto" w:fill="auto"/>
            <w:vAlign w:val="center"/>
            <w:hideMark/>
          </w:tcPr>
          <w:p w:rsidR="00736A64" w:rsidRPr="00D141F7" w:rsidRDefault="00736A64" w:rsidP="006D0316">
            <w:pPr>
              <w:widowControl/>
              <w:snapToGrid w:val="0"/>
              <w:spacing w:beforeLines="50"/>
              <w:rPr>
                <w:rFonts w:eastAsia="仿宋_GB2312" w:cs="Times New Roman"/>
                <w:bCs/>
                <w:color w:val="000000"/>
                <w:kern w:val="0"/>
                <w:sz w:val="22"/>
                <w:szCs w:val="24"/>
              </w:rPr>
            </w:pPr>
            <w:r w:rsidRPr="00D141F7">
              <w:rPr>
                <w:rFonts w:eastAsia="仿宋_GB2312" w:cs="Times New Roman"/>
                <w:bCs/>
                <w:color w:val="000000"/>
                <w:kern w:val="0"/>
                <w:sz w:val="22"/>
                <w:szCs w:val="24"/>
              </w:rPr>
              <w:t>——</w:t>
            </w:r>
          </w:p>
        </w:tc>
        <w:tc>
          <w:tcPr>
            <w:tcW w:w="759" w:type="pct"/>
            <w:shd w:val="clear" w:color="auto" w:fill="auto"/>
            <w:vAlign w:val="center"/>
            <w:hideMark/>
          </w:tcPr>
          <w:p w:rsidR="00736A64" w:rsidRPr="00D141F7" w:rsidRDefault="00736A64" w:rsidP="006D0316">
            <w:pPr>
              <w:widowControl/>
              <w:snapToGrid w:val="0"/>
              <w:spacing w:beforeLines="50"/>
              <w:rPr>
                <w:rFonts w:eastAsia="仿宋_GB2312" w:cs="Times New Roman"/>
                <w:bCs/>
                <w:color w:val="000000"/>
                <w:kern w:val="0"/>
                <w:sz w:val="22"/>
                <w:szCs w:val="24"/>
              </w:rPr>
            </w:pPr>
            <w:r w:rsidRPr="00D141F7">
              <w:rPr>
                <w:rFonts w:eastAsia="仿宋_GB2312" w:cs="Times New Roman"/>
                <w:bCs/>
                <w:color w:val="000000"/>
                <w:kern w:val="0"/>
                <w:sz w:val="22"/>
                <w:szCs w:val="24"/>
              </w:rPr>
              <w:t>罗霄山区、中央苏区</w:t>
            </w:r>
          </w:p>
        </w:tc>
        <w:tc>
          <w:tcPr>
            <w:tcW w:w="860" w:type="pct"/>
            <w:shd w:val="clear" w:color="auto" w:fill="auto"/>
            <w:vAlign w:val="center"/>
            <w:hideMark/>
          </w:tcPr>
          <w:p w:rsidR="00736A64" w:rsidRPr="00D141F7" w:rsidRDefault="00736A64" w:rsidP="006D0316">
            <w:pPr>
              <w:widowControl/>
              <w:snapToGrid w:val="0"/>
              <w:spacing w:beforeLines="50"/>
              <w:rPr>
                <w:rFonts w:eastAsia="仿宋_GB2312" w:cs="Times New Roman"/>
                <w:bCs/>
                <w:color w:val="000000"/>
                <w:kern w:val="0"/>
                <w:sz w:val="22"/>
                <w:szCs w:val="24"/>
              </w:rPr>
            </w:pPr>
            <w:r w:rsidRPr="00D141F7">
              <w:rPr>
                <w:rFonts w:eastAsia="仿宋_GB2312" w:cs="Times New Roman"/>
                <w:bCs/>
                <w:color w:val="000000"/>
                <w:kern w:val="0"/>
                <w:sz w:val="22"/>
                <w:szCs w:val="24"/>
              </w:rPr>
              <w:t xml:space="preserve">　</w:t>
            </w:r>
          </w:p>
        </w:tc>
        <w:tc>
          <w:tcPr>
            <w:tcW w:w="350" w:type="pct"/>
            <w:shd w:val="clear" w:color="auto" w:fill="auto"/>
            <w:vAlign w:val="center"/>
            <w:hideMark/>
          </w:tcPr>
          <w:p w:rsidR="00736A64" w:rsidRPr="00D141F7" w:rsidRDefault="00736A64" w:rsidP="006D0316">
            <w:pPr>
              <w:widowControl/>
              <w:snapToGrid w:val="0"/>
              <w:spacing w:beforeLines="50"/>
              <w:rPr>
                <w:rFonts w:eastAsia="仿宋_GB2312" w:cs="Times New Roman"/>
                <w:bCs/>
                <w:color w:val="000000"/>
                <w:kern w:val="0"/>
                <w:sz w:val="22"/>
                <w:szCs w:val="24"/>
              </w:rPr>
            </w:pPr>
            <w:r w:rsidRPr="00D141F7">
              <w:rPr>
                <w:rFonts w:eastAsia="仿宋_GB2312" w:cs="Times New Roman"/>
                <w:bCs/>
                <w:color w:val="000000"/>
                <w:kern w:val="0"/>
                <w:sz w:val="22"/>
                <w:szCs w:val="24"/>
              </w:rPr>
              <w:t>子基金</w:t>
            </w:r>
          </w:p>
        </w:tc>
        <w:tc>
          <w:tcPr>
            <w:tcW w:w="350" w:type="pct"/>
            <w:shd w:val="clear" w:color="auto" w:fill="auto"/>
            <w:vAlign w:val="center"/>
            <w:hideMark/>
          </w:tcPr>
          <w:p w:rsidR="00736A64" w:rsidRPr="00D141F7" w:rsidRDefault="00736A64" w:rsidP="006D0316">
            <w:pPr>
              <w:widowControl/>
              <w:snapToGrid w:val="0"/>
              <w:spacing w:beforeLines="50"/>
              <w:rPr>
                <w:rFonts w:eastAsia="仿宋_GB2312" w:cs="Times New Roman"/>
                <w:bCs/>
                <w:color w:val="000000"/>
                <w:kern w:val="0"/>
                <w:sz w:val="22"/>
                <w:szCs w:val="24"/>
              </w:rPr>
            </w:pPr>
            <w:r w:rsidRPr="00D141F7">
              <w:rPr>
                <w:rFonts w:eastAsia="仿宋_GB2312" w:cs="Times New Roman"/>
                <w:bCs/>
                <w:color w:val="000000"/>
                <w:kern w:val="0"/>
                <w:sz w:val="22"/>
                <w:szCs w:val="24"/>
              </w:rPr>
              <w:t xml:space="preserve">40000.00 </w:t>
            </w:r>
          </w:p>
        </w:tc>
        <w:tc>
          <w:tcPr>
            <w:tcW w:w="349" w:type="pct"/>
            <w:shd w:val="clear" w:color="auto" w:fill="auto"/>
            <w:vAlign w:val="center"/>
            <w:hideMark/>
          </w:tcPr>
          <w:p w:rsidR="00736A64" w:rsidRPr="00D141F7" w:rsidRDefault="00736A64" w:rsidP="006D0316">
            <w:pPr>
              <w:widowControl/>
              <w:snapToGrid w:val="0"/>
              <w:spacing w:beforeLines="50"/>
              <w:rPr>
                <w:rFonts w:eastAsia="仿宋_GB2312" w:cs="Times New Roman"/>
                <w:bCs/>
                <w:color w:val="000000"/>
                <w:kern w:val="0"/>
                <w:sz w:val="22"/>
                <w:szCs w:val="24"/>
              </w:rPr>
            </w:pPr>
            <w:r w:rsidRPr="00D141F7">
              <w:rPr>
                <w:rFonts w:eastAsia="仿宋_GB2312" w:cs="Times New Roman"/>
                <w:bCs/>
                <w:color w:val="000000"/>
                <w:kern w:val="0"/>
                <w:sz w:val="22"/>
                <w:szCs w:val="24"/>
              </w:rPr>
              <w:t>80.00%</w:t>
            </w:r>
          </w:p>
        </w:tc>
        <w:tc>
          <w:tcPr>
            <w:tcW w:w="332" w:type="pct"/>
            <w:shd w:val="clear" w:color="auto" w:fill="auto"/>
            <w:vAlign w:val="center"/>
            <w:hideMark/>
          </w:tcPr>
          <w:p w:rsidR="00736A64" w:rsidRPr="00D141F7" w:rsidRDefault="00736A64" w:rsidP="006D0316">
            <w:pPr>
              <w:widowControl/>
              <w:snapToGrid w:val="0"/>
              <w:spacing w:beforeLines="50"/>
              <w:rPr>
                <w:rFonts w:eastAsia="仿宋_GB2312" w:cs="Times New Roman"/>
                <w:bCs/>
                <w:color w:val="000000"/>
                <w:kern w:val="0"/>
                <w:sz w:val="22"/>
                <w:szCs w:val="24"/>
              </w:rPr>
            </w:pPr>
            <w:r w:rsidRPr="00D141F7">
              <w:rPr>
                <w:rFonts w:eastAsia="仿宋_GB2312" w:cs="Times New Roman"/>
                <w:bCs/>
                <w:color w:val="000000"/>
                <w:kern w:val="0"/>
                <w:sz w:val="22"/>
                <w:szCs w:val="24"/>
              </w:rPr>
              <w:t xml:space="preserve">12096.78 </w:t>
            </w:r>
          </w:p>
        </w:tc>
      </w:tr>
      <w:tr w:rsidR="00736A64" w:rsidRPr="00D141F7" w:rsidTr="006D0316">
        <w:trPr>
          <w:trHeight w:val="169"/>
          <w:jc w:val="center"/>
        </w:trPr>
        <w:tc>
          <w:tcPr>
            <w:tcW w:w="190" w:type="pct"/>
            <w:shd w:val="clear" w:color="auto" w:fill="auto"/>
            <w:vAlign w:val="center"/>
            <w:hideMark/>
          </w:tcPr>
          <w:p w:rsidR="00736A64" w:rsidRPr="00D141F7" w:rsidRDefault="00736A64" w:rsidP="006D0316">
            <w:pPr>
              <w:widowControl/>
              <w:snapToGrid w:val="0"/>
              <w:spacing w:beforeLines="50"/>
              <w:jc w:val="center"/>
              <w:rPr>
                <w:rFonts w:eastAsia="仿宋_GB2312" w:cs="Times New Roman"/>
                <w:bCs/>
                <w:color w:val="000000"/>
                <w:kern w:val="0"/>
                <w:sz w:val="22"/>
                <w:szCs w:val="24"/>
              </w:rPr>
            </w:pPr>
            <w:r w:rsidRPr="00D141F7">
              <w:rPr>
                <w:rFonts w:eastAsia="仿宋_GB2312" w:cs="Times New Roman"/>
                <w:bCs/>
                <w:color w:val="000000"/>
                <w:kern w:val="0"/>
                <w:sz w:val="22"/>
                <w:szCs w:val="24"/>
              </w:rPr>
              <w:t>12</w:t>
            </w:r>
          </w:p>
        </w:tc>
        <w:tc>
          <w:tcPr>
            <w:tcW w:w="393" w:type="pct"/>
            <w:shd w:val="clear" w:color="auto" w:fill="auto"/>
            <w:vAlign w:val="center"/>
            <w:hideMark/>
          </w:tcPr>
          <w:p w:rsidR="00736A64" w:rsidRPr="00D141F7" w:rsidRDefault="00736A64" w:rsidP="006D0316">
            <w:pPr>
              <w:widowControl/>
              <w:snapToGrid w:val="0"/>
              <w:spacing w:beforeLines="50"/>
              <w:rPr>
                <w:rFonts w:eastAsia="仿宋_GB2312" w:cs="Times New Roman"/>
                <w:bCs/>
                <w:color w:val="000000"/>
                <w:kern w:val="0"/>
                <w:sz w:val="22"/>
                <w:szCs w:val="24"/>
              </w:rPr>
            </w:pPr>
            <w:r w:rsidRPr="00D141F7">
              <w:rPr>
                <w:rFonts w:eastAsia="仿宋_GB2312" w:cs="Times New Roman"/>
                <w:bCs/>
                <w:color w:val="000000"/>
                <w:kern w:val="0"/>
                <w:sz w:val="22"/>
                <w:szCs w:val="24"/>
              </w:rPr>
              <w:t>杨氏果业</w:t>
            </w:r>
          </w:p>
        </w:tc>
        <w:tc>
          <w:tcPr>
            <w:tcW w:w="725" w:type="pct"/>
            <w:shd w:val="clear" w:color="auto" w:fill="auto"/>
            <w:vAlign w:val="center"/>
            <w:hideMark/>
          </w:tcPr>
          <w:p w:rsidR="00736A64" w:rsidRPr="00D141F7" w:rsidRDefault="00736A64" w:rsidP="006D0316">
            <w:pPr>
              <w:widowControl/>
              <w:snapToGrid w:val="0"/>
              <w:spacing w:beforeLines="50"/>
              <w:rPr>
                <w:rFonts w:eastAsia="仿宋_GB2312" w:cs="Times New Roman"/>
                <w:bCs/>
                <w:color w:val="000000"/>
                <w:kern w:val="0"/>
                <w:sz w:val="22"/>
                <w:szCs w:val="24"/>
              </w:rPr>
            </w:pPr>
            <w:r w:rsidRPr="00D141F7">
              <w:rPr>
                <w:rFonts w:eastAsia="仿宋_GB2312" w:cs="Times New Roman"/>
                <w:bCs/>
                <w:color w:val="000000"/>
                <w:kern w:val="0"/>
                <w:sz w:val="22"/>
                <w:szCs w:val="24"/>
              </w:rPr>
              <w:t>江西省赣州市寻乌县</w:t>
            </w:r>
          </w:p>
        </w:tc>
        <w:tc>
          <w:tcPr>
            <w:tcW w:w="692" w:type="pct"/>
            <w:shd w:val="clear" w:color="auto" w:fill="auto"/>
            <w:vAlign w:val="center"/>
            <w:hideMark/>
          </w:tcPr>
          <w:p w:rsidR="00736A64" w:rsidRPr="00D141F7" w:rsidRDefault="00736A64" w:rsidP="006D0316">
            <w:pPr>
              <w:widowControl/>
              <w:snapToGrid w:val="0"/>
              <w:spacing w:beforeLines="50"/>
              <w:rPr>
                <w:rFonts w:eastAsia="仿宋_GB2312" w:cs="Times New Roman"/>
                <w:bCs/>
                <w:color w:val="000000"/>
                <w:kern w:val="0"/>
                <w:sz w:val="22"/>
                <w:szCs w:val="24"/>
              </w:rPr>
            </w:pPr>
            <w:r w:rsidRPr="00D141F7">
              <w:rPr>
                <w:rFonts w:eastAsia="仿宋_GB2312" w:cs="Times New Roman"/>
                <w:bCs/>
                <w:color w:val="000000"/>
                <w:kern w:val="0"/>
                <w:sz w:val="22"/>
                <w:szCs w:val="24"/>
              </w:rPr>
              <w:t>农产品初加工服务业</w:t>
            </w:r>
          </w:p>
        </w:tc>
        <w:tc>
          <w:tcPr>
            <w:tcW w:w="759" w:type="pct"/>
            <w:shd w:val="clear" w:color="auto" w:fill="auto"/>
            <w:vAlign w:val="center"/>
            <w:hideMark/>
          </w:tcPr>
          <w:p w:rsidR="00736A64" w:rsidRPr="00D141F7" w:rsidRDefault="00736A64" w:rsidP="006D0316">
            <w:pPr>
              <w:widowControl/>
              <w:snapToGrid w:val="0"/>
              <w:spacing w:beforeLines="50"/>
              <w:rPr>
                <w:rFonts w:eastAsia="仿宋_GB2312" w:cs="Times New Roman"/>
                <w:bCs/>
                <w:color w:val="000000"/>
                <w:kern w:val="0"/>
                <w:sz w:val="22"/>
                <w:szCs w:val="24"/>
              </w:rPr>
            </w:pPr>
            <w:r w:rsidRPr="00D141F7">
              <w:rPr>
                <w:rFonts w:eastAsia="仿宋_GB2312" w:cs="Times New Roman"/>
                <w:bCs/>
                <w:color w:val="000000"/>
                <w:kern w:val="0"/>
                <w:sz w:val="22"/>
                <w:szCs w:val="24"/>
              </w:rPr>
              <w:t>罗霄山片、国家贫困县、中央苏区</w:t>
            </w:r>
          </w:p>
        </w:tc>
        <w:tc>
          <w:tcPr>
            <w:tcW w:w="860" w:type="pct"/>
            <w:shd w:val="clear" w:color="auto" w:fill="auto"/>
            <w:vAlign w:val="center"/>
            <w:hideMark/>
          </w:tcPr>
          <w:p w:rsidR="00736A64" w:rsidRPr="00D141F7" w:rsidRDefault="00736A64" w:rsidP="006D0316">
            <w:pPr>
              <w:widowControl/>
              <w:snapToGrid w:val="0"/>
              <w:spacing w:beforeLines="50"/>
              <w:rPr>
                <w:rFonts w:eastAsia="仿宋_GB2312" w:cs="Times New Roman"/>
                <w:bCs/>
                <w:color w:val="000000"/>
                <w:kern w:val="0"/>
                <w:sz w:val="22"/>
                <w:szCs w:val="24"/>
              </w:rPr>
            </w:pPr>
            <w:r w:rsidRPr="00D141F7">
              <w:rPr>
                <w:rFonts w:eastAsia="仿宋_GB2312" w:cs="Times New Roman"/>
                <w:bCs/>
                <w:color w:val="000000"/>
                <w:kern w:val="0"/>
                <w:sz w:val="22"/>
                <w:szCs w:val="24"/>
              </w:rPr>
              <w:t>中华全国供销合作总社</w:t>
            </w:r>
            <w:r w:rsidRPr="00D141F7">
              <w:rPr>
                <w:rFonts w:eastAsia="仿宋_GB2312" w:cs="Times New Roman"/>
                <w:bCs/>
                <w:color w:val="000000"/>
                <w:kern w:val="0"/>
                <w:sz w:val="22"/>
                <w:szCs w:val="24"/>
              </w:rPr>
              <w:t xml:space="preserve"> </w:t>
            </w:r>
          </w:p>
        </w:tc>
        <w:tc>
          <w:tcPr>
            <w:tcW w:w="350" w:type="pct"/>
            <w:shd w:val="clear" w:color="auto" w:fill="auto"/>
            <w:vAlign w:val="center"/>
            <w:hideMark/>
          </w:tcPr>
          <w:p w:rsidR="00736A64" w:rsidRPr="00D141F7" w:rsidRDefault="00736A64" w:rsidP="006D0316">
            <w:pPr>
              <w:widowControl/>
              <w:snapToGrid w:val="0"/>
              <w:spacing w:beforeLines="50"/>
              <w:rPr>
                <w:rFonts w:eastAsia="仿宋_GB2312" w:cs="Times New Roman"/>
                <w:bCs/>
                <w:color w:val="000000"/>
                <w:kern w:val="0"/>
                <w:sz w:val="22"/>
                <w:szCs w:val="24"/>
              </w:rPr>
            </w:pPr>
            <w:r w:rsidRPr="00D141F7">
              <w:rPr>
                <w:rFonts w:eastAsia="仿宋_GB2312" w:cs="Times New Roman"/>
                <w:bCs/>
                <w:color w:val="000000"/>
                <w:kern w:val="0"/>
                <w:sz w:val="22"/>
                <w:szCs w:val="24"/>
              </w:rPr>
              <w:t>股权</w:t>
            </w:r>
          </w:p>
        </w:tc>
        <w:tc>
          <w:tcPr>
            <w:tcW w:w="350" w:type="pct"/>
            <w:shd w:val="clear" w:color="auto" w:fill="auto"/>
            <w:vAlign w:val="center"/>
            <w:hideMark/>
          </w:tcPr>
          <w:p w:rsidR="00736A64" w:rsidRPr="00D141F7" w:rsidRDefault="00736A64" w:rsidP="006D0316">
            <w:pPr>
              <w:widowControl/>
              <w:snapToGrid w:val="0"/>
              <w:spacing w:beforeLines="50"/>
              <w:rPr>
                <w:rFonts w:eastAsia="仿宋_GB2312" w:cs="Times New Roman"/>
                <w:bCs/>
                <w:color w:val="000000"/>
                <w:kern w:val="0"/>
                <w:sz w:val="22"/>
                <w:szCs w:val="24"/>
              </w:rPr>
            </w:pPr>
            <w:r w:rsidRPr="00D141F7">
              <w:rPr>
                <w:rFonts w:eastAsia="仿宋_GB2312" w:cs="Times New Roman"/>
                <w:bCs/>
                <w:color w:val="000000"/>
                <w:kern w:val="0"/>
                <w:sz w:val="22"/>
                <w:szCs w:val="24"/>
              </w:rPr>
              <w:t xml:space="preserve">15000.00 </w:t>
            </w:r>
          </w:p>
        </w:tc>
        <w:tc>
          <w:tcPr>
            <w:tcW w:w="349" w:type="pct"/>
            <w:shd w:val="clear" w:color="auto" w:fill="auto"/>
            <w:vAlign w:val="center"/>
            <w:hideMark/>
          </w:tcPr>
          <w:p w:rsidR="00736A64" w:rsidRPr="00D141F7" w:rsidRDefault="00736A64" w:rsidP="006D0316">
            <w:pPr>
              <w:widowControl/>
              <w:snapToGrid w:val="0"/>
              <w:spacing w:beforeLines="50"/>
              <w:rPr>
                <w:rFonts w:eastAsia="仿宋_GB2312" w:cs="Times New Roman"/>
                <w:bCs/>
                <w:color w:val="000000"/>
                <w:kern w:val="0"/>
                <w:sz w:val="22"/>
                <w:szCs w:val="24"/>
              </w:rPr>
            </w:pPr>
            <w:r w:rsidRPr="00D141F7">
              <w:rPr>
                <w:rFonts w:eastAsia="仿宋_GB2312" w:cs="Times New Roman"/>
                <w:bCs/>
                <w:color w:val="000000"/>
                <w:kern w:val="0"/>
                <w:sz w:val="22"/>
                <w:szCs w:val="24"/>
              </w:rPr>
              <w:t>6.27%</w:t>
            </w:r>
          </w:p>
        </w:tc>
        <w:tc>
          <w:tcPr>
            <w:tcW w:w="332" w:type="pct"/>
            <w:shd w:val="clear" w:color="auto" w:fill="auto"/>
            <w:vAlign w:val="center"/>
            <w:hideMark/>
          </w:tcPr>
          <w:p w:rsidR="00736A64" w:rsidRPr="00D141F7" w:rsidRDefault="00736A64" w:rsidP="006D0316">
            <w:pPr>
              <w:widowControl/>
              <w:snapToGrid w:val="0"/>
              <w:spacing w:beforeLines="50"/>
              <w:rPr>
                <w:rFonts w:eastAsia="仿宋_GB2312" w:cs="Times New Roman"/>
                <w:bCs/>
                <w:color w:val="000000"/>
                <w:kern w:val="0"/>
                <w:sz w:val="22"/>
                <w:szCs w:val="24"/>
              </w:rPr>
            </w:pPr>
            <w:r w:rsidRPr="00D141F7">
              <w:rPr>
                <w:rFonts w:eastAsia="仿宋_GB2312" w:cs="Times New Roman"/>
                <w:bCs/>
                <w:color w:val="000000"/>
                <w:kern w:val="0"/>
                <w:sz w:val="22"/>
                <w:szCs w:val="24"/>
              </w:rPr>
              <w:t>15000.00</w:t>
            </w:r>
          </w:p>
        </w:tc>
      </w:tr>
      <w:tr w:rsidR="00736A64" w:rsidRPr="00D141F7" w:rsidTr="006D0316">
        <w:trPr>
          <w:trHeight w:val="70"/>
          <w:jc w:val="center"/>
        </w:trPr>
        <w:tc>
          <w:tcPr>
            <w:tcW w:w="190" w:type="pct"/>
            <w:shd w:val="clear" w:color="auto" w:fill="auto"/>
            <w:vAlign w:val="center"/>
            <w:hideMark/>
          </w:tcPr>
          <w:p w:rsidR="00736A64" w:rsidRPr="00D141F7" w:rsidRDefault="00736A64" w:rsidP="006D0316">
            <w:pPr>
              <w:widowControl/>
              <w:snapToGrid w:val="0"/>
              <w:spacing w:beforeLines="50"/>
              <w:jc w:val="center"/>
              <w:rPr>
                <w:rFonts w:eastAsia="仿宋_GB2312" w:cs="Times New Roman"/>
                <w:bCs/>
                <w:color w:val="000000"/>
                <w:kern w:val="0"/>
                <w:sz w:val="22"/>
                <w:szCs w:val="24"/>
              </w:rPr>
            </w:pPr>
            <w:r w:rsidRPr="00D141F7">
              <w:rPr>
                <w:rFonts w:eastAsia="仿宋_GB2312" w:cs="Times New Roman"/>
                <w:bCs/>
                <w:color w:val="000000"/>
                <w:kern w:val="0"/>
                <w:sz w:val="22"/>
                <w:szCs w:val="24"/>
              </w:rPr>
              <w:t>13</w:t>
            </w:r>
          </w:p>
        </w:tc>
        <w:tc>
          <w:tcPr>
            <w:tcW w:w="393" w:type="pct"/>
            <w:shd w:val="clear" w:color="auto" w:fill="auto"/>
            <w:vAlign w:val="center"/>
            <w:hideMark/>
          </w:tcPr>
          <w:p w:rsidR="00736A64" w:rsidRPr="00D141F7" w:rsidRDefault="00736A64" w:rsidP="006D0316">
            <w:pPr>
              <w:widowControl/>
              <w:snapToGrid w:val="0"/>
              <w:spacing w:beforeLines="50"/>
              <w:rPr>
                <w:rFonts w:eastAsia="仿宋_GB2312" w:cs="Times New Roman"/>
                <w:bCs/>
                <w:color w:val="000000"/>
                <w:kern w:val="0"/>
                <w:sz w:val="22"/>
                <w:szCs w:val="24"/>
              </w:rPr>
            </w:pPr>
            <w:r w:rsidRPr="00D141F7">
              <w:rPr>
                <w:rFonts w:eastAsia="仿宋_GB2312" w:cs="Times New Roman"/>
                <w:bCs/>
                <w:color w:val="000000"/>
                <w:kern w:val="0"/>
                <w:sz w:val="22"/>
                <w:szCs w:val="24"/>
              </w:rPr>
              <w:t>中建燕山</w:t>
            </w:r>
          </w:p>
        </w:tc>
        <w:tc>
          <w:tcPr>
            <w:tcW w:w="725" w:type="pct"/>
            <w:shd w:val="clear" w:color="auto" w:fill="auto"/>
            <w:vAlign w:val="center"/>
            <w:hideMark/>
          </w:tcPr>
          <w:p w:rsidR="00736A64" w:rsidRPr="00D141F7" w:rsidRDefault="00736A64" w:rsidP="006D0316">
            <w:pPr>
              <w:widowControl/>
              <w:snapToGrid w:val="0"/>
              <w:spacing w:beforeLines="50"/>
              <w:rPr>
                <w:rFonts w:eastAsia="仿宋_GB2312" w:cs="Times New Roman"/>
                <w:bCs/>
                <w:color w:val="000000"/>
                <w:kern w:val="0"/>
                <w:sz w:val="22"/>
                <w:szCs w:val="24"/>
              </w:rPr>
            </w:pPr>
            <w:r w:rsidRPr="00D141F7">
              <w:rPr>
                <w:rFonts w:eastAsia="仿宋_GB2312" w:cs="Times New Roman"/>
                <w:bCs/>
                <w:color w:val="000000"/>
                <w:kern w:val="0"/>
                <w:sz w:val="22"/>
                <w:szCs w:val="24"/>
              </w:rPr>
              <w:t>河北省承德市丰宁满族自治县</w:t>
            </w:r>
          </w:p>
        </w:tc>
        <w:tc>
          <w:tcPr>
            <w:tcW w:w="692" w:type="pct"/>
            <w:shd w:val="clear" w:color="auto" w:fill="auto"/>
            <w:vAlign w:val="center"/>
            <w:hideMark/>
          </w:tcPr>
          <w:p w:rsidR="00736A64" w:rsidRPr="00D141F7" w:rsidRDefault="00736A64" w:rsidP="006D0316">
            <w:pPr>
              <w:widowControl/>
              <w:snapToGrid w:val="0"/>
              <w:spacing w:beforeLines="50"/>
              <w:rPr>
                <w:rFonts w:eastAsia="仿宋_GB2312" w:cs="Times New Roman"/>
                <w:bCs/>
                <w:color w:val="000000"/>
                <w:kern w:val="0"/>
                <w:sz w:val="22"/>
                <w:szCs w:val="24"/>
              </w:rPr>
            </w:pPr>
            <w:r w:rsidRPr="00D141F7">
              <w:rPr>
                <w:rFonts w:eastAsia="仿宋_GB2312" w:cs="Times New Roman"/>
                <w:bCs/>
                <w:color w:val="000000"/>
                <w:kern w:val="0"/>
                <w:sz w:val="22"/>
                <w:szCs w:val="24"/>
              </w:rPr>
              <w:t>旅游业</w:t>
            </w:r>
          </w:p>
        </w:tc>
        <w:tc>
          <w:tcPr>
            <w:tcW w:w="759" w:type="pct"/>
            <w:shd w:val="clear" w:color="auto" w:fill="auto"/>
            <w:vAlign w:val="center"/>
            <w:hideMark/>
          </w:tcPr>
          <w:p w:rsidR="00736A64" w:rsidRPr="00D141F7" w:rsidRDefault="00736A64" w:rsidP="006D0316">
            <w:pPr>
              <w:widowControl/>
              <w:snapToGrid w:val="0"/>
              <w:spacing w:beforeLines="50"/>
              <w:rPr>
                <w:rFonts w:eastAsia="仿宋_GB2312" w:cs="Times New Roman"/>
                <w:bCs/>
                <w:color w:val="000000"/>
                <w:kern w:val="0"/>
                <w:sz w:val="22"/>
                <w:szCs w:val="24"/>
              </w:rPr>
            </w:pPr>
            <w:r w:rsidRPr="00D141F7">
              <w:rPr>
                <w:rFonts w:eastAsia="仿宋_GB2312" w:cs="Times New Roman"/>
                <w:bCs/>
                <w:color w:val="000000"/>
                <w:kern w:val="0"/>
                <w:sz w:val="22"/>
                <w:szCs w:val="24"/>
              </w:rPr>
              <w:t>燕山</w:t>
            </w:r>
            <w:r w:rsidRPr="00D141F7">
              <w:rPr>
                <w:rFonts w:eastAsia="仿宋_GB2312" w:cs="Times New Roman"/>
                <w:bCs/>
                <w:color w:val="000000"/>
                <w:kern w:val="0"/>
                <w:sz w:val="22"/>
                <w:szCs w:val="24"/>
              </w:rPr>
              <w:t>-</w:t>
            </w:r>
            <w:r w:rsidRPr="00D141F7">
              <w:rPr>
                <w:rFonts w:eastAsia="仿宋_GB2312" w:cs="Times New Roman"/>
                <w:bCs/>
                <w:color w:val="000000"/>
                <w:kern w:val="0"/>
                <w:sz w:val="22"/>
                <w:szCs w:val="24"/>
              </w:rPr>
              <w:t>太行山区、国家贫困县</w:t>
            </w:r>
          </w:p>
        </w:tc>
        <w:tc>
          <w:tcPr>
            <w:tcW w:w="860" w:type="pct"/>
            <w:shd w:val="clear" w:color="auto" w:fill="auto"/>
            <w:vAlign w:val="center"/>
            <w:hideMark/>
          </w:tcPr>
          <w:p w:rsidR="00736A64" w:rsidRPr="00D141F7" w:rsidRDefault="00736A64" w:rsidP="006D0316">
            <w:pPr>
              <w:widowControl/>
              <w:snapToGrid w:val="0"/>
              <w:spacing w:beforeLines="50"/>
              <w:rPr>
                <w:rFonts w:eastAsia="仿宋_GB2312" w:cs="Times New Roman"/>
                <w:bCs/>
                <w:color w:val="000000"/>
                <w:kern w:val="0"/>
                <w:sz w:val="22"/>
                <w:szCs w:val="24"/>
              </w:rPr>
            </w:pPr>
            <w:r w:rsidRPr="00D141F7">
              <w:rPr>
                <w:rFonts w:eastAsia="仿宋_GB2312" w:cs="Times New Roman"/>
                <w:bCs/>
                <w:color w:val="000000"/>
                <w:kern w:val="0"/>
                <w:sz w:val="22"/>
                <w:szCs w:val="24"/>
              </w:rPr>
              <w:t>民建中央</w:t>
            </w:r>
          </w:p>
        </w:tc>
        <w:tc>
          <w:tcPr>
            <w:tcW w:w="350" w:type="pct"/>
            <w:shd w:val="clear" w:color="auto" w:fill="auto"/>
            <w:vAlign w:val="center"/>
            <w:hideMark/>
          </w:tcPr>
          <w:p w:rsidR="00736A64" w:rsidRPr="00D141F7" w:rsidRDefault="00736A64" w:rsidP="006D0316">
            <w:pPr>
              <w:widowControl/>
              <w:snapToGrid w:val="0"/>
              <w:spacing w:beforeLines="50"/>
              <w:rPr>
                <w:rFonts w:eastAsia="仿宋_GB2312" w:cs="Times New Roman"/>
                <w:bCs/>
                <w:color w:val="000000"/>
                <w:kern w:val="0"/>
                <w:sz w:val="22"/>
                <w:szCs w:val="24"/>
              </w:rPr>
            </w:pPr>
            <w:r w:rsidRPr="00D141F7">
              <w:rPr>
                <w:rFonts w:eastAsia="仿宋_GB2312" w:cs="Times New Roman"/>
                <w:bCs/>
                <w:color w:val="000000"/>
                <w:kern w:val="0"/>
                <w:sz w:val="22"/>
                <w:szCs w:val="24"/>
              </w:rPr>
              <w:t>股权</w:t>
            </w:r>
          </w:p>
        </w:tc>
        <w:tc>
          <w:tcPr>
            <w:tcW w:w="350" w:type="pct"/>
            <w:shd w:val="clear" w:color="auto" w:fill="auto"/>
            <w:vAlign w:val="center"/>
            <w:hideMark/>
          </w:tcPr>
          <w:p w:rsidR="00736A64" w:rsidRPr="00D141F7" w:rsidRDefault="00736A64" w:rsidP="006D0316">
            <w:pPr>
              <w:widowControl/>
              <w:snapToGrid w:val="0"/>
              <w:spacing w:beforeLines="50"/>
              <w:rPr>
                <w:rFonts w:eastAsia="仿宋_GB2312" w:cs="Times New Roman"/>
                <w:bCs/>
                <w:color w:val="000000"/>
                <w:kern w:val="0"/>
                <w:sz w:val="22"/>
                <w:szCs w:val="24"/>
              </w:rPr>
            </w:pPr>
            <w:r w:rsidRPr="00D141F7">
              <w:rPr>
                <w:rFonts w:eastAsia="仿宋_GB2312" w:cs="Times New Roman"/>
                <w:bCs/>
                <w:color w:val="000000"/>
                <w:kern w:val="0"/>
                <w:sz w:val="22"/>
                <w:szCs w:val="24"/>
              </w:rPr>
              <w:t xml:space="preserve">5000.00 </w:t>
            </w:r>
          </w:p>
        </w:tc>
        <w:tc>
          <w:tcPr>
            <w:tcW w:w="349" w:type="pct"/>
            <w:shd w:val="clear" w:color="auto" w:fill="auto"/>
            <w:vAlign w:val="center"/>
            <w:hideMark/>
          </w:tcPr>
          <w:p w:rsidR="00736A64" w:rsidRPr="00D141F7" w:rsidRDefault="00736A64" w:rsidP="006D0316">
            <w:pPr>
              <w:widowControl/>
              <w:snapToGrid w:val="0"/>
              <w:spacing w:beforeLines="50"/>
              <w:rPr>
                <w:rFonts w:eastAsia="仿宋_GB2312" w:cs="Times New Roman"/>
                <w:bCs/>
                <w:color w:val="000000"/>
                <w:kern w:val="0"/>
                <w:sz w:val="22"/>
                <w:szCs w:val="24"/>
              </w:rPr>
            </w:pPr>
            <w:r w:rsidRPr="00D141F7">
              <w:rPr>
                <w:rFonts w:eastAsia="仿宋_GB2312" w:cs="Times New Roman"/>
                <w:bCs/>
                <w:color w:val="000000"/>
                <w:kern w:val="0"/>
                <w:sz w:val="22"/>
                <w:szCs w:val="24"/>
              </w:rPr>
              <w:t>10.00%</w:t>
            </w:r>
          </w:p>
        </w:tc>
        <w:tc>
          <w:tcPr>
            <w:tcW w:w="332" w:type="pct"/>
            <w:shd w:val="clear" w:color="auto" w:fill="auto"/>
            <w:vAlign w:val="center"/>
            <w:hideMark/>
          </w:tcPr>
          <w:p w:rsidR="00736A64" w:rsidRPr="00D141F7" w:rsidRDefault="00736A64" w:rsidP="006D0316">
            <w:pPr>
              <w:widowControl/>
              <w:snapToGrid w:val="0"/>
              <w:spacing w:beforeLines="50"/>
              <w:rPr>
                <w:rFonts w:eastAsia="仿宋_GB2312" w:cs="Times New Roman"/>
                <w:bCs/>
                <w:color w:val="000000"/>
                <w:kern w:val="0"/>
                <w:sz w:val="22"/>
                <w:szCs w:val="24"/>
              </w:rPr>
            </w:pPr>
            <w:r w:rsidRPr="00D141F7">
              <w:rPr>
                <w:rFonts w:eastAsia="仿宋_GB2312" w:cs="Times New Roman"/>
                <w:bCs/>
                <w:color w:val="000000"/>
                <w:kern w:val="0"/>
                <w:sz w:val="22"/>
                <w:szCs w:val="24"/>
              </w:rPr>
              <w:t xml:space="preserve">1000.00 </w:t>
            </w:r>
          </w:p>
        </w:tc>
      </w:tr>
      <w:tr w:rsidR="00736A64" w:rsidRPr="00D141F7" w:rsidTr="006D0316">
        <w:trPr>
          <w:trHeight w:val="178"/>
          <w:jc w:val="center"/>
        </w:trPr>
        <w:tc>
          <w:tcPr>
            <w:tcW w:w="190" w:type="pct"/>
            <w:shd w:val="clear" w:color="auto" w:fill="auto"/>
            <w:vAlign w:val="center"/>
            <w:hideMark/>
          </w:tcPr>
          <w:p w:rsidR="00736A64" w:rsidRPr="00D141F7" w:rsidRDefault="00736A64" w:rsidP="006D0316">
            <w:pPr>
              <w:widowControl/>
              <w:snapToGrid w:val="0"/>
              <w:spacing w:beforeLines="50"/>
              <w:jc w:val="center"/>
              <w:rPr>
                <w:rFonts w:eastAsia="仿宋_GB2312" w:cs="Times New Roman"/>
                <w:bCs/>
                <w:color w:val="000000"/>
                <w:kern w:val="0"/>
                <w:sz w:val="22"/>
                <w:szCs w:val="24"/>
              </w:rPr>
            </w:pPr>
            <w:r w:rsidRPr="00D141F7">
              <w:rPr>
                <w:rFonts w:eastAsia="仿宋_GB2312" w:cs="Times New Roman"/>
                <w:bCs/>
                <w:color w:val="000000"/>
                <w:kern w:val="0"/>
                <w:sz w:val="22"/>
                <w:szCs w:val="24"/>
              </w:rPr>
              <w:t>14</w:t>
            </w:r>
          </w:p>
        </w:tc>
        <w:tc>
          <w:tcPr>
            <w:tcW w:w="393" w:type="pct"/>
            <w:shd w:val="clear" w:color="auto" w:fill="auto"/>
            <w:vAlign w:val="center"/>
            <w:hideMark/>
          </w:tcPr>
          <w:p w:rsidR="00736A64" w:rsidRPr="00D141F7" w:rsidRDefault="00736A64" w:rsidP="006D0316">
            <w:pPr>
              <w:widowControl/>
              <w:snapToGrid w:val="0"/>
              <w:spacing w:beforeLines="50"/>
              <w:rPr>
                <w:rFonts w:eastAsia="仿宋_GB2312" w:cs="Times New Roman"/>
                <w:bCs/>
                <w:color w:val="000000"/>
                <w:kern w:val="0"/>
                <w:sz w:val="22"/>
                <w:szCs w:val="24"/>
              </w:rPr>
            </w:pPr>
            <w:r w:rsidRPr="00D141F7">
              <w:rPr>
                <w:rFonts w:eastAsia="仿宋_GB2312" w:cs="Times New Roman"/>
                <w:bCs/>
                <w:color w:val="000000"/>
                <w:kern w:val="0"/>
                <w:sz w:val="22"/>
                <w:szCs w:val="24"/>
              </w:rPr>
              <w:t>湖南子基金</w:t>
            </w:r>
          </w:p>
        </w:tc>
        <w:tc>
          <w:tcPr>
            <w:tcW w:w="725" w:type="pct"/>
            <w:shd w:val="clear" w:color="auto" w:fill="auto"/>
            <w:vAlign w:val="center"/>
            <w:hideMark/>
          </w:tcPr>
          <w:p w:rsidR="00736A64" w:rsidRPr="00D141F7" w:rsidRDefault="00736A64" w:rsidP="006D0316">
            <w:pPr>
              <w:widowControl/>
              <w:snapToGrid w:val="0"/>
              <w:spacing w:beforeLines="50"/>
              <w:rPr>
                <w:rFonts w:eastAsia="仿宋_GB2312" w:cs="Times New Roman"/>
                <w:bCs/>
                <w:color w:val="000000"/>
                <w:kern w:val="0"/>
                <w:sz w:val="22"/>
                <w:szCs w:val="24"/>
              </w:rPr>
            </w:pPr>
            <w:r w:rsidRPr="00D141F7">
              <w:rPr>
                <w:rFonts w:eastAsia="仿宋_GB2312" w:cs="Times New Roman"/>
                <w:bCs/>
                <w:color w:val="000000"/>
                <w:kern w:val="0"/>
                <w:sz w:val="22"/>
                <w:szCs w:val="24"/>
              </w:rPr>
              <w:t>湖南省内贫困地区</w:t>
            </w:r>
          </w:p>
        </w:tc>
        <w:tc>
          <w:tcPr>
            <w:tcW w:w="692" w:type="pct"/>
            <w:shd w:val="clear" w:color="auto" w:fill="auto"/>
            <w:vAlign w:val="center"/>
            <w:hideMark/>
          </w:tcPr>
          <w:p w:rsidR="00736A64" w:rsidRPr="00D141F7" w:rsidRDefault="00736A64" w:rsidP="006D0316">
            <w:pPr>
              <w:widowControl/>
              <w:snapToGrid w:val="0"/>
              <w:spacing w:beforeLines="50"/>
              <w:rPr>
                <w:rFonts w:eastAsia="仿宋_GB2312" w:cs="Times New Roman"/>
                <w:bCs/>
                <w:color w:val="000000"/>
                <w:kern w:val="0"/>
                <w:sz w:val="22"/>
                <w:szCs w:val="24"/>
              </w:rPr>
            </w:pPr>
            <w:r w:rsidRPr="00D141F7">
              <w:rPr>
                <w:rFonts w:eastAsia="仿宋_GB2312" w:cs="Times New Roman"/>
                <w:bCs/>
                <w:color w:val="000000"/>
                <w:kern w:val="0"/>
                <w:sz w:val="22"/>
                <w:szCs w:val="24"/>
              </w:rPr>
              <w:t>——</w:t>
            </w:r>
          </w:p>
        </w:tc>
        <w:tc>
          <w:tcPr>
            <w:tcW w:w="759" w:type="pct"/>
            <w:shd w:val="clear" w:color="auto" w:fill="auto"/>
            <w:vAlign w:val="center"/>
            <w:hideMark/>
          </w:tcPr>
          <w:p w:rsidR="00736A64" w:rsidRPr="00D141F7" w:rsidRDefault="00736A64" w:rsidP="006D0316">
            <w:pPr>
              <w:widowControl/>
              <w:snapToGrid w:val="0"/>
              <w:spacing w:beforeLines="50"/>
              <w:rPr>
                <w:rFonts w:eastAsia="仿宋_GB2312" w:cs="Times New Roman"/>
                <w:bCs/>
                <w:color w:val="000000"/>
                <w:kern w:val="0"/>
                <w:sz w:val="22"/>
                <w:szCs w:val="24"/>
              </w:rPr>
            </w:pPr>
            <w:r w:rsidRPr="00D141F7">
              <w:rPr>
                <w:rFonts w:eastAsia="仿宋_GB2312" w:cs="Times New Roman"/>
                <w:bCs/>
                <w:color w:val="000000"/>
                <w:kern w:val="0"/>
                <w:sz w:val="22"/>
                <w:szCs w:val="24"/>
              </w:rPr>
              <w:t>武陵山区、国家贫困县</w:t>
            </w:r>
          </w:p>
        </w:tc>
        <w:tc>
          <w:tcPr>
            <w:tcW w:w="860" w:type="pct"/>
            <w:shd w:val="clear" w:color="auto" w:fill="auto"/>
            <w:vAlign w:val="center"/>
            <w:hideMark/>
          </w:tcPr>
          <w:p w:rsidR="00736A64" w:rsidRPr="00D141F7" w:rsidRDefault="00736A64" w:rsidP="006D0316">
            <w:pPr>
              <w:widowControl/>
              <w:snapToGrid w:val="0"/>
              <w:spacing w:beforeLines="50"/>
              <w:rPr>
                <w:rFonts w:eastAsia="仿宋_GB2312" w:cs="Times New Roman"/>
                <w:bCs/>
                <w:color w:val="000000"/>
                <w:kern w:val="0"/>
                <w:sz w:val="22"/>
                <w:szCs w:val="24"/>
              </w:rPr>
            </w:pPr>
            <w:r w:rsidRPr="00D141F7">
              <w:rPr>
                <w:rFonts w:eastAsia="仿宋_GB2312" w:cs="Times New Roman"/>
                <w:bCs/>
                <w:color w:val="000000"/>
                <w:kern w:val="0"/>
                <w:sz w:val="22"/>
                <w:szCs w:val="24"/>
              </w:rPr>
              <w:t xml:space="preserve">　</w:t>
            </w:r>
          </w:p>
        </w:tc>
        <w:tc>
          <w:tcPr>
            <w:tcW w:w="350" w:type="pct"/>
            <w:shd w:val="clear" w:color="auto" w:fill="auto"/>
            <w:vAlign w:val="center"/>
            <w:hideMark/>
          </w:tcPr>
          <w:p w:rsidR="00736A64" w:rsidRPr="00D141F7" w:rsidRDefault="00736A64" w:rsidP="006D0316">
            <w:pPr>
              <w:widowControl/>
              <w:snapToGrid w:val="0"/>
              <w:spacing w:beforeLines="50"/>
              <w:rPr>
                <w:rFonts w:eastAsia="仿宋_GB2312" w:cs="Times New Roman"/>
                <w:bCs/>
                <w:color w:val="000000"/>
                <w:kern w:val="0"/>
                <w:sz w:val="22"/>
                <w:szCs w:val="24"/>
              </w:rPr>
            </w:pPr>
            <w:r w:rsidRPr="00D141F7">
              <w:rPr>
                <w:rFonts w:eastAsia="仿宋_GB2312" w:cs="Times New Roman"/>
                <w:bCs/>
                <w:color w:val="000000"/>
                <w:kern w:val="0"/>
                <w:sz w:val="22"/>
                <w:szCs w:val="24"/>
              </w:rPr>
              <w:t>子基金</w:t>
            </w:r>
          </w:p>
        </w:tc>
        <w:tc>
          <w:tcPr>
            <w:tcW w:w="350" w:type="pct"/>
            <w:shd w:val="clear" w:color="auto" w:fill="auto"/>
            <w:vAlign w:val="center"/>
            <w:hideMark/>
          </w:tcPr>
          <w:p w:rsidR="00736A64" w:rsidRPr="00D141F7" w:rsidRDefault="00736A64" w:rsidP="006D0316">
            <w:pPr>
              <w:widowControl/>
              <w:snapToGrid w:val="0"/>
              <w:spacing w:beforeLines="50"/>
              <w:rPr>
                <w:rFonts w:eastAsia="仿宋_GB2312" w:cs="Times New Roman"/>
                <w:bCs/>
                <w:color w:val="000000"/>
                <w:kern w:val="0"/>
                <w:sz w:val="22"/>
                <w:szCs w:val="24"/>
              </w:rPr>
            </w:pPr>
            <w:r w:rsidRPr="00D141F7">
              <w:rPr>
                <w:rFonts w:eastAsia="仿宋_GB2312" w:cs="Times New Roman"/>
                <w:bCs/>
                <w:color w:val="000000"/>
                <w:kern w:val="0"/>
                <w:sz w:val="22"/>
                <w:szCs w:val="24"/>
              </w:rPr>
              <w:t xml:space="preserve">50000.00 </w:t>
            </w:r>
          </w:p>
        </w:tc>
        <w:tc>
          <w:tcPr>
            <w:tcW w:w="349" w:type="pct"/>
            <w:shd w:val="clear" w:color="auto" w:fill="auto"/>
            <w:vAlign w:val="center"/>
            <w:hideMark/>
          </w:tcPr>
          <w:p w:rsidR="00736A64" w:rsidRPr="00D141F7" w:rsidRDefault="00736A64" w:rsidP="006D0316">
            <w:pPr>
              <w:widowControl/>
              <w:snapToGrid w:val="0"/>
              <w:spacing w:beforeLines="50"/>
              <w:rPr>
                <w:rFonts w:eastAsia="仿宋_GB2312" w:cs="Times New Roman"/>
                <w:bCs/>
                <w:color w:val="000000"/>
                <w:kern w:val="0"/>
                <w:sz w:val="22"/>
                <w:szCs w:val="24"/>
              </w:rPr>
            </w:pPr>
            <w:r w:rsidRPr="00D141F7">
              <w:rPr>
                <w:rFonts w:eastAsia="仿宋_GB2312" w:cs="Times New Roman"/>
                <w:bCs/>
                <w:color w:val="000000"/>
                <w:kern w:val="0"/>
                <w:sz w:val="22"/>
                <w:szCs w:val="24"/>
              </w:rPr>
              <w:t>66.67%</w:t>
            </w:r>
          </w:p>
        </w:tc>
        <w:tc>
          <w:tcPr>
            <w:tcW w:w="332" w:type="pct"/>
            <w:shd w:val="clear" w:color="auto" w:fill="auto"/>
            <w:vAlign w:val="center"/>
            <w:hideMark/>
          </w:tcPr>
          <w:p w:rsidR="00736A64" w:rsidRPr="00D141F7" w:rsidRDefault="00736A64" w:rsidP="006D0316">
            <w:pPr>
              <w:widowControl/>
              <w:snapToGrid w:val="0"/>
              <w:spacing w:beforeLines="50"/>
              <w:rPr>
                <w:rFonts w:eastAsia="仿宋_GB2312" w:cs="Times New Roman"/>
                <w:bCs/>
                <w:color w:val="000000"/>
                <w:kern w:val="0"/>
                <w:sz w:val="22"/>
                <w:szCs w:val="24"/>
              </w:rPr>
            </w:pPr>
            <w:r w:rsidRPr="00D141F7">
              <w:rPr>
                <w:rFonts w:eastAsia="仿宋_GB2312" w:cs="Times New Roman"/>
                <w:bCs/>
                <w:color w:val="000000"/>
                <w:kern w:val="0"/>
                <w:sz w:val="22"/>
                <w:szCs w:val="24"/>
              </w:rPr>
              <w:t xml:space="preserve">10000.00 </w:t>
            </w:r>
          </w:p>
        </w:tc>
      </w:tr>
      <w:tr w:rsidR="00736A64" w:rsidRPr="00D141F7" w:rsidTr="006D0316">
        <w:trPr>
          <w:trHeight w:val="70"/>
          <w:jc w:val="center"/>
        </w:trPr>
        <w:tc>
          <w:tcPr>
            <w:tcW w:w="190" w:type="pct"/>
            <w:shd w:val="clear" w:color="auto" w:fill="auto"/>
            <w:vAlign w:val="center"/>
            <w:hideMark/>
          </w:tcPr>
          <w:p w:rsidR="00736A64" w:rsidRPr="00D141F7" w:rsidRDefault="00736A64" w:rsidP="006D0316">
            <w:pPr>
              <w:widowControl/>
              <w:snapToGrid w:val="0"/>
              <w:spacing w:beforeLines="50"/>
              <w:jc w:val="center"/>
              <w:rPr>
                <w:rFonts w:eastAsia="仿宋_GB2312" w:cs="Times New Roman"/>
                <w:bCs/>
                <w:color w:val="000000"/>
                <w:kern w:val="0"/>
                <w:sz w:val="22"/>
                <w:szCs w:val="24"/>
              </w:rPr>
            </w:pPr>
            <w:r w:rsidRPr="00D141F7">
              <w:rPr>
                <w:rFonts w:eastAsia="仿宋_GB2312" w:cs="Times New Roman"/>
                <w:bCs/>
                <w:color w:val="000000"/>
                <w:kern w:val="0"/>
                <w:sz w:val="22"/>
                <w:szCs w:val="24"/>
              </w:rPr>
              <w:lastRenderedPageBreak/>
              <w:t>15</w:t>
            </w:r>
          </w:p>
        </w:tc>
        <w:tc>
          <w:tcPr>
            <w:tcW w:w="393" w:type="pct"/>
            <w:shd w:val="clear" w:color="auto" w:fill="auto"/>
            <w:vAlign w:val="center"/>
            <w:hideMark/>
          </w:tcPr>
          <w:p w:rsidR="00736A64" w:rsidRPr="00D141F7" w:rsidRDefault="00736A64" w:rsidP="006D0316">
            <w:pPr>
              <w:widowControl/>
              <w:snapToGrid w:val="0"/>
              <w:spacing w:beforeLines="50"/>
              <w:rPr>
                <w:rFonts w:eastAsia="仿宋_GB2312" w:cs="Times New Roman"/>
                <w:bCs/>
                <w:color w:val="000000"/>
                <w:kern w:val="0"/>
                <w:sz w:val="22"/>
                <w:szCs w:val="24"/>
              </w:rPr>
            </w:pPr>
            <w:r w:rsidRPr="00D141F7">
              <w:rPr>
                <w:rFonts w:eastAsia="仿宋_GB2312" w:cs="Times New Roman"/>
                <w:bCs/>
                <w:color w:val="000000"/>
                <w:kern w:val="0"/>
                <w:sz w:val="22"/>
                <w:szCs w:val="24"/>
              </w:rPr>
              <w:t>中鼎联合</w:t>
            </w:r>
          </w:p>
        </w:tc>
        <w:tc>
          <w:tcPr>
            <w:tcW w:w="725" w:type="pct"/>
            <w:shd w:val="clear" w:color="auto" w:fill="auto"/>
            <w:vAlign w:val="center"/>
            <w:hideMark/>
          </w:tcPr>
          <w:p w:rsidR="00736A64" w:rsidRPr="00D141F7" w:rsidRDefault="00736A64" w:rsidP="006D0316">
            <w:pPr>
              <w:widowControl/>
              <w:snapToGrid w:val="0"/>
              <w:spacing w:beforeLines="50"/>
              <w:rPr>
                <w:rFonts w:eastAsia="仿宋_GB2312" w:cs="Times New Roman"/>
                <w:bCs/>
                <w:color w:val="000000"/>
                <w:kern w:val="0"/>
                <w:sz w:val="22"/>
                <w:szCs w:val="24"/>
              </w:rPr>
            </w:pPr>
            <w:r w:rsidRPr="00D141F7">
              <w:rPr>
                <w:rFonts w:eastAsia="仿宋_GB2312" w:cs="Times New Roman"/>
                <w:bCs/>
                <w:color w:val="000000"/>
                <w:kern w:val="0"/>
                <w:sz w:val="22"/>
                <w:szCs w:val="24"/>
              </w:rPr>
              <w:t>河南兰考等贫困县</w:t>
            </w:r>
          </w:p>
        </w:tc>
        <w:tc>
          <w:tcPr>
            <w:tcW w:w="692" w:type="pct"/>
            <w:shd w:val="clear" w:color="auto" w:fill="auto"/>
            <w:vAlign w:val="center"/>
            <w:hideMark/>
          </w:tcPr>
          <w:p w:rsidR="00736A64" w:rsidRPr="00D141F7" w:rsidRDefault="00736A64" w:rsidP="006D0316">
            <w:pPr>
              <w:widowControl/>
              <w:snapToGrid w:val="0"/>
              <w:spacing w:beforeLines="50"/>
              <w:rPr>
                <w:rFonts w:eastAsia="仿宋_GB2312" w:cs="Times New Roman"/>
                <w:bCs/>
                <w:color w:val="000000"/>
                <w:kern w:val="0"/>
                <w:sz w:val="22"/>
                <w:szCs w:val="24"/>
              </w:rPr>
            </w:pPr>
            <w:r w:rsidRPr="00D141F7">
              <w:rPr>
                <w:rFonts w:eastAsia="仿宋_GB2312" w:cs="Times New Roman"/>
                <w:bCs/>
                <w:color w:val="000000"/>
                <w:kern w:val="0"/>
                <w:sz w:val="22"/>
                <w:szCs w:val="24"/>
              </w:rPr>
              <w:t>畜牧业（奶牛）</w:t>
            </w:r>
          </w:p>
        </w:tc>
        <w:tc>
          <w:tcPr>
            <w:tcW w:w="759" w:type="pct"/>
            <w:shd w:val="clear" w:color="auto" w:fill="auto"/>
            <w:vAlign w:val="center"/>
            <w:hideMark/>
          </w:tcPr>
          <w:p w:rsidR="00736A64" w:rsidRPr="00D141F7" w:rsidRDefault="00736A64" w:rsidP="006D0316">
            <w:pPr>
              <w:widowControl/>
              <w:snapToGrid w:val="0"/>
              <w:spacing w:beforeLines="50"/>
              <w:rPr>
                <w:rFonts w:eastAsia="仿宋_GB2312" w:cs="Times New Roman"/>
                <w:bCs/>
                <w:color w:val="000000"/>
                <w:kern w:val="0"/>
                <w:sz w:val="22"/>
                <w:szCs w:val="24"/>
              </w:rPr>
            </w:pPr>
            <w:r w:rsidRPr="00D141F7">
              <w:rPr>
                <w:rFonts w:eastAsia="仿宋_GB2312" w:cs="Times New Roman"/>
                <w:bCs/>
                <w:color w:val="000000"/>
                <w:kern w:val="0"/>
                <w:sz w:val="22"/>
                <w:szCs w:val="24"/>
              </w:rPr>
              <w:t>大别山区、国家贫困县</w:t>
            </w:r>
          </w:p>
        </w:tc>
        <w:tc>
          <w:tcPr>
            <w:tcW w:w="860" w:type="pct"/>
            <w:shd w:val="clear" w:color="auto" w:fill="auto"/>
            <w:vAlign w:val="center"/>
            <w:hideMark/>
          </w:tcPr>
          <w:p w:rsidR="00736A64" w:rsidRPr="00D141F7" w:rsidRDefault="00736A64" w:rsidP="006D0316">
            <w:pPr>
              <w:widowControl/>
              <w:snapToGrid w:val="0"/>
              <w:spacing w:beforeLines="50"/>
              <w:rPr>
                <w:rFonts w:eastAsia="仿宋_GB2312" w:cs="Times New Roman"/>
                <w:bCs/>
                <w:color w:val="000000"/>
                <w:kern w:val="0"/>
                <w:sz w:val="22"/>
                <w:szCs w:val="24"/>
              </w:rPr>
            </w:pPr>
            <w:r w:rsidRPr="00D141F7">
              <w:rPr>
                <w:rFonts w:eastAsia="仿宋_GB2312" w:cs="Times New Roman"/>
                <w:bCs/>
                <w:color w:val="000000"/>
                <w:kern w:val="0"/>
                <w:sz w:val="22"/>
                <w:szCs w:val="24"/>
              </w:rPr>
              <w:t>中国证监会</w:t>
            </w:r>
          </w:p>
        </w:tc>
        <w:tc>
          <w:tcPr>
            <w:tcW w:w="350" w:type="pct"/>
            <w:shd w:val="clear" w:color="auto" w:fill="auto"/>
            <w:vAlign w:val="center"/>
            <w:hideMark/>
          </w:tcPr>
          <w:p w:rsidR="00736A64" w:rsidRPr="00D141F7" w:rsidRDefault="00736A64" w:rsidP="006D0316">
            <w:pPr>
              <w:widowControl/>
              <w:snapToGrid w:val="0"/>
              <w:spacing w:beforeLines="50"/>
              <w:rPr>
                <w:rFonts w:eastAsia="仿宋_GB2312" w:cs="Times New Roman"/>
                <w:bCs/>
                <w:color w:val="000000"/>
                <w:kern w:val="0"/>
                <w:sz w:val="22"/>
                <w:szCs w:val="24"/>
              </w:rPr>
            </w:pPr>
            <w:r w:rsidRPr="00D141F7">
              <w:rPr>
                <w:rFonts w:eastAsia="仿宋_GB2312" w:cs="Times New Roman"/>
                <w:bCs/>
                <w:color w:val="000000"/>
                <w:kern w:val="0"/>
                <w:sz w:val="22"/>
                <w:szCs w:val="24"/>
              </w:rPr>
              <w:t>股权</w:t>
            </w:r>
          </w:p>
        </w:tc>
        <w:tc>
          <w:tcPr>
            <w:tcW w:w="350" w:type="pct"/>
            <w:shd w:val="clear" w:color="auto" w:fill="auto"/>
            <w:vAlign w:val="center"/>
            <w:hideMark/>
          </w:tcPr>
          <w:p w:rsidR="00736A64" w:rsidRPr="00D141F7" w:rsidRDefault="00736A64" w:rsidP="006D0316">
            <w:pPr>
              <w:widowControl/>
              <w:snapToGrid w:val="0"/>
              <w:spacing w:beforeLines="50"/>
              <w:rPr>
                <w:rFonts w:eastAsia="仿宋_GB2312" w:cs="Times New Roman"/>
                <w:bCs/>
                <w:color w:val="000000"/>
                <w:kern w:val="0"/>
                <w:sz w:val="22"/>
                <w:szCs w:val="24"/>
              </w:rPr>
            </w:pPr>
            <w:r w:rsidRPr="00D141F7">
              <w:rPr>
                <w:rFonts w:eastAsia="仿宋_GB2312" w:cs="Times New Roman"/>
                <w:bCs/>
                <w:color w:val="000000"/>
                <w:kern w:val="0"/>
                <w:sz w:val="22"/>
                <w:szCs w:val="24"/>
              </w:rPr>
              <w:t xml:space="preserve">15240.05 </w:t>
            </w:r>
          </w:p>
        </w:tc>
        <w:tc>
          <w:tcPr>
            <w:tcW w:w="349" w:type="pct"/>
            <w:shd w:val="clear" w:color="auto" w:fill="auto"/>
            <w:vAlign w:val="center"/>
            <w:hideMark/>
          </w:tcPr>
          <w:p w:rsidR="00736A64" w:rsidRPr="00D141F7" w:rsidRDefault="00736A64" w:rsidP="006D0316">
            <w:pPr>
              <w:widowControl/>
              <w:snapToGrid w:val="0"/>
              <w:spacing w:beforeLines="50"/>
              <w:rPr>
                <w:rFonts w:eastAsia="仿宋_GB2312" w:cs="Times New Roman"/>
                <w:bCs/>
                <w:color w:val="000000"/>
                <w:kern w:val="0"/>
                <w:sz w:val="22"/>
                <w:szCs w:val="24"/>
              </w:rPr>
            </w:pPr>
            <w:r w:rsidRPr="00D141F7">
              <w:rPr>
                <w:rFonts w:eastAsia="仿宋_GB2312" w:cs="Times New Roman"/>
                <w:bCs/>
                <w:color w:val="000000"/>
                <w:kern w:val="0"/>
                <w:sz w:val="22"/>
                <w:szCs w:val="24"/>
              </w:rPr>
              <w:t>10%</w:t>
            </w:r>
          </w:p>
        </w:tc>
        <w:tc>
          <w:tcPr>
            <w:tcW w:w="332" w:type="pct"/>
            <w:shd w:val="clear" w:color="auto" w:fill="auto"/>
            <w:vAlign w:val="center"/>
            <w:hideMark/>
          </w:tcPr>
          <w:p w:rsidR="00736A64" w:rsidRPr="00D141F7" w:rsidRDefault="00736A64" w:rsidP="006D0316">
            <w:pPr>
              <w:widowControl/>
              <w:snapToGrid w:val="0"/>
              <w:spacing w:beforeLines="50"/>
              <w:rPr>
                <w:rFonts w:eastAsia="仿宋_GB2312" w:cs="Times New Roman"/>
                <w:bCs/>
                <w:color w:val="000000"/>
                <w:kern w:val="0"/>
                <w:sz w:val="22"/>
                <w:szCs w:val="24"/>
              </w:rPr>
            </w:pPr>
            <w:r w:rsidRPr="00D141F7">
              <w:rPr>
                <w:rFonts w:eastAsia="仿宋_GB2312" w:cs="Times New Roman"/>
                <w:bCs/>
                <w:color w:val="000000"/>
                <w:kern w:val="0"/>
                <w:sz w:val="22"/>
                <w:szCs w:val="24"/>
              </w:rPr>
              <w:t xml:space="preserve">15240.05 </w:t>
            </w:r>
          </w:p>
        </w:tc>
      </w:tr>
      <w:tr w:rsidR="00736A64" w:rsidRPr="00D141F7" w:rsidTr="006D0316">
        <w:trPr>
          <w:trHeight w:val="570"/>
          <w:jc w:val="center"/>
        </w:trPr>
        <w:tc>
          <w:tcPr>
            <w:tcW w:w="190" w:type="pct"/>
            <w:shd w:val="clear" w:color="auto" w:fill="auto"/>
            <w:vAlign w:val="center"/>
            <w:hideMark/>
          </w:tcPr>
          <w:p w:rsidR="00736A64" w:rsidRPr="00D141F7" w:rsidRDefault="00736A64" w:rsidP="006D0316">
            <w:pPr>
              <w:widowControl/>
              <w:snapToGrid w:val="0"/>
              <w:spacing w:beforeLines="50"/>
              <w:jc w:val="center"/>
              <w:rPr>
                <w:rFonts w:eastAsia="仿宋_GB2312" w:cs="Times New Roman"/>
                <w:bCs/>
                <w:color w:val="000000"/>
                <w:kern w:val="0"/>
                <w:sz w:val="22"/>
                <w:szCs w:val="24"/>
              </w:rPr>
            </w:pPr>
            <w:r w:rsidRPr="00D141F7">
              <w:rPr>
                <w:rFonts w:eastAsia="仿宋_GB2312" w:cs="Times New Roman"/>
                <w:bCs/>
                <w:color w:val="000000"/>
                <w:kern w:val="0"/>
                <w:sz w:val="22"/>
                <w:szCs w:val="24"/>
              </w:rPr>
              <w:t>16</w:t>
            </w:r>
          </w:p>
        </w:tc>
        <w:tc>
          <w:tcPr>
            <w:tcW w:w="393" w:type="pct"/>
            <w:shd w:val="clear" w:color="auto" w:fill="auto"/>
            <w:vAlign w:val="center"/>
            <w:hideMark/>
          </w:tcPr>
          <w:p w:rsidR="00736A64" w:rsidRPr="00D141F7" w:rsidRDefault="00736A64" w:rsidP="006D0316">
            <w:pPr>
              <w:widowControl/>
              <w:snapToGrid w:val="0"/>
              <w:spacing w:beforeLines="50"/>
              <w:rPr>
                <w:rFonts w:eastAsia="仿宋_GB2312" w:cs="Times New Roman"/>
                <w:bCs/>
                <w:color w:val="000000"/>
                <w:kern w:val="0"/>
                <w:sz w:val="22"/>
                <w:szCs w:val="24"/>
              </w:rPr>
            </w:pPr>
            <w:r w:rsidRPr="00D141F7">
              <w:rPr>
                <w:rFonts w:eastAsia="仿宋_GB2312" w:cs="Times New Roman"/>
                <w:bCs/>
                <w:color w:val="000000"/>
                <w:kern w:val="0"/>
                <w:sz w:val="22"/>
                <w:szCs w:val="24"/>
              </w:rPr>
              <w:t>大伟嘉生物</w:t>
            </w:r>
          </w:p>
        </w:tc>
        <w:tc>
          <w:tcPr>
            <w:tcW w:w="725" w:type="pct"/>
            <w:shd w:val="clear" w:color="auto" w:fill="auto"/>
            <w:vAlign w:val="center"/>
            <w:hideMark/>
          </w:tcPr>
          <w:p w:rsidR="00736A64" w:rsidRPr="00D141F7" w:rsidRDefault="00736A64" w:rsidP="006D0316">
            <w:pPr>
              <w:widowControl/>
              <w:snapToGrid w:val="0"/>
              <w:spacing w:beforeLines="50"/>
              <w:rPr>
                <w:rFonts w:eastAsia="仿宋_GB2312" w:cs="Times New Roman"/>
                <w:bCs/>
                <w:color w:val="000000"/>
                <w:kern w:val="0"/>
                <w:sz w:val="22"/>
                <w:szCs w:val="24"/>
              </w:rPr>
            </w:pPr>
            <w:r w:rsidRPr="00D141F7">
              <w:rPr>
                <w:rFonts w:eastAsia="仿宋_GB2312" w:cs="Times New Roman"/>
                <w:bCs/>
                <w:color w:val="000000"/>
                <w:kern w:val="0"/>
                <w:sz w:val="22"/>
                <w:szCs w:val="24"/>
              </w:rPr>
              <w:t>山西临县、黑龙江兰西县、辽宁阜新县</w:t>
            </w:r>
          </w:p>
        </w:tc>
        <w:tc>
          <w:tcPr>
            <w:tcW w:w="692" w:type="pct"/>
            <w:shd w:val="clear" w:color="auto" w:fill="auto"/>
            <w:vAlign w:val="center"/>
            <w:hideMark/>
          </w:tcPr>
          <w:p w:rsidR="00736A64" w:rsidRPr="00D141F7" w:rsidRDefault="00736A64" w:rsidP="006D0316">
            <w:pPr>
              <w:widowControl/>
              <w:snapToGrid w:val="0"/>
              <w:spacing w:beforeLines="50"/>
              <w:rPr>
                <w:rFonts w:eastAsia="仿宋_GB2312" w:cs="Times New Roman"/>
                <w:bCs/>
                <w:color w:val="000000"/>
                <w:kern w:val="0"/>
                <w:sz w:val="22"/>
                <w:szCs w:val="24"/>
              </w:rPr>
            </w:pPr>
            <w:r w:rsidRPr="00D141F7">
              <w:rPr>
                <w:rFonts w:eastAsia="仿宋_GB2312" w:cs="Times New Roman"/>
                <w:bCs/>
                <w:color w:val="000000"/>
                <w:kern w:val="0"/>
                <w:sz w:val="22"/>
                <w:szCs w:val="24"/>
              </w:rPr>
              <w:t>饲料、兽药、养殖及养殖服务</w:t>
            </w:r>
          </w:p>
        </w:tc>
        <w:tc>
          <w:tcPr>
            <w:tcW w:w="759" w:type="pct"/>
            <w:shd w:val="clear" w:color="auto" w:fill="auto"/>
            <w:vAlign w:val="center"/>
            <w:hideMark/>
          </w:tcPr>
          <w:p w:rsidR="00736A64" w:rsidRPr="00D141F7" w:rsidRDefault="00736A64" w:rsidP="006D0316">
            <w:pPr>
              <w:widowControl/>
              <w:snapToGrid w:val="0"/>
              <w:spacing w:beforeLines="50"/>
              <w:rPr>
                <w:rFonts w:eastAsia="仿宋_GB2312" w:cs="Times New Roman"/>
                <w:bCs/>
                <w:color w:val="000000"/>
                <w:kern w:val="0"/>
                <w:sz w:val="22"/>
                <w:szCs w:val="24"/>
              </w:rPr>
            </w:pPr>
            <w:r w:rsidRPr="00D141F7">
              <w:rPr>
                <w:rFonts w:eastAsia="仿宋_GB2312" w:cs="Times New Roman"/>
                <w:bCs/>
                <w:color w:val="000000"/>
                <w:kern w:val="0"/>
                <w:sz w:val="22"/>
                <w:szCs w:val="24"/>
              </w:rPr>
              <w:t>吕梁山区、国家贫困县、省级贫困县</w:t>
            </w:r>
          </w:p>
        </w:tc>
        <w:tc>
          <w:tcPr>
            <w:tcW w:w="860" w:type="pct"/>
            <w:shd w:val="clear" w:color="auto" w:fill="auto"/>
            <w:vAlign w:val="center"/>
            <w:hideMark/>
          </w:tcPr>
          <w:p w:rsidR="00736A64" w:rsidRPr="00D141F7" w:rsidRDefault="00736A64" w:rsidP="006D0316">
            <w:pPr>
              <w:widowControl/>
              <w:snapToGrid w:val="0"/>
              <w:spacing w:beforeLines="50"/>
              <w:rPr>
                <w:rFonts w:eastAsia="仿宋_GB2312" w:cs="Times New Roman"/>
                <w:bCs/>
                <w:color w:val="000000"/>
                <w:kern w:val="0"/>
                <w:sz w:val="22"/>
                <w:szCs w:val="24"/>
              </w:rPr>
            </w:pPr>
            <w:r w:rsidRPr="00D141F7">
              <w:rPr>
                <w:rFonts w:eastAsia="仿宋_GB2312" w:cs="Times New Roman"/>
                <w:bCs/>
                <w:color w:val="000000"/>
                <w:kern w:val="0"/>
                <w:sz w:val="22"/>
                <w:szCs w:val="24"/>
              </w:rPr>
              <w:t>兰西县：中国储备粮管理总公司</w:t>
            </w:r>
            <w:r w:rsidRPr="00D141F7">
              <w:rPr>
                <w:rFonts w:eastAsia="仿宋_GB2312" w:cs="Times New Roman"/>
                <w:bCs/>
                <w:color w:val="000000"/>
                <w:kern w:val="0"/>
                <w:sz w:val="22"/>
                <w:szCs w:val="24"/>
              </w:rPr>
              <w:t xml:space="preserve">    </w:t>
            </w:r>
          </w:p>
          <w:p w:rsidR="00736A64" w:rsidRPr="00D141F7" w:rsidRDefault="00736A64" w:rsidP="006D0316">
            <w:pPr>
              <w:widowControl/>
              <w:snapToGrid w:val="0"/>
              <w:spacing w:beforeLines="50"/>
              <w:rPr>
                <w:rFonts w:eastAsia="仿宋_GB2312" w:cs="Times New Roman"/>
                <w:bCs/>
                <w:color w:val="000000"/>
                <w:kern w:val="0"/>
                <w:sz w:val="22"/>
                <w:szCs w:val="24"/>
              </w:rPr>
            </w:pPr>
            <w:r w:rsidRPr="00D141F7">
              <w:rPr>
                <w:rFonts w:eastAsia="仿宋_GB2312" w:cs="Times New Roman"/>
                <w:bCs/>
                <w:color w:val="000000"/>
                <w:kern w:val="0"/>
                <w:sz w:val="22"/>
                <w:szCs w:val="24"/>
              </w:rPr>
              <w:t>山西临县：中国科协</w:t>
            </w:r>
          </w:p>
        </w:tc>
        <w:tc>
          <w:tcPr>
            <w:tcW w:w="350" w:type="pct"/>
            <w:shd w:val="clear" w:color="auto" w:fill="auto"/>
            <w:vAlign w:val="center"/>
            <w:hideMark/>
          </w:tcPr>
          <w:p w:rsidR="00736A64" w:rsidRPr="00D141F7" w:rsidRDefault="00736A64" w:rsidP="006D0316">
            <w:pPr>
              <w:widowControl/>
              <w:snapToGrid w:val="0"/>
              <w:spacing w:beforeLines="50"/>
              <w:rPr>
                <w:rFonts w:eastAsia="仿宋_GB2312" w:cs="Times New Roman"/>
                <w:bCs/>
                <w:color w:val="000000"/>
                <w:kern w:val="0"/>
                <w:sz w:val="22"/>
                <w:szCs w:val="24"/>
              </w:rPr>
            </w:pPr>
            <w:r w:rsidRPr="00D141F7">
              <w:rPr>
                <w:rFonts w:eastAsia="仿宋_GB2312" w:cs="Times New Roman"/>
                <w:bCs/>
                <w:color w:val="000000"/>
                <w:kern w:val="0"/>
                <w:sz w:val="22"/>
                <w:szCs w:val="24"/>
              </w:rPr>
              <w:t>可转债</w:t>
            </w:r>
          </w:p>
        </w:tc>
        <w:tc>
          <w:tcPr>
            <w:tcW w:w="350" w:type="pct"/>
            <w:shd w:val="clear" w:color="auto" w:fill="auto"/>
            <w:vAlign w:val="center"/>
            <w:hideMark/>
          </w:tcPr>
          <w:p w:rsidR="00736A64" w:rsidRPr="00D141F7" w:rsidRDefault="00736A64" w:rsidP="006D0316">
            <w:pPr>
              <w:widowControl/>
              <w:snapToGrid w:val="0"/>
              <w:spacing w:beforeLines="50"/>
              <w:rPr>
                <w:rFonts w:eastAsia="仿宋_GB2312" w:cs="Times New Roman"/>
                <w:bCs/>
                <w:color w:val="000000"/>
                <w:kern w:val="0"/>
                <w:sz w:val="22"/>
                <w:szCs w:val="24"/>
              </w:rPr>
            </w:pPr>
            <w:r w:rsidRPr="00D141F7">
              <w:rPr>
                <w:rFonts w:eastAsia="仿宋_GB2312" w:cs="Times New Roman"/>
                <w:bCs/>
                <w:color w:val="000000"/>
                <w:kern w:val="0"/>
                <w:sz w:val="22"/>
                <w:szCs w:val="24"/>
              </w:rPr>
              <w:t xml:space="preserve">10000.00 </w:t>
            </w:r>
          </w:p>
        </w:tc>
        <w:tc>
          <w:tcPr>
            <w:tcW w:w="349" w:type="pct"/>
            <w:shd w:val="clear" w:color="auto" w:fill="auto"/>
            <w:vAlign w:val="center"/>
            <w:hideMark/>
          </w:tcPr>
          <w:p w:rsidR="00736A64" w:rsidRPr="00D141F7" w:rsidRDefault="00736A64" w:rsidP="006D0316">
            <w:pPr>
              <w:widowControl/>
              <w:snapToGrid w:val="0"/>
              <w:spacing w:beforeLines="50"/>
              <w:rPr>
                <w:rFonts w:eastAsia="仿宋_GB2312" w:cs="Times New Roman"/>
                <w:bCs/>
                <w:color w:val="000000"/>
                <w:kern w:val="0"/>
                <w:sz w:val="22"/>
                <w:szCs w:val="24"/>
              </w:rPr>
            </w:pPr>
            <w:r w:rsidRPr="00D141F7">
              <w:rPr>
                <w:rFonts w:eastAsia="仿宋_GB2312" w:cs="Times New Roman"/>
                <w:bCs/>
                <w:color w:val="000000"/>
                <w:kern w:val="0"/>
                <w:sz w:val="22"/>
                <w:szCs w:val="24"/>
              </w:rPr>
              <w:t>——</w:t>
            </w:r>
          </w:p>
        </w:tc>
        <w:tc>
          <w:tcPr>
            <w:tcW w:w="332" w:type="pct"/>
            <w:shd w:val="clear" w:color="auto" w:fill="auto"/>
            <w:vAlign w:val="center"/>
            <w:hideMark/>
          </w:tcPr>
          <w:p w:rsidR="00736A64" w:rsidRPr="00D141F7" w:rsidRDefault="00736A64" w:rsidP="006D0316">
            <w:pPr>
              <w:widowControl/>
              <w:snapToGrid w:val="0"/>
              <w:spacing w:beforeLines="50"/>
              <w:rPr>
                <w:rFonts w:eastAsia="仿宋_GB2312" w:cs="Times New Roman"/>
                <w:bCs/>
                <w:color w:val="000000"/>
                <w:kern w:val="0"/>
                <w:sz w:val="22"/>
                <w:szCs w:val="24"/>
              </w:rPr>
            </w:pPr>
            <w:r w:rsidRPr="00D141F7">
              <w:rPr>
                <w:rFonts w:eastAsia="仿宋_GB2312" w:cs="Times New Roman"/>
                <w:bCs/>
                <w:color w:val="000000"/>
                <w:kern w:val="0"/>
                <w:sz w:val="22"/>
                <w:szCs w:val="24"/>
              </w:rPr>
              <w:t xml:space="preserve">10000.00 </w:t>
            </w:r>
          </w:p>
        </w:tc>
      </w:tr>
      <w:tr w:rsidR="00736A64" w:rsidRPr="00D141F7" w:rsidTr="006D0316">
        <w:trPr>
          <w:trHeight w:val="183"/>
          <w:jc w:val="center"/>
        </w:trPr>
        <w:tc>
          <w:tcPr>
            <w:tcW w:w="190" w:type="pct"/>
            <w:shd w:val="clear" w:color="auto" w:fill="auto"/>
            <w:vAlign w:val="center"/>
            <w:hideMark/>
          </w:tcPr>
          <w:p w:rsidR="00736A64" w:rsidRPr="00D141F7" w:rsidRDefault="00736A64" w:rsidP="006D0316">
            <w:pPr>
              <w:widowControl/>
              <w:snapToGrid w:val="0"/>
              <w:spacing w:beforeLines="50"/>
              <w:jc w:val="center"/>
              <w:rPr>
                <w:rFonts w:eastAsia="仿宋_GB2312" w:cs="Times New Roman"/>
                <w:bCs/>
                <w:color w:val="000000"/>
                <w:kern w:val="0"/>
                <w:sz w:val="22"/>
                <w:szCs w:val="24"/>
              </w:rPr>
            </w:pPr>
            <w:r w:rsidRPr="00D141F7">
              <w:rPr>
                <w:rFonts w:eastAsia="仿宋_GB2312" w:cs="Times New Roman"/>
                <w:bCs/>
                <w:color w:val="000000"/>
                <w:kern w:val="0"/>
                <w:sz w:val="22"/>
                <w:szCs w:val="24"/>
              </w:rPr>
              <w:t>17</w:t>
            </w:r>
          </w:p>
        </w:tc>
        <w:tc>
          <w:tcPr>
            <w:tcW w:w="393" w:type="pct"/>
            <w:shd w:val="clear" w:color="auto" w:fill="auto"/>
            <w:vAlign w:val="center"/>
            <w:hideMark/>
          </w:tcPr>
          <w:p w:rsidR="00736A64" w:rsidRPr="00D141F7" w:rsidRDefault="00736A64" w:rsidP="006D0316">
            <w:pPr>
              <w:widowControl/>
              <w:snapToGrid w:val="0"/>
              <w:spacing w:beforeLines="50"/>
              <w:rPr>
                <w:rFonts w:eastAsia="仿宋_GB2312" w:cs="Times New Roman"/>
                <w:bCs/>
                <w:color w:val="000000"/>
                <w:kern w:val="0"/>
                <w:sz w:val="22"/>
                <w:szCs w:val="24"/>
              </w:rPr>
            </w:pPr>
            <w:r w:rsidRPr="00D141F7">
              <w:rPr>
                <w:rFonts w:eastAsia="仿宋_GB2312" w:cs="Times New Roman"/>
                <w:bCs/>
                <w:color w:val="000000"/>
                <w:kern w:val="0"/>
                <w:sz w:val="22"/>
                <w:szCs w:val="24"/>
              </w:rPr>
              <w:t>青海临空</w:t>
            </w:r>
          </w:p>
        </w:tc>
        <w:tc>
          <w:tcPr>
            <w:tcW w:w="725" w:type="pct"/>
            <w:shd w:val="clear" w:color="auto" w:fill="auto"/>
            <w:vAlign w:val="center"/>
            <w:hideMark/>
          </w:tcPr>
          <w:p w:rsidR="00736A64" w:rsidRPr="00D141F7" w:rsidRDefault="00736A64" w:rsidP="006D0316">
            <w:pPr>
              <w:widowControl/>
              <w:snapToGrid w:val="0"/>
              <w:spacing w:beforeLines="50"/>
              <w:rPr>
                <w:rFonts w:eastAsia="仿宋_GB2312" w:cs="Times New Roman"/>
                <w:bCs/>
                <w:color w:val="000000"/>
                <w:kern w:val="0"/>
                <w:sz w:val="22"/>
                <w:szCs w:val="24"/>
              </w:rPr>
            </w:pPr>
            <w:r w:rsidRPr="00D141F7">
              <w:rPr>
                <w:rFonts w:eastAsia="仿宋_GB2312" w:cs="Times New Roman"/>
                <w:bCs/>
                <w:color w:val="000000"/>
                <w:kern w:val="0"/>
                <w:sz w:val="22"/>
                <w:szCs w:val="24"/>
              </w:rPr>
              <w:t>青海省海东市平安县</w:t>
            </w:r>
          </w:p>
        </w:tc>
        <w:tc>
          <w:tcPr>
            <w:tcW w:w="692" w:type="pct"/>
            <w:shd w:val="clear" w:color="auto" w:fill="auto"/>
            <w:vAlign w:val="center"/>
            <w:hideMark/>
          </w:tcPr>
          <w:p w:rsidR="00736A64" w:rsidRPr="00D141F7" w:rsidRDefault="00736A64" w:rsidP="006D0316">
            <w:pPr>
              <w:widowControl/>
              <w:snapToGrid w:val="0"/>
              <w:spacing w:beforeLines="50"/>
              <w:rPr>
                <w:rFonts w:eastAsia="仿宋_GB2312" w:cs="Times New Roman"/>
                <w:bCs/>
                <w:color w:val="000000"/>
                <w:kern w:val="0"/>
                <w:sz w:val="22"/>
                <w:szCs w:val="24"/>
              </w:rPr>
            </w:pPr>
            <w:r w:rsidRPr="00D141F7">
              <w:rPr>
                <w:rFonts w:eastAsia="仿宋_GB2312" w:cs="Times New Roman"/>
                <w:bCs/>
                <w:color w:val="000000"/>
                <w:kern w:val="0"/>
                <w:sz w:val="22"/>
                <w:szCs w:val="24"/>
              </w:rPr>
              <w:t>物流园区</w:t>
            </w:r>
          </w:p>
        </w:tc>
        <w:tc>
          <w:tcPr>
            <w:tcW w:w="759" w:type="pct"/>
            <w:shd w:val="clear" w:color="auto" w:fill="auto"/>
            <w:vAlign w:val="center"/>
            <w:hideMark/>
          </w:tcPr>
          <w:p w:rsidR="00736A64" w:rsidRPr="00D141F7" w:rsidRDefault="00736A64" w:rsidP="006D0316">
            <w:pPr>
              <w:widowControl/>
              <w:snapToGrid w:val="0"/>
              <w:spacing w:beforeLines="50"/>
              <w:rPr>
                <w:rFonts w:eastAsia="仿宋_GB2312" w:cs="Times New Roman"/>
                <w:bCs/>
                <w:color w:val="000000"/>
                <w:kern w:val="0"/>
                <w:sz w:val="22"/>
                <w:szCs w:val="24"/>
              </w:rPr>
            </w:pPr>
            <w:r w:rsidRPr="00D141F7">
              <w:rPr>
                <w:rFonts w:eastAsia="仿宋_GB2312" w:cs="Times New Roman"/>
                <w:bCs/>
                <w:color w:val="000000"/>
                <w:kern w:val="0"/>
                <w:sz w:val="22"/>
                <w:szCs w:val="24"/>
              </w:rPr>
              <w:t>六盘山区、国家贫困县</w:t>
            </w:r>
          </w:p>
        </w:tc>
        <w:tc>
          <w:tcPr>
            <w:tcW w:w="860" w:type="pct"/>
            <w:shd w:val="clear" w:color="auto" w:fill="auto"/>
            <w:vAlign w:val="center"/>
            <w:hideMark/>
          </w:tcPr>
          <w:p w:rsidR="00736A64" w:rsidRPr="00D141F7" w:rsidRDefault="00736A64" w:rsidP="006D0316">
            <w:pPr>
              <w:widowControl/>
              <w:snapToGrid w:val="0"/>
              <w:spacing w:beforeLines="50"/>
              <w:rPr>
                <w:rFonts w:eastAsia="仿宋_GB2312" w:cs="Times New Roman"/>
                <w:bCs/>
                <w:color w:val="000000"/>
                <w:kern w:val="0"/>
                <w:sz w:val="22"/>
                <w:szCs w:val="24"/>
              </w:rPr>
            </w:pPr>
            <w:r w:rsidRPr="00D141F7">
              <w:rPr>
                <w:rFonts w:eastAsia="仿宋_GB2312" w:cs="Times New Roman"/>
                <w:bCs/>
                <w:color w:val="000000"/>
                <w:kern w:val="0"/>
                <w:sz w:val="22"/>
                <w:szCs w:val="24"/>
              </w:rPr>
              <w:t>国家税务总局</w:t>
            </w:r>
          </w:p>
        </w:tc>
        <w:tc>
          <w:tcPr>
            <w:tcW w:w="350" w:type="pct"/>
            <w:shd w:val="clear" w:color="auto" w:fill="auto"/>
            <w:vAlign w:val="center"/>
            <w:hideMark/>
          </w:tcPr>
          <w:p w:rsidR="00736A64" w:rsidRPr="00D141F7" w:rsidRDefault="00736A64" w:rsidP="006D0316">
            <w:pPr>
              <w:widowControl/>
              <w:snapToGrid w:val="0"/>
              <w:spacing w:beforeLines="50"/>
              <w:rPr>
                <w:rFonts w:eastAsia="仿宋_GB2312" w:cs="Times New Roman"/>
                <w:bCs/>
                <w:color w:val="000000"/>
                <w:kern w:val="0"/>
                <w:sz w:val="22"/>
                <w:szCs w:val="24"/>
              </w:rPr>
            </w:pPr>
            <w:r w:rsidRPr="00D141F7">
              <w:rPr>
                <w:rFonts w:eastAsia="仿宋_GB2312" w:cs="Times New Roman"/>
                <w:bCs/>
                <w:color w:val="000000"/>
                <w:kern w:val="0"/>
                <w:sz w:val="22"/>
                <w:szCs w:val="24"/>
              </w:rPr>
              <w:t>债权</w:t>
            </w:r>
          </w:p>
        </w:tc>
        <w:tc>
          <w:tcPr>
            <w:tcW w:w="350" w:type="pct"/>
            <w:shd w:val="clear" w:color="auto" w:fill="auto"/>
            <w:vAlign w:val="center"/>
            <w:hideMark/>
          </w:tcPr>
          <w:p w:rsidR="00736A64" w:rsidRPr="00D141F7" w:rsidRDefault="00736A64" w:rsidP="006D0316">
            <w:pPr>
              <w:widowControl/>
              <w:snapToGrid w:val="0"/>
              <w:spacing w:beforeLines="50"/>
              <w:rPr>
                <w:rFonts w:eastAsia="仿宋_GB2312" w:cs="Times New Roman"/>
                <w:bCs/>
                <w:color w:val="000000"/>
                <w:kern w:val="0"/>
                <w:sz w:val="22"/>
                <w:szCs w:val="24"/>
              </w:rPr>
            </w:pPr>
            <w:r w:rsidRPr="00D141F7">
              <w:rPr>
                <w:rFonts w:eastAsia="仿宋_GB2312" w:cs="Times New Roman"/>
                <w:bCs/>
                <w:color w:val="000000"/>
                <w:kern w:val="0"/>
                <w:sz w:val="22"/>
                <w:szCs w:val="24"/>
              </w:rPr>
              <w:t xml:space="preserve">10000.00 </w:t>
            </w:r>
          </w:p>
        </w:tc>
        <w:tc>
          <w:tcPr>
            <w:tcW w:w="349" w:type="pct"/>
            <w:shd w:val="clear" w:color="auto" w:fill="auto"/>
            <w:vAlign w:val="center"/>
            <w:hideMark/>
          </w:tcPr>
          <w:p w:rsidR="00736A64" w:rsidRPr="00D141F7" w:rsidRDefault="00736A64" w:rsidP="006D0316">
            <w:pPr>
              <w:widowControl/>
              <w:snapToGrid w:val="0"/>
              <w:spacing w:beforeLines="50"/>
              <w:rPr>
                <w:rFonts w:eastAsia="仿宋_GB2312" w:cs="Times New Roman"/>
                <w:bCs/>
                <w:color w:val="000000"/>
                <w:kern w:val="0"/>
                <w:sz w:val="22"/>
                <w:szCs w:val="24"/>
              </w:rPr>
            </w:pPr>
            <w:r w:rsidRPr="00D141F7">
              <w:rPr>
                <w:rFonts w:eastAsia="仿宋_GB2312" w:cs="Times New Roman"/>
                <w:bCs/>
                <w:color w:val="000000"/>
                <w:kern w:val="0"/>
                <w:sz w:val="22"/>
                <w:szCs w:val="24"/>
              </w:rPr>
              <w:t>——</w:t>
            </w:r>
          </w:p>
        </w:tc>
        <w:tc>
          <w:tcPr>
            <w:tcW w:w="332" w:type="pct"/>
            <w:shd w:val="clear" w:color="auto" w:fill="auto"/>
            <w:vAlign w:val="center"/>
            <w:hideMark/>
          </w:tcPr>
          <w:p w:rsidR="00736A64" w:rsidRPr="00D141F7" w:rsidRDefault="00736A64" w:rsidP="006D0316">
            <w:pPr>
              <w:widowControl/>
              <w:snapToGrid w:val="0"/>
              <w:spacing w:beforeLines="50"/>
              <w:rPr>
                <w:rFonts w:eastAsia="仿宋_GB2312" w:cs="Times New Roman"/>
                <w:bCs/>
                <w:color w:val="000000"/>
                <w:kern w:val="0"/>
                <w:sz w:val="22"/>
                <w:szCs w:val="24"/>
              </w:rPr>
            </w:pPr>
            <w:r w:rsidRPr="00D141F7">
              <w:rPr>
                <w:rFonts w:eastAsia="仿宋_GB2312" w:cs="Times New Roman"/>
                <w:bCs/>
                <w:color w:val="000000"/>
                <w:kern w:val="0"/>
                <w:sz w:val="22"/>
                <w:szCs w:val="24"/>
              </w:rPr>
              <w:t xml:space="preserve">5000.00 </w:t>
            </w:r>
          </w:p>
        </w:tc>
      </w:tr>
      <w:tr w:rsidR="00736A64" w:rsidRPr="00D141F7" w:rsidTr="006D0316">
        <w:trPr>
          <w:trHeight w:val="187"/>
          <w:jc w:val="center"/>
        </w:trPr>
        <w:tc>
          <w:tcPr>
            <w:tcW w:w="190" w:type="pct"/>
            <w:shd w:val="clear" w:color="auto" w:fill="auto"/>
            <w:vAlign w:val="center"/>
            <w:hideMark/>
          </w:tcPr>
          <w:p w:rsidR="00736A64" w:rsidRPr="00D141F7" w:rsidRDefault="00736A64" w:rsidP="006D0316">
            <w:pPr>
              <w:widowControl/>
              <w:snapToGrid w:val="0"/>
              <w:spacing w:beforeLines="50"/>
              <w:jc w:val="center"/>
              <w:rPr>
                <w:rFonts w:eastAsia="仿宋_GB2312" w:cs="Times New Roman"/>
                <w:bCs/>
                <w:color w:val="000000"/>
                <w:kern w:val="0"/>
                <w:sz w:val="22"/>
                <w:szCs w:val="24"/>
              </w:rPr>
            </w:pPr>
            <w:r w:rsidRPr="00D141F7">
              <w:rPr>
                <w:rFonts w:eastAsia="仿宋_GB2312" w:cs="Times New Roman"/>
                <w:bCs/>
                <w:color w:val="000000"/>
                <w:kern w:val="0"/>
                <w:sz w:val="22"/>
                <w:szCs w:val="24"/>
              </w:rPr>
              <w:t>18</w:t>
            </w:r>
          </w:p>
        </w:tc>
        <w:tc>
          <w:tcPr>
            <w:tcW w:w="393" w:type="pct"/>
            <w:shd w:val="clear" w:color="auto" w:fill="auto"/>
            <w:vAlign w:val="center"/>
            <w:hideMark/>
          </w:tcPr>
          <w:p w:rsidR="00736A64" w:rsidRPr="00D141F7" w:rsidRDefault="00736A64" w:rsidP="006D0316">
            <w:pPr>
              <w:widowControl/>
              <w:snapToGrid w:val="0"/>
              <w:spacing w:beforeLines="50"/>
              <w:rPr>
                <w:rFonts w:eastAsia="仿宋_GB2312" w:cs="Times New Roman"/>
                <w:bCs/>
                <w:color w:val="000000"/>
                <w:kern w:val="0"/>
                <w:sz w:val="22"/>
                <w:szCs w:val="24"/>
              </w:rPr>
            </w:pPr>
            <w:r w:rsidRPr="00D141F7">
              <w:rPr>
                <w:rFonts w:eastAsia="仿宋_GB2312" w:cs="Times New Roman"/>
                <w:bCs/>
                <w:color w:val="000000"/>
                <w:kern w:val="0"/>
                <w:sz w:val="22"/>
                <w:szCs w:val="24"/>
              </w:rPr>
              <w:t>益客食品</w:t>
            </w:r>
          </w:p>
        </w:tc>
        <w:tc>
          <w:tcPr>
            <w:tcW w:w="725" w:type="pct"/>
            <w:shd w:val="clear" w:color="auto" w:fill="auto"/>
            <w:vAlign w:val="center"/>
            <w:hideMark/>
          </w:tcPr>
          <w:p w:rsidR="00736A64" w:rsidRPr="00D141F7" w:rsidRDefault="00736A64" w:rsidP="006D0316">
            <w:pPr>
              <w:widowControl/>
              <w:snapToGrid w:val="0"/>
              <w:spacing w:beforeLines="50"/>
              <w:rPr>
                <w:rFonts w:eastAsia="仿宋_GB2312" w:cs="Times New Roman"/>
                <w:bCs/>
                <w:color w:val="000000"/>
                <w:kern w:val="0"/>
                <w:sz w:val="22"/>
                <w:szCs w:val="24"/>
              </w:rPr>
            </w:pPr>
            <w:r w:rsidRPr="00D141F7">
              <w:rPr>
                <w:rFonts w:eastAsia="仿宋_GB2312" w:cs="Times New Roman"/>
                <w:bCs/>
                <w:color w:val="000000"/>
                <w:kern w:val="0"/>
                <w:sz w:val="22"/>
                <w:szCs w:val="24"/>
              </w:rPr>
              <w:t>河北省邢台市威县、山东省菏泽市郓城、成武县</w:t>
            </w:r>
          </w:p>
        </w:tc>
        <w:tc>
          <w:tcPr>
            <w:tcW w:w="692" w:type="pct"/>
            <w:shd w:val="clear" w:color="auto" w:fill="auto"/>
            <w:vAlign w:val="center"/>
            <w:hideMark/>
          </w:tcPr>
          <w:p w:rsidR="00736A64" w:rsidRPr="00D141F7" w:rsidRDefault="00736A64" w:rsidP="006D0316">
            <w:pPr>
              <w:widowControl/>
              <w:snapToGrid w:val="0"/>
              <w:spacing w:beforeLines="50"/>
              <w:rPr>
                <w:rFonts w:eastAsia="仿宋_GB2312" w:cs="Times New Roman"/>
                <w:bCs/>
                <w:color w:val="000000"/>
                <w:kern w:val="0"/>
                <w:sz w:val="22"/>
                <w:szCs w:val="24"/>
              </w:rPr>
            </w:pPr>
            <w:r w:rsidRPr="00D141F7">
              <w:rPr>
                <w:rFonts w:eastAsia="仿宋_GB2312" w:cs="Times New Roman"/>
                <w:bCs/>
                <w:color w:val="000000"/>
                <w:kern w:val="0"/>
                <w:sz w:val="22"/>
                <w:szCs w:val="24"/>
              </w:rPr>
              <w:t>食品加工</w:t>
            </w:r>
          </w:p>
        </w:tc>
        <w:tc>
          <w:tcPr>
            <w:tcW w:w="759" w:type="pct"/>
            <w:shd w:val="clear" w:color="auto" w:fill="auto"/>
            <w:vAlign w:val="center"/>
            <w:hideMark/>
          </w:tcPr>
          <w:p w:rsidR="00736A64" w:rsidRPr="00D141F7" w:rsidRDefault="00736A64" w:rsidP="006D0316">
            <w:pPr>
              <w:widowControl/>
              <w:snapToGrid w:val="0"/>
              <w:spacing w:beforeLines="50"/>
              <w:rPr>
                <w:rFonts w:eastAsia="仿宋_GB2312" w:cs="Times New Roman"/>
                <w:bCs/>
                <w:color w:val="000000"/>
                <w:kern w:val="0"/>
                <w:sz w:val="22"/>
                <w:szCs w:val="24"/>
              </w:rPr>
            </w:pPr>
            <w:r w:rsidRPr="00D141F7">
              <w:rPr>
                <w:rFonts w:eastAsia="仿宋_GB2312" w:cs="Times New Roman"/>
                <w:bCs/>
                <w:color w:val="000000"/>
                <w:kern w:val="0"/>
                <w:sz w:val="22"/>
                <w:szCs w:val="24"/>
              </w:rPr>
              <w:t>国家贫困县、省级贫困县</w:t>
            </w:r>
          </w:p>
        </w:tc>
        <w:tc>
          <w:tcPr>
            <w:tcW w:w="860" w:type="pct"/>
            <w:shd w:val="clear" w:color="auto" w:fill="auto"/>
            <w:vAlign w:val="center"/>
            <w:hideMark/>
          </w:tcPr>
          <w:p w:rsidR="00736A64" w:rsidRPr="00D141F7" w:rsidRDefault="00736A64" w:rsidP="006D0316">
            <w:pPr>
              <w:widowControl/>
              <w:snapToGrid w:val="0"/>
              <w:spacing w:beforeLines="50"/>
              <w:rPr>
                <w:rFonts w:eastAsia="仿宋_GB2312" w:cs="Times New Roman"/>
                <w:bCs/>
                <w:color w:val="000000"/>
                <w:kern w:val="0"/>
                <w:sz w:val="22"/>
                <w:szCs w:val="24"/>
              </w:rPr>
            </w:pPr>
            <w:r w:rsidRPr="00D141F7">
              <w:rPr>
                <w:rFonts w:eastAsia="仿宋_GB2312" w:cs="Times New Roman"/>
                <w:bCs/>
                <w:color w:val="000000"/>
                <w:kern w:val="0"/>
                <w:sz w:val="22"/>
                <w:szCs w:val="24"/>
              </w:rPr>
              <w:t>威县：教育部</w:t>
            </w:r>
          </w:p>
        </w:tc>
        <w:tc>
          <w:tcPr>
            <w:tcW w:w="350" w:type="pct"/>
            <w:shd w:val="clear" w:color="auto" w:fill="auto"/>
            <w:vAlign w:val="center"/>
            <w:hideMark/>
          </w:tcPr>
          <w:p w:rsidR="00736A64" w:rsidRPr="00D141F7" w:rsidRDefault="00736A64" w:rsidP="006D0316">
            <w:pPr>
              <w:widowControl/>
              <w:snapToGrid w:val="0"/>
              <w:spacing w:beforeLines="50"/>
              <w:rPr>
                <w:rFonts w:eastAsia="仿宋_GB2312" w:cs="Times New Roman"/>
                <w:bCs/>
                <w:color w:val="000000"/>
                <w:kern w:val="0"/>
                <w:sz w:val="22"/>
                <w:szCs w:val="24"/>
              </w:rPr>
            </w:pPr>
            <w:r w:rsidRPr="00D141F7">
              <w:rPr>
                <w:rFonts w:eastAsia="仿宋_GB2312" w:cs="Times New Roman"/>
                <w:bCs/>
                <w:color w:val="000000"/>
                <w:kern w:val="0"/>
                <w:sz w:val="22"/>
                <w:szCs w:val="24"/>
              </w:rPr>
              <w:t>股权</w:t>
            </w:r>
          </w:p>
        </w:tc>
        <w:tc>
          <w:tcPr>
            <w:tcW w:w="350" w:type="pct"/>
            <w:shd w:val="clear" w:color="auto" w:fill="auto"/>
            <w:vAlign w:val="center"/>
            <w:hideMark/>
          </w:tcPr>
          <w:p w:rsidR="00736A64" w:rsidRPr="00D141F7" w:rsidRDefault="00736A64" w:rsidP="006D0316">
            <w:pPr>
              <w:widowControl/>
              <w:snapToGrid w:val="0"/>
              <w:spacing w:beforeLines="50"/>
              <w:rPr>
                <w:rFonts w:eastAsia="仿宋_GB2312" w:cs="Times New Roman"/>
                <w:bCs/>
                <w:color w:val="000000"/>
                <w:kern w:val="0"/>
                <w:sz w:val="22"/>
                <w:szCs w:val="24"/>
              </w:rPr>
            </w:pPr>
            <w:r w:rsidRPr="00D141F7">
              <w:rPr>
                <w:rFonts w:eastAsia="仿宋_GB2312" w:cs="Times New Roman"/>
                <w:bCs/>
                <w:color w:val="000000"/>
                <w:kern w:val="0"/>
                <w:sz w:val="22"/>
                <w:szCs w:val="24"/>
              </w:rPr>
              <w:t xml:space="preserve">15000.00 </w:t>
            </w:r>
          </w:p>
        </w:tc>
        <w:tc>
          <w:tcPr>
            <w:tcW w:w="349" w:type="pct"/>
            <w:shd w:val="clear" w:color="auto" w:fill="auto"/>
            <w:vAlign w:val="center"/>
            <w:hideMark/>
          </w:tcPr>
          <w:p w:rsidR="00736A64" w:rsidRPr="00D141F7" w:rsidRDefault="00736A64" w:rsidP="006D0316">
            <w:pPr>
              <w:widowControl/>
              <w:snapToGrid w:val="0"/>
              <w:spacing w:beforeLines="50"/>
              <w:rPr>
                <w:rFonts w:eastAsia="仿宋_GB2312" w:cs="Times New Roman"/>
                <w:bCs/>
                <w:color w:val="000000"/>
                <w:kern w:val="0"/>
                <w:sz w:val="22"/>
                <w:szCs w:val="24"/>
              </w:rPr>
            </w:pPr>
            <w:r w:rsidRPr="00D141F7">
              <w:rPr>
                <w:rFonts w:eastAsia="仿宋_GB2312" w:cs="Times New Roman"/>
                <w:bCs/>
                <w:color w:val="000000"/>
                <w:kern w:val="0"/>
                <w:sz w:val="22"/>
                <w:szCs w:val="24"/>
              </w:rPr>
              <w:t>4.63%</w:t>
            </w:r>
          </w:p>
        </w:tc>
        <w:tc>
          <w:tcPr>
            <w:tcW w:w="332" w:type="pct"/>
            <w:shd w:val="clear" w:color="auto" w:fill="auto"/>
            <w:vAlign w:val="center"/>
            <w:hideMark/>
          </w:tcPr>
          <w:p w:rsidR="00736A64" w:rsidRPr="00D141F7" w:rsidRDefault="00736A64" w:rsidP="006D0316">
            <w:pPr>
              <w:widowControl/>
              <w:snapToGrid w:val="0"/>
              <w:spacing w:beforeLines="50"/>
              <w:rPr>
                <w:rFonts w:eastAsia="仿宋_GB2312" w:cs="Times New Roman"/>
                <w:bCs/>
                <w:color w:val="000000"/>
                <w:kern w:val="0"/>
                <w:sz w:val="22"/>
                <w:szCs w:val="24"/>
              </w:rPr>
            </w:pPr>
            <w:r w:rsidRPr="00D141F7">
              <w:rPr>
                <w:rFonts w:eastAsia="仿宋_GB2312" w:cs="Times New Roman"/>
                <w:bCs/>
                <w:color w:val="000000"/>
                <w:kern w:val="0"/>
                <w:sz w:val="22"/>
                <w:szCs w:val="24"/>
              </w:rPr>
              <w:t xml:space="preserve">15000.00 </w:t>
            </w:r>
          </w:p>
        </w:tc>
      </w:tr>
      <w:tr w:rsidR="00736A64" w:rsidRPr="00D141F7" w:rsidTr="006D0316">
        <w:trPr>
          <w:trHeight w:val="570"/>
          <w:jc w:val="center"/>
        </w:trPr>
        <w:tc>
          <w:tcPr>
            <w:tcW w:w="190" w:type="pct"/>
            <w:shd w:val="clear" w:color="auto" w:fill="auto"/>
            <w:vAlign w:val="center"/>
            <w:hideMark/>
          </w:tcPr>
          <w:p w:rsidR="00736A64" w:rsidRPr="00D141F7" w:rsidRDefault="00736A64" w:rsidP="006D0316">
            <w:pPr>
              <w:widowControl/>
              <w:snapToGrid w:val="0"/>
              <w:spacing w:beforeLines="50"/>
              <w:jc w:val="center"/>
              <w:rPr>
                <w:rFonts w:eastAsia="仿宋_GB2312" w:cs="Times New Roman"/>
                <w:bCs/>
                <w:color w:val="000000"/>
                <w:kern w:val="0"/>
                <w:sz w:val="22"/>
                <w:szCs w:val="24"/>
              </w:rPr>
            </w:pPr>
            <w:r w:rsidRPr="00D141F7">
              <w:rPr>
                <w:rFonts w:eastAsia="仿宋_GB2312" w:cs="Times New Roman"/>
                <w:bCs/>
                <w:color w:val="000000"/>
                <w:kern w:val="0"/>
                <w:sz w:val="22"/>
                <w:szCs w:val="24"/>
              </w:rPr>
              <w:t>19</w:t>
            </w:r>
          </w:p>
        </w:tc>
        <w:tc>
          <w:tcPr>
            <w:tcW w:w="393" w:type="pct"/>
            <w:shd w:val="clear" w:color="auto" w:fill="auto"/>
            <w:vAlign w:val="center"/>
            <w:hideMark/>
          </w:tcPr>
          <w:p w:rsidR="00736A64" w:rsidRPr="00D141F7" w:rsidRDefault="00736A64" w:rsidP="006D0316">
            <w:pPr>
              <w:widowControl/>
              <w:snapToGrid w:val="0"/>
              <w:spacing w:beforeLines="50"/>
              <w:rPr>
                <w:rFonts w:eastAsia="仿宋_GB2312" w:cs="Times New Roman"/>
                <w:bCs/>
                <w:color w:val="000000"/>
                <w:kern w:val="0"/>
                <w:sz w:val="22"/>
                <w:szCs w:val="24"/>
              </w:rPr>
            </w:pPr>
            <w:r w:rsidRPr="00D141F7">
              <w:rPr>
                <w:rFonts w:eastAsia="仿宋_GB2312" w:cs="Times New Roman"/>
                <w:bCs/>
                <w:color w:val="000000"/>
                <w:kern w:val="0"/>
                <w:sz w:val="22"/>
                <w:szCs w:val="24"/>
              </w:rPr>
              <w:t>天地海胶</w:t>
            </w:r>
          </w:p>
        </w:tc>
        <w:tc>
          <w:tcPr>
            <w:tcW w:w="725" w:type="pct"/>
            <w:shd w:val="clear" w:color="auto" w:fill="auto"/>
            <w:vAlign w:val="center"/>
            <w:hideMark/>
          </w:tcPr>
          <w:p w:rsidR="00736A64" w:rsidRPr="00D141F7" w:rsidRDefault="00736A64" w:rsidP="006D0316">
            <w:pPr>
              <w:widowControl/>
              <w:snapToGrid w:val="0"/>
              <w:spacing w:beforeLines="50"/>
              <w:rPr>
                <w:rFonts w:eastAsia="仿宋_GB2312" w:cs="Times New Roman"/>
                <w:bCs/>
                <w:color w:val="000000"/>
                <w:kern w:val="0"/>
                <w:sz w:val="22"/>
                <w:szCs w:val="24"/>
              </w:rPr>
            </w:pPr>
            <w:r w:rsidRPr="00D141F7">
              <w:rPr>
                <w:rFonts w:eastAsia="仿宋_GB2312" w:cs="Times New Roman"/>
                <w:bCs/>
                <w:color w:val="000000"/>
                <w:kern w:val="0"/>
                <w:sz w:val="22"/>
                <w:szCs w:val="24"/>
              </w:rPr>
              <w:t>海南省白沙县、保亭县、乐东县、陵水县</w:t>
            </w:r>
          </w:p>
        </w:tc>
        <w:tc>
          <w:tcPr>
            <w:tcW w:w="692" w:type="pct"/>
            <w:shd w:val="clear" w:color="auto" w:fill="auto"/>
            <w:vAlign w:val="center"/>
            <w:hideMark/>
          </w:tcPr>
          <w:p w:rsidR="00736A64" w:rsidRPr="00D141F7" w:rsidRDefault="00736A64" w:rsidP="006D0316">
            <w:pPr>
              <w:widowControl/>
              <w:snapToGrid w:val="0"/>
              <w:spacing w:beforeLines="50"/>
              <w:rPr>
                <w:rFonts w:eastAsia="仿宋_GB2312" w:cs="Times New Roman"/>
                <w:bCs/>
                <w:color w:val="000000"/>
                <w:kern w:val="0"/>
                <w:sz w:val="22"/>
                <w:szCs w:val="24"/>
              </w:rPr>
            </w:pPr>
            <w:r w:rsidRPr="00D141F7">
              <w:rPr>
                <w:rFonts w:eastAsia="仿宋_GB2312" w:cs="Times New Roman"/>
                <w:bCs/>
                <w:color w:val="000000"/>
                <w:kern w:val="0"/>
                <w:sz w:val="22"/>
                <w:szCs w:val="24"/>
              </w:rPr>
              <w:t>种植</w:t>
            </w:r>
          </w:p>
        </w:tc>
        <w:tc>
          <w:tcPr>
            <w:tcW w:w="759" w:type="pct"/>
            <w:shd w:val="clear" w:color="auto" w:fill="auto"/>
            <w:vAlign w:val="center"/>
            <w:hideMark/>
          </w:tcPr>
          <w:p w:rsidR="00736A64" w:rsidRPr="00D141F7" w:rsidRDefault="00736A64" w:rsidP="006D0316">
            <w:pPr>
              <w:widowControl/>
              <w:snapToGrid w:val="0"/>
              <w:spacing w:beforeLines="50"/>
              <w:rPr>
                <w:rFonts w:eastAsia="仿宋_GB2312" w:cs="Times New Roman"/>
                <w:bCs/>
                <w:color w:val="000000"/>
                <w:kern w:val="0"/>
                <w:sz w:val="22"/>
                <w:szCs w:val="24"/>
              </w:rPr>
            </w:pPr>
            <w:r w:rsidRPr="00D141F7">
              <w:rPr>
                <w:rFonts w:eastAsia="仿宋_GB2312" w:cs="Times New Roman"/>
                <w:bCs/>
                <w:color w:val="000000"/>
                <w:kern w:val="0"/>
                <w:sz w:val="22"/>
                <w:szCs w:val="24"/>
              </w:rPr>
              <w:t>国家贫困县、省级贫困县</w:t>
            </w:r>
          </w:p>
        </w:tc>
        <w:tc>
          <w:tcPr>
            <w:tcW w:w="860" w:type="pct"/>
            <w:shd w:val="clear" w:color="auto" w:fill="auto"/>
            <w:vAlign w:val="center"/>
            <w:hideMark/>
          </w:tcPr>
          <w:p w:rsidR="00736A64" w:rsidRPr="00D141F7" w:rsidRDefault="00736A64" w:rsidP="006D0316">
            <w:pPr>
              <w:widowControl/>
              <w:snapToGrid w:val="0"/>
              <w:spacing w:beforeLines="50"/>
              <w:rPr>
                <w:rFonts w:eastAsia="仿宋_GB2312" w:cs="Times New Roman"/>
                <w:bCs/>
                <w:color w:val="000000"/>
                <w:kern w:val="0"/>
                <w:sz w:val="22"/>
                <w:szCs w:val="24"/>
              </w:rPr>
            </w:pPr>
            <w:r w:rsidRPr="00D141F7">
              <w:rPr>
                <w:rFonts w:eastAsia="仿宋_GB2312" w:cs="Times New Roman"/>
                <w:bCs/>
                <w:color w:val="000000"/>
                <w:kern w:val="0"/>
                <w:sz w:val="22"/>
                <w:szCs w:val="24"/>
              </w:rPr>
              <w:t>白沙：中国移动通信集团公司保亭：中国海洋石油总公司</w:t>
            </w:r>
          </w:p>
        </w:tc>
        <w:tc>
          <w:tcPr>
            <w:tcW w:w="350" w:type="pct"/>
            <w:shd w:val="clear" w:color="auto" w:fill="auto"/>
            <w:vAlign w:val="center"/>
            <w:hideMark/>
          </w:tcPr>
          <w:p w:rsidR="00736A64" w:rsidRPr="00D141F7" w:rsidRDefault="00736A64" w:rsidP="006D0316">
            <w:pPr>
              <w:widowControl/>
              <w:snapToGrid w:val="0"/>
              <w:spacing w:beforeLines="50"/>
              <w:rPr>
                <w:rFonts w:eastAsia="仿宋_GB2312" w:cs="Times New Roman"/>
                <w:bCs/>
                <w:color w:val="000000"/>
                <w:kern w:val="0"/>
                <w:sz w:val="22"/>
                <w:szCs w:val="24"/>
              </w:rPr>
            </w:pPr>
            <w:r w:rsidRPr="00D141F7">
              <w:rPr>
                <w:rFonts w:eastAsia="仿宋_GB2312" w:cs="Times New Roman"/>
                <w:bCs/>
                <w:color w:val="000000"/>
                <w:kern w:val="0"/>
                <w:sz w:val="22"/>
                <w:szCs w:val="24"/>
              </w:rPr>
              <w:t>股权</w:t>
            </w:r>
          </w:p>
        </w:tc>
        <w:tc>
          <w:tcPr>
            <w:tcW w:w="350" w:type="pct"/>
            <w:shd w:val="clear" w:color="auto" w:fill="auto"/>
            <w:vAlign w:val="center"/>
            <w:hideMark/>
          </w:tcPr>
          <w:p w:rsidR="00736A64" w:rsidRPr="00D141F7" w:rsidRDefault="00736A64" w:rsidP="006D0316">
            <w:pPr>
              <w:widowControl/>
              <w:snapToGrid w:val="0"/>
              <w:spacing w:beforeLines="50"/>
              <w:rPr>
                <w:rFonts w:eastAsia="仿宋_GB2312" w:cs="Times New Roman"/>
                <w:bCs/>
                <w:color w:val="000000"/>
                <w:kern w:val="0"/>
                <w:sz w:val="22"/>
                <w:szCs w:val="24"/>
              </w:rPr>
            </w:pPr>
            <w:r w:rsidRPr="00D141F7">
              <w:rPr>
                <w:rFonts w:eastAsia="仿宋_GB2312" w:cs="Times New Roman"/>
                <w:bCs/>
                <w:color w:val="000000"/>
                <w:kern w:val="0"/>
                <w:sz w:val="22"/>
                <w:szCs w:val="24"/>
              </w:rPr>
              <w:t xml:space="preserve">3000.00 </w:t>
            </w:r>
          </w:p>
        </w:tc>
        <w:tc>
          <w:tcPr>
            <w:tcW w:w="349" w:type="pct"/>
            <w:shd w:val="clear" w:color="auto" w:fill="auto"/>
            <w:vAlign w:val="center"/>
            <w:hideMark/>
          </w:tcPr>
          <w:p w:rsidR="00736A64" w:rsidRPr="00D141F7" w:rsidRDefault="00736A64" w:rsidP="006D0316">
            <w:pPr>
              <w:widowControl/>
              <w:snapToGrid w:val="0"/>
              <w:spacing w:beforeLines="50"/>
              <w:rPr>
                <w:rFonts w:eastAsia="仿宋_GB2312" w:cs="Times New Roman"/>
                <w:bCs/>
                <w:color w:val="000000"/>
                <w:kern w:val="0"/>
                <w:sz w:val="22"/>
                <w:szCs w:val="24"/>
              </w:rPr>
            </w:pPr>
            <w:r w:rsidRPr="00D141F7">
              <w:rPr>
                <w:rFonts w:eastAsia="仿宋_GB2312" w:cs="Times New Roman"/>
                <w:bCs/>
                <w:color w:val="000000"/>
                <w:kern w:val="0"/>
                <w:sz w:val="22"/>
                <w:szCs w:val="24"/>
              </w:rPr>
              <w:t>26.62%</w:t>
            </w:r>
          </w:p>
        </w:tc>
        <w:tc>
          <w:tcPr>
            <w:tcW w:w="332" w:type="pct"/>
            <w:shd w:val="clear" w:color="auto" w:fill="auto"/>
            <w:vAlign w:val="center"/>
            <w:hideMark/>
          </w:tcPr>
          <w:p w:rsidR="00736A64" w:rsidRPr="00D141F7" w:rsidRDefault="00736A64" w:rsidP="006D0316">
            <w:pPr>
              <w:widowControl/>
              <w:snapToGrid w:val="0"/>
              <w:spacing w:beforeLines="50"/>
              <w:rPr>
                <w:rFonts w:eastAsia="仿宋_GB2312" w:cs="Times New Roman"/>
                <w:bCs/>
                <w:color w:val="000000"/>
                <w:kern w:val="0"/>
                <w:sz w:val="22"/>
                <w:szCs w:val="24"/>
              </w:rPr>
            </w:pPr>
            <w:r w:rsidRPr="00D141F7">
              <w:rPr>
                <w:rFonts w:eastAsia="仿宋_GB2312" w:cs="Times New Roman"/>
                <w:bCs/>
                <w:color w:val="000000"/>
                <w:kern w:val="0"/>
                <w:sz w:val="22"/>
                <w:szCs w:val="24"/>
              </w:rPr>
              <w:t xml:space="preserve">3000.00 </w:t>
            </w:r>
          </w:p>
        </w:tc>
      </w:tr>
      <w:tr w:rsidR="00736A64" w:rsidRPr="00D141F7" w:rsidTr="006D0316">
        <w:trPr>
          <w:trHeight w:val="175"/>
          <w:jc w:val="center"/>
        </w:trPr>
        <w:tc>
          <w:tcPr>
            <w:tcW w:w="190" w:type="pct"/>
            <w:shd w:val="clear" w:color="auto" w:fill="auto"/>
            <w:vAlign w:val="center"/>
            <w:hideMark/>
          </w:tcPr>
          <w:p w:rsidR="00736A64" w:rsidRPr="00D141F7" w:rsidRDefault="00736A64" w:rsidP="006D0316">
            <w:pPr>
              <w:widowControl/>
              <w:snapToGrid w:val="0"/>
              <w:spacing w:beforeLines="50"/>
              <w:jc w:val="center"/>
              <w:rPr>
                <w:rFonts w:eastAsia="仿宋_GB2312" w:cs="Times New Roman"/>
                <w:bCs/>
                <w:color w:val="000000"/>
                <w:kern w:val="0"/>
                <w:sz w:val="22"/>
                <w:szCs w:val="24"/>
              </w:rPr>
            </w:pPr>
            <w:r w:rsidRPr="00D141F7">
              <w:rPr>
                <w:rFonts w:eastAsia="仿宋_GB2312" w:cs="Times New Roman"/>
                <w:bCs/>
                <w:color w:val="000000"/>
                <w:kern w:val="0"/>
                <w:sz w:val="22"/>
                <w:szCs w:val="24"/>
              </w:rPr>
              <w:t>20</w:t>
            </w:r>
          </w:p>
        </w:tc>
        <w:tc>
          <w:tcPr>
            <w:tcW w:w="393" w:type="pct"/>
            <w:shd w:val="clear" w:color="auto" w:fill="auto"/>
            <w:vAlign w:val="center"/>
            <w:hideMark/>
          </w:tcPr>
          <w:p w:rsidR="00736A64" w:rsidRPr="00D141F7" w:rsidRDefault="00736A64" w:rsidP="006D0316">
            <w:pPr>
              <w:widowControl/>
              <w:snapToGrid w:val="0"/>
              <w:spacing w:beforeLines="50"/>
              <w:rPr>
                <w:rFonts w:eastAsia="仿宋_GB2312" w:cs="Times New Roman"/>
                <w:bCs/>
                <w:color w:val="000000"/>
                <w:kern w:val="0"/>
                <w:sz w:val="22"/>
                <w:szCs w:val="24"/>
              </w:rPr>
            </w:pPr>
            <w:r w:rsidRPr="00D141F7">
              <w:rPr>
                <w:rFonts w:eastAsia="仿宋_GB2312" w:cs="Times New Roman"/>
                <w:bCs/>
                <w:color w:val="000000"/>
                <w:kern w:val="0"/>
                <w:sz w:val="22"/>
                <w:szCs w:val="24"/>
              </w:rPr>
              <w:t>国峰清源</w:t>
            </w:r>
          </w:p>
        </w:tc>
        <w:tc>
          <w:tcPr>
            <w:tcW w:w="725" w:type="pct"/>
            <w:shd w:val="clear" w:color="auto" w:fill="auto"/>
            <w:vAlign w:val="center"/>
            <w:hideMark/>
          </w:tcPr>
          <w:p w:rsidR="00736A64" w:rsidRPr="00D141F7" w:rsidRDefault="00736A64" w:rsidP="006D0316">
            <w:pPr>
              <w:widowControl/>
              <w:snapToGrid w:val="0"/>
              <w:spacing w:beforeLines="50"/>
              <w:rPr>
                <w:rFonts w:eastAsia="仿宋_GB2312" w:cs="Times New Roman"/>
                <w:bCs/>
                <w:color w:val="000000"/>
                <w:kern w:val="0"/>
                <w:sz w:val="22"/>
                <w:szCs w:val="24"/>
              </w:rPr>
            </w:pPr>
            <w:r w:rsidRPr="00D141F7">
              <w:rPr>
                <w:rFonts w:eastAsia="仿宋_GB2312" w:cs="Times New Roman"/>
                <w:bCs/>
                <w:color w:val="000000"/>
                <w:kern w:val="0"/>
                <w:sz w:val="22"/>
                <w:szCs w:val="24"/>
              </w:rPr>
              <w:t>江苏省淮安市淮阴区</w:t>
            </w:r>
          </w:p>
        </w:tc>
        <w:tc>
          <w:tcPr>
            <w:tcW w:w="692" w:type="pct"/>
            <w:shd w:val="clear" w:color="auto" w:fill="auto"/>
            <w:vAlign w:val="center"/>
            <w:hideMark/>
          </w:tcPr>
          <w:p w:rsidR="00736A64" w:rsidRPr="00D141F7" w:rsidRDefault="00736A64" w:rsidP="006D0316">
            <w:pPr>
              <w:widowControl/>
              <w:snapToGrid w:val="0"/>
              <w:spacing w:beforeLines="50"/>
              <w:rPr>
                <w:rFonts w:eastAsia="仿宋_GB2312" w:cs="Times New Roman"/>
                <w:bCs/>
                <w:color w:val="000000"/>
                <w:kern w:val="0"/>
                <w:sz w:val="22"/>
                <w:szCs w:val="24"/>
              </w:rPr>
            </w:pPr>
            <w:r w:rsidRPr="00D141F7">
              <w:rPr>
                <w:rFonts w:eastAsia="仿宋_GB2312" w:cs="Times New Roman"/>
                <w:bCs/>
                <w:color w:val="000000"/>
                <w:kern w:val="0"/>
                <w:sz w:val="22"/>
                <w:szCs w:val="24"/>
              </w:rPr>
              <w:t>生物质能源</w:t>
            </w:r>
          </w:p>
        </w:tc>
        <w:tc>
          <w:tcPr>
            <w:tcW w:w="759" w:type="pct"/>
            <w:shd w:val="clear" w:color="auto" w:fill="auto"/>
            <w:vAlign w:val="center"/>
            <w:hideMark/>
          </w:tcPr>
          <w:p w:rsidR="00736A64" w:rsidRPr="00D141F7" w:rsidRDefault="00736A64" w:rsidP="006D0316">
            <w:pPr>
              <w:widowControl/>
              <w:snapToGrid w:val="0"/>
              <w:spacing w:beforeLines="50"/>
              <w:rPr>
                <w:rFonts w:eastAsia="仿宋_GB2312" w:cs="Times New Roman"/>
                <w:bCs/>
                <w:color w:val="000000"/>
                <w:kern w:val="0"/>
                <w:sz w:val="22"/>
                <w:szCs w:val="24"/>
              </w:rPr>
            </w:pPr>
            <w:r w:rsidRPr="00D141F7">
              <w:rPr>
                <w:rFonts w:eastAsia="仿宋_GB2312" w:cs="Times New Roman"/>
                <w:bCs/>
                <w:color w:val="000000"/>
                <w:kern w:val="0"/>
                <w:sz w:val="22"/>
                <w:szCs w:val="24"/>
              </w:rPr>
              <w:t>省级贫困县</w:t>
            </w:r>
          </w:p>
        </w:tc>
        <w:tc>
          <w:tcPr>
            <w:tcW w:w="860" w:type="pct"/>
            <w:shd w:val="clear" w:color="auto" w:fill="auto"/>
            <w:vAlign w:val="center"/>
            <w:hideMark/>
          </w:tcPr>
          <w:p w:rsidR="00736A64" w:rsidRPr="00D141F7" w:rsidRDefault="00736A64" w:rsidP="006D0316">
            <w:pPr>
              <w:widowControl/>
              <w:snapToGrid w:val="0"/>
              <w:spacing w:beforeLines="50"/>
              <w:rPr>
                <w:rFonts w:eastAsia="仿宋_GB2312" w:cs="Times New Roman"/>
                <w:bCs/>
                <w:color w:val="000000"/>
                <w:kern w:val="0"/>
                <w:sz w:val="22"/>
                <w:szCs w:val="24"/>
              </w:rPr>
            </w:pPr>
            <w:r w:rsidRPr="00D141F7">
              <w:rPr>
                <w:rFonts w:eastAsia="仿宋_GB2312" w:cs="Times New Roman"/>
                <w:bCs/>
                <w:color w:val="000000"/>
                <w:kern w:val="0"/>
                <w:sz w:val="22"/>
                <w:szCs w:val="24"/>
              </w:rPr>
              <w:t xml:space="preserve">　</w:t>
            </w:r>
          </w:p>
        </w:tc>
        <w:tc>
          <w:tcPr>
            <w:tcW w:w="350" w:type="pct"/>
            <w:shd w:val="clear" w:color="auto" w:fill="auto"/>
            <w:vAlign w:val="center"/>
            <w:hideMark/>
          </w:tcPr>
          <w:p w:rsidR="00736A64" w:rsidRPr="00D141F7" w:rsidRDefault="00736A64" w:rsidP="006D0316">
            <w:pPr>
              <w:widowControl/>
              <w:snapToGrid w:val="0"/>
              <w:spacing w:beforeLines="50"/>
              <w:rPr>
                <w:rFonts w:eastAsia="仿宋_GB2312" w:cs="Times New Roman"/>
                <w:bCs/>
                <w:color w:val="000000"/>
                <w:kern w:val="0"/>
                <w:sz w:val="22"/>
                <w:szCs w:val="24"/>
              </w:rPr>
            </w:pPr>
            <w:r w:rsidRPr="00D141F7">
              <w:rPr>
                <w:rFonts w:eastAsia="仿宋_GB2312" w:cs="Times New Roman"/>
                <w:bCs/>
                <w:color w:val="000000"/>
                <w:kern w:val="0"/>
                <w:sz w:val="22"/>
                <w:szCs w:val="24"/>
              </w:rPr>
              <w:t>可转债</w:t>
            </w:r>
          </w:p>
        </w:tc>
        <w:tc>
          <w:tcPr>
            <w:tcW w:w="350" w:type="pct"/>
            <w:shd w:val="clear" w:color="auto" w:fill="auto"/>
            <w:vAlign w:val="center"/>
            <w:hideMark/>
          </w:tcPr>
          <w:p w:rsidR="00736A64" w:rsidRPr="00D141F7" w:rsidRDefault="00736A64" w:rsidP="006D0316">
            <w:pPr>
              <w:widowControl/>
              <w:snapToGrid w:val="0"/>
              <w:spacing w:beforeLines="50"/>
              <w:rPr>
                <w:rFonts w:eastAsia="仿宋_GB2312" w:cs="Times New Roman"/>
                <w:bCs/>
                <w:color w:val="000000"/>
                <w:kern w:val="0"/>
                <w:sz w:val="22"/>
                <w:szCs w:val="24"/>
              </w:rPr>
            </w:pPr>
            <w:r w:rsidRPr="00D141F7">
              <w:rPr>
                <w:rFonts w:eastAsia="仿宋_GB2312" w:cs="Times New Roman"/>
                <w:bCs/>
                <w:color w:val="000000"/>
                <w:kern w:val="0"/>
                <w:sz w:val="22"/>
                <w:szCs w:val="24"/>
              </w:rPr>
              <w:t xml:space="preserve">5000.00 </w:t>
            </w:r>
          </w:p>
        </w:tc>
        <w:tc>
          <w:tcPr>
            <w:tcW w:w="349" w:type="pct"/>
            <w:shd w:val="clear" w:color="auto" w:fill="auto"/>
            <w:vAlign w:val="center"/>
            <w:hideMark/>
          </w:tcPr>
          <w:p w:rsidR="00736A64" w:rsidRPr="00D141F7" w:rsidRDefault="00736A64" w:rsidP="006D0316">
            <w:pPr>
              <w:widowControl/>
              <w:snapToGrid w:val="0"/>
              <w:spacing w:beforeLines="50"/>
              <w:rPr>
                <w:rFonts w:eastAsia="仿宋_GB2312" w:cs="Times New Roman"/>
                <w:bCs/>
                <w:color w:val="000000"/>
                <w:kern w:val="0"/>
                <w:sz w:val="22"/>
                <w:szCs w:val="24"/>
              </w:rPr>
            </w:pPr>
            <w:r w:rsidRPr="00D141F7">
              <w:rPr>
                <w:rFonts w:eastAsia="仿宋_GB2312" w:cs="Times New Roman"/>
                <w:bCs/>
                <w:color w:val="000000"/>
                <w:kern w:val="0"/>
                <w:sz w:val="22"/>
                <w:szCs w:val="24"/>
              </w:rPr>
              <w:t>——</w:t>
            </w:r>
          </w:p>
        </w:tc>
        <w:tc>
          <w:tcPr>
            <w:tcW w:w="332" w:type="pct"/>
            <w:shd w:val="clear" w:color="auto" w:fill="auto"/>
            <w:vAlign w:val="center"/>
            <w:hideMark/>
          </w:tcPr>
          <w:p w:rsidR="00736A64" w:rsidRPr="00D141F7" w:rsidRDefault="00736A64" w:rsidP="006D0316">
            <w:pPr>
              <w:widowControl/>
              <w:snapToGrid w:val="0"/>
              <w:spacing w:beforeLines="50"/>
              <w:rPr>
                <w:rFonts w:eastAsia="仿宋_GB2312" w:cs="Times New Roman"/>
                <w:bCs/>
                <w:color w:val="000000"/>
                <w:kern w:val="0"/>
                <w:sz w:val="22"/>
                <w:szCs w:val="24"/>
              </w:rPr>
            </w:pPr>
            <w:r w:rsidRPr="00D141F7">
              <w:rPr>
                <w:rFonts w:eastAsia="仿宋_GB2312" w:cs="Times New Roman"/>
                <w:bCs/>
                <w:color w:val="000000"/>
                <w:kern w:val="0"/>
                <w:sz w:val="22"/>
                <w:szCs w:val="24"/>
              </w:rPr>
              <w:t xml:space="preserve">1000.00 </w:t>
            </w:r>
          </w:p>
        </w:tc>
      </w:tr>
      <w:tr w:rsidR="00736A64" w:rsidRPr="00D141F7" w:rsidTr="006D0316">
        <w:trPr>
          <w:trHeight w:val="570"/>
          <w:jc w:val="center"/>
        </w:trPr>
        <w:tc>
          <w:tcPr>
            <w:tcW w:w="190" w:type="pct"/>
            <w:shd w:val="clear" w:color="auto" w:fill="auto"/>
            <w:vAlign w:val="center"/>
            <w:hideMark/>
          </w:tcPr>
          <w:p w:rsidR="00736A64" w:rsidRPr="00D141F7" w:rsidRDefault="00736A64" w:rsidP="006D0316">
            <w:pPr>
              <w:widowControl/>
              <w:snapToGrid w:val="0"/>
              <w:spacing w:beforeLines="50"/>
              <w:jc w:val="center"/>
              <w:rPr>
                <w:rFonts w:eastAsia="仿宋_GB2312" w:cs="Times New Roman"/>
                <w:bCs/>
                <w:color w:val="000000"/>
                <w:kern w:val="0"/>
                <w:sz w:val="22"/>
                <w:szCs w:val="24"/>
              </w:rPr>
            </w:pPr>
            <w:r w:rsidRPr="00D141F7">
              <w:rPr>
                <w:rFonts w:eastAsia="仿宋_GB2312" w:cs="Times New Roman"/>
                <w:bCs/>
                <w:color w:val="000000"/>
                <w:kern w:val="0"/>
                <w:sz w:val="22"/>
                <w:szCs w:val="24"/>
              </w:rPr>
              <w:t>21</w:t>
            </w:r>
          </w:p>
        </w:tc>
        <w:tc>
          <w:tcPr>
            <w:tcW w:w="393" w:type="pct"/>
            <w:shd w:val="clear" w:color="auto" w:fill="auto"/>
            <w:vAlign w:val="center"/>
            <w:hideMark/>
          </w:tcPr>
          <w:p w:rsidR="00736A64" w:rsidRPr="00D141F7" w:rsidRDefault="00736A64" w:rsidP="006D0316">
            <w:pPr>
              <w:widowControl/>
              <w:snapToGrid w:val="0"/>
              <w:spacing w:beforeLines="50"/>
              <w:rPr>
                <w:rFonts w:eastAsia="仿宋_GB2312" w:cs="Times New Roman"/>
                <w:bCs/>
                <w:color w:val="000000"/>
                <w:kern w:val="0"/>
                <w:sz w:val="22"/>
                <w:szCs w:val="24"/>
              </w:rPr>
            </w:pPr>
            <w:r w:rsidRPr="00D141F7">
              <w:rPr>
                <w:rFonts w:eastAsia="仿宋_GB2312" w:cs="Times New Roman"/>
                <w:bCs/>
                <w:color w:val="000000"/>
                <w:kern w:val="0"/>
                <w:sz w:val="22"/>
                <w:szCs w:val="24"/>
              </w:rPr>
              <w:t>盘江龙盟</w:t>
            </w:r>
          </w:p>
        </w:tc>
        <w:tc>
          <w:tcPr>
            <w:tcW w:w="725" w:type="pct"/>
            <w:shd w:val="clear" w:color="auto" w:fill="auto"/>
            <w:vAlign w:val="center"/>
            <w:hideMark/>
          </w:tcPr>
          <w:p w:rsidR="00736A64" w:rsidRPr="00D141F7" w:rsidRDefault="00736A64" w:rsidP="006D0316">
            <w:pPr>
              <w:widowControl/>
              <w:snapToGrid w:val="0"/>
              <w:spacing w:beforeLines="50"/>
              <w:rPr>
                <w:rFonts w:eastAsia="仿宋_GB2312" w:cs="Times New Roman"/>
                <w:bCs/>
                <w:color w:val="000000"/>
                <w:kern w:val="0"/>
                <w:sz w:val="22"/>
                <w:szCs w:val="24"/>
              </w:rPr>
            </w:pPr>
            <w:r w:rsidRPr="00D141F7">
              <w:rPr>
                <w:rFonts w:eastAsia="仿宋_GB2312" w:cs="Times New Roman"/>
                <w:bCs/>
                <w:color w:val="000000"/>
                <w:kern w:val="0"/>
                <w:sz w:val="22"/>
                <w:szCs w:val="24"/>
              </w:rPr>
              <w:t>贵州省黔南州平塘县</w:t>
            </w:r>
          </w:p>
        </w:tc>
        <w:tc>
          <w:tcPr>
            <w:tcW w:w="692" w:type="pct"/>
            <w:shd w:val="clear" w:color="auto" w:fill="auto"/>
            <w:vAlign w:val="center"/>
            <w:hideMark/>
          </w:tcPr>
          <w:p w:rsidR="00736A64" w:rsidRPr="00D141F7" w:rsidRDefault="00736A64" w:rsidP="006D0316">
            <w:pPr>
              <w:widowControl/>
              <w:snapToGrid w:val="0"/>
              <w:spacing w:beforeLines="50"/>
              <w:rPr>
                <w:rFonts w:eastAsia="仿宋_GB2312" w:cs="Times New Roman"/>
                <w:bCs/>
                <w:color w:val="000000"/>
                <w:kern w:val="0"/>
                <w:sz w:val="22"/>
                <w:szCs w:val="24"/>
              </w:rPr>
            </w:pPr>
            <w:r w:rsidRPr="00D141F7">
              <w:rPr>
                <w:rFonts w:eastAsia="仿宋_GB2312" w:cs="Times New Roman"/>
                <w:bCs/>
                <w:color w:val="000000"/>
                <w:kern w:val="0"/>
                <w:sz w:val="22"/>
                <w:szCs w:val="24"/>
              </w:rPr>
              <w:t>新材料制造业</w:t>
            </w:r>
          </w:p>
        </w:tc>
        <w:tc>
          <w:tcPr>
            <w:tcW w:w="759" w:type="pct"/>
            <w:shd w:val="clear" w:color="auto" w:fill="auto"/>
            <w:vAlign w:val="center"/>
            <w:hideMark/>
          </w:tcPr>
          <w:p w:rsidR="00736A64" w:rsidRPr="00D141F7" w:rsidRDefault="00736A64" w:rsidP="006D0316">
            <w:pPr>
              <w:widowControl/>
              <w:snapToGrid w:val="0"/>
              <w:spacing w:beforeLines="50"/>
              <w:rPr>
                <w:rFonts w:eastAsia="仿宋_GB2312" w:cs="Times New Roman"/>
                <w:bCs/>
                <w:color w:val="000000"/>
                <w:kern w:val="0"/>
                <w:sz w:val="22"/>
                <w:szCs w:val="24"/>
              </w:rPr>
            </w:pPr>
            <w:r w:rsidRPr="00D141F7">
              <w:rPr>
                <w:rFonts w:eastAsia="仿宋_GB2312" w:cs="Times New Roman"/>
                <w:bCs/>
                <w:color w:val="000000"/>
                <w:kern w:val="0"/>
                <w:sz w:val="22"/>
                <w:szCs w:val="24"/>
              </w:rPr>
              <w:t>滇桂黔石漠化区、国家贫困县、革命老区</w:t>
            </w:r>
          </w:p>
        </w:tc>
        <w:tc>
          <w:tcPr>
            <w:tcW w:w="860" w:type="pct"/>
            <w:shd w:val="clear" w:color="auto" w:fill="auto"/>
            <w:vAlign w:val="center"/>
            <w:hideMark/>
          </w:tcPr>
          <w:p w:rsidR="00736A64" w:rsidRPr="00D141F7" w:rsidRDefault="00736A64" w:rsidP="006D0316">
            <w:pPr>
              <w:widowControl/>
              <w:snapToGrid w:val="0"/>
              <w:spacing w:beforeLines="50"/>
              <w:rPr>
                <w:rFonts w:eastAsia="仿宋_GB2312" w:cs="Times New Roman"/>
                <w:bCs/>
                <w:color w:val="000000"/>
                <w:kern w:val="0"/>
                <w:sz w:val="22"/>
                <w:szCs w:val="24"/>
              </w:rPr>
            </w:pPr>
            <w:r w:rsidRPr="00D141F7">
              <w:rPr>
                <w:rFonts w:eastAsia="仿宋_GB2312" w:cs="Times New Roman"/>
                <w:bCs/>
                <w:color w:val="000000"/>
                <w:kern w:val="0"/>
                <w:sz w:val="22"/>
                <w:szCs w:val="24"/>
              </w:rPr>
              <w:t>国家开发投资公司</w:t>
            </w:r>
          </w:p>
        </w:tc>
        <w:tc>
          <w:tcPr>
            <w:tcW w:w="350" w:type="pct"/>
            <w:shd w:val="clear" w:color="auto" w:fill="auto"/>
            <w:vAlign w:val="center"/>
            <w:hideMark/>
          </w:tcPr>
          <w:p w:rsidR="00736A64" w:rsidRPr="00D141F7" w:rsidRDefault="00736A64" w:rsidP="006D0316">
            <w:pPr>
              <w:widowControl/>
              <w:snapToGrid w:val="0"/>
              <w:spacing w:beforeLines="50"/>
              <w:rPr>
                <w:rFonts w:eastAsia="仿宋_GB2312" w:cs="Times New Roman"/>
                <w:bCs/>
                <w:color w:val="000000"/>
                <w:kern w:val="0"/>
                <w:sz w:val="22"/>
                <w:szCs w:val="24"/>
              </w:rPr>
            </w:pPr>
            <w:r w:rsidRPr="00D141F7">
              <w:rPr>
                <w:rFonts w:eastAsia="仿宋_GB2312" w:cs="Times New Roman"/>
                <w:bCs/>
                <w:color w:val="000000"/>
                <w:kern w:val="0"/>
                <w:sz w:val="22"/>
                <w:szCs w:val="24"/>
              </w:rPr>
              <w:t>债权</w:t>
            </w:r>
          </w:p>
        </w:tc>
        <w:tc>
          <w:tcPr>
            <w:tcW w:w="350" w:type="pct"/>
            <w:shd w:val="clear" w:color="auto" w:fill="auto"/>
            <w:vAlign w:val="center"/>
            <w:hideMark/>
          </w:tcPr>
          <w:p w:rsidR="00736A64" w:rsidRPr="00D141F7" w:rsidRDefault="00736A64" w:rsidP="006D0316">
            <w:pPr>
              <w:widowControl/>
              <w:snapToGrid w:val="0"/>
              <w:spacing w:beforeLines="50"/>
              <w:rPr>
                <w:rFonts w:eastAsia="仿宋_GB2312" w:cs="Times New Roman"/>
                <w:bCs/>
                <w:color w:val="000000"/>
                <w:kern w:val="0"/>
                <w:sz w:val="22"/>
                <w:szCs w:val="24"/>
              </w:rPr>
            </w:pPr>
            <w:r w:rsidRPr="00D141F7">
              <w:rPr>
                <w:rFonts w:eastAsia="仿宋_GB2312" w:cs="Times New Roman"/>
                <w:bCs/>
                <w:color w:val="000000"/>
                <w:kern w:val="0"/>
                <w:sz w:val="22"/>
                <w:szCs w:val="24"/>
              </w:rPr>
              <w:t xml:space="preserve">3000.00 </w:t>
            </w:r>
          </w:p>
        </w:tc>
        <w:tc>
          <w:tcPr>
            <w:tcW w:w="349" w:type="pct"/>
            <w:shd w:val="clear" w:color="auto" w:fill="auto"/>
            <w:vAlign w:val="center"/>
            <w:hideMark/>
          </w:tcPr>
          <w:p w:rsidR="00736A64" w:rsidRPr="00D141F7" w:rsidRDefault="00736A64" w:rsidP="006D0316">
            <w:pPr>
              <w:widowControl/>
              <w:snapToGrid w:val="0"/>
              <w:spacing w:beforeLines="50"/>
              <w:rPr>
                <w:rFonts w:eastAsia="仿宋_GB2312" w:cs="Times New Roman"/>
                <w:bCs/>
                <w:color w:val="000000"/>
                <w:kern w:val="0"/>
                <w:sz w:val="22"/>
                <w:szCs w:val="24"/>
              </w:rPr>
            </w:pPr>
            <w:r w:rsidRPr="00D141F7">
              <w:rPr>
                <w:rFonts w:eastAsia="仿宋_GB2312" w:cs="Times New Roman"/>
                <w:bCs/>
                <w:color w:val="000000"/>
                <w:kern w:val="0"/>
                <w:sz w:val="22"/>
                <w:szCs w:val="24"/>
              </w:rPr>
              <w:t>——</w:t>
            </w:r>
          </w:p>
        </w:tc>
        <w:tc>
          <w:tcPr>
            <w:tcW w:w="332" w:type="pct"/>
            <w:shd w:val="clear" w:color="auto" w:fill="auto"/>
            <w:vAlign w:val="center"/>
            <w:hideMark/>
          </w:tcPr>
          <w:p w:rsidR="00736A64" w:rsidRPr="00D141F7" w:rsidRDefault="00736A64" w:rsidP="006D0316">
            <w:pPr>
              <w:widowControl/>
              <w:snapToGrid w:val="0"/>
              <w:spacing w:beforeLines="50"/>
              <w:rPr>
                <w:rFonts w:eastAsia="仿宋_GB2312" w:cs="Times New Roman"/>
                <w:bCs/>
                <w:color w:val="000000"/>
                <w:kern w:val="0"/>
                <w:sz w:val="22"/>
                <w:szCs w:val="24"/>
              </w:rPr>
            </w:pPr>
            <w:r w:rsidRPr="00D141F7">
              <w:rPr>
                <w:rFonts w:eastAsia="仿宋_GB2312" w:cs="Times New Roman"/>
                <w:bCs/>
                <w:color w:val="000000"/>
                <w:kern w:val="0"/>
                <w:sz w:val="22"/>
                <w:szCs w:val="24"/>
              </w:rPr>
              <w:t xml:space="preserve">3000.00 </w:t>
            </w:r>
          </w:p>
        </w:tc>
      </w:tr>
      <w:tr w:rsidR="00736A64" w:rsidRPr="00D141F7" w:rsidTr="006D0316">
        <w:trPr>
          <w:trHeight w:val="173"/>
          <w:jc w:val="center"/>
        </w:trPr>
        <w:tc>
          <w:tcPr>
            <w:tcW w:w="190" w:type="pct"/>
            <w:shd w:val="clear" w:color="auto" w:fill="auto"/>
            <w:vAlign w:val="center"/>
            <w:hideMark/>
          </w:tcPr>
          <w:p w:rsidR="00736A64" w:rsidRPr="00D141F7" w:rsidRDefault="00736A64" w:rsidP="006D0316">
            <w:pPr>
              <w:widowControl/>
              <w:snapToGrid w:val="0"/>
              <w:spacing w:beforeLines="50"/>
              <w:jc w:val="center"/>
              <w:rPr>
                <w:rFonts w:eastAsia="仿宋_GB2312" w:cs="Times New Roman"/>
                <w:bCs/>
                <w:color w:val="000000"/>
                <w:kern w:val="0"/>
                <w:sz w:val="22"/>
                <w:szCs w:val="24"/>
              </w:rPr>
            </w:pPr>
            <w:r w:rsidRPr="00D141F7">
              <w:rPr>
                <w:rFonts w:eastAsia="仿宋_GB2312" w:cs="Times New Roman"/>
                <w:bCs/>
                <w:color w:val="000000"/>
                <w:kern w:val="0"/>
                <w:sz w:val="22"/>
                <w:szCs w:val="24"/>
              </w:rPr>
              <w:t>22</w:t>
            </w:r>
          </w:p>
        </w:tc>
        <w:tc>
          <w:tcPr>
            <w:tcW w:w="393" w:type="pct"/>
            <w:shd w:val="clear" w:color="auto" w:fill="auto"/>
            <w:vAlign w:val="center"/>
            <w:hideMark/>
          </w:tcPr>
          <w:p w:rsidR="00736A64" w:rsidRPr="00D141F7" w:rsidRDefault="00736A64" w:rsidP="006D0316">
            <w:pPr>
              <w:widowControl/>
              <w:snapToGrid w:val="0"/>
              <w:spacing w:beforeLines="50"/>
              <w:rPr>
                <w:rFonts w:eastAsia="仿宋_GB2312" w:cs="Times New Roman"/>
                <w:bCs/>
                <w:color w:val="000000"/>
                <w:kern w:val="0"/>
                <w:sz w:val="22"/>
                <w:szCs w:val="24"/>
              </w:rPr>
            </w:pPr>
            <w:r w:rsidRPr="00D141F7">
              <w:rPr>
                <w:rFonts w:eastAsia="仿宋_GB2312" w:cs="Times New Roman"/>
                <w:bCs/>
                <w:color w:val="000000"/>
                <w:kern w:val="0"/>
                <w:sz w:val="22"/>
                <w:szCs w:val="24"/>
              </w:rPr>
              <w:t>河北欧耐</w:t>
            </w:r>
          </w:p>
        </w:tc>
        <w:tc>
          <w:tcPr>
            <w:tcW w:w="725" w:type="pct"/>
            <w:shd w:val="clear" w:color="auto" w:fill="auto"/>
            <w:vAlign w:val="center"/>
            <w:hideMark/>
          </w:tcPr>
          <w:p w:rsidR="00736A64" w:rsidRPr="00D141F7" w:rsidRDefault="00736A64" w:rsidP="006D0316">
            <w:pPr>
              <w:widowControl/>
              <w:snapToGrid w:val="0"/>
              <w:spacing w:beforeLines="50"/>
              <w:rPr>
                <w:rFonts w:eastAsia="仿宋_GB2312" w:cs="Times New Roman"/>
                <w:bCs/>
                <w:color w:val="000000"/>
                <w:kern w:val="0"/>
                <w:sz w:val="22"/>
                <w:szCs w:val="24"/>
              </w:rPr>
            </w:pPr>
            <w:r w:rsidRPr="00D141F7">
              <w:rPr>
                <w:rFonts w:eastAsia="仿宋_GB2312" w:cs="Times New Roman"/>
                <w:bCs/>
                <w:color w:val="000000"/>
                <w:kern w:val="0"/>
                <w:sz w:val="22"/>
                <w:szCs w:val="24"/>
              </w:rPr>
              <w:t>河北省邢台市平乡县</w:t>
            </w:r>
          </w:p>
        </w:tc>
        <w:tc>
          <w:tcPr>
            <w:tcW w:w="692" w:type="pct"/>
            <w:shd w:val="clear" w:color="auto" w:fill="auto"/>
            <w:vAlign w:val="center"/>
            <w:hideMark/>
          </w:tcPr>
          <w:p w:rsidR="00736A64" w:rsidRPr="00D141F7" w:rsidRDefault="00736A64" w:rsidP="006D0316">
            <w:pPr>
              <w:widowControl/>
              <w:snapToGrid w:val="0"/>
              <w:spacing w:beforeLines="50"/>
              <w:rPr>
                <w:rFonts w:eastAsia="仿宋_GB2312" w:cs="Times New Roman"/>
                <w:bCs/>
                <w:color w:val="000000"/>
                <w:kern w:val="0"/>
                <w:sz w:val="22"/>
                <w:szCs w:val="24"/>
              </w:rPr>
            </w:pPr>
            <w:r w:rsidRPr="00D141F7">
              <w:rPr>
                <w:rFonts w:eastAsia="仿宋_GB2312" w:cs="Times New Roman"/>
                <w:bCs/>
                <w:color w:val="000000"/>
                <w:kern w:val="0"/>
                <w:sz w:val="22"/>
                <w:szCs w:val="24"/>
              </w:rPr>
              <w:t>制造业</w:t>
            </w:r>
          </w:p>
        </w:tc>
        <w:tc>
          <w:tcPr>
            <w:tcW w:w="759" w:type="pct"/>
            <w:shd w:val="clear" w:color="auto" w:fill="auto"/>
            <w:vAlign w:val="center"/>
            <w:hideMark/>
          </w:tcPr>
          <w:p w:rsidR="00736A64" w:rsidRPr="00D141F7" w:rsidRDefault="00736A64" w:rsidP="006D0316">
            <w:pPr>
              <w:widowControl/>
              <w:snapToGrid w:val="0"/>
              <w:spacing w:beforeLines="50"/>
              <w:rPr>
                <w:rFonts w:eastAsia="仿宋_GB2312" w:cs="Times New Roman"/>
                <w:bCs/>
                <w:color w:val="000000"/>
                <w:kern w:val="0"/>
                <w:sz w:val="22"/>
                <w:szCs w:val="24"/>
              </w:rPr>
            </w:pPr>
            <w:r w:rsidRPr="00D141F7">
              <w:rPr>
                <w:rFonts w:eastAsia="仿宋_GB2312" w:cs="Times New Roman"/>
                <w:bCs/>
                <w:color w:val="000000"/>
                <w:kern w:val="0"/>
                <w:sz w:val="22"/>
                <w:szCs w:val="24"/>
              </w:rPr>
              <w:t>国家贫困县</w:t>
            </w:r>
          </w:p>
        </w:tc>
        <w:tc>
          <w:tcPr>
            <w:tcW w:w="860" w:type="pct"/>
            <w:shd w:val="clear" w:color="auto" w:fill="auto"/>
            <w:vAlign w:val="center"/>
            <w:hideMark/>
          </w:tcPr>
          <w:p w:rsidR="00736A64" w:rsidRPr="00D141F7" w:rsidRDefault="00736A64" w:rsidP="006D0316">
            <w:pPr>
              <w:widowControl/>
              <w:snapToGrid w:val="0"/>
              <w:spacing w:beforeLines="50"/>
              <w:rPr>
                <w:rFonts w:eastAsia="仿宋_GB2312" w:cs="Times New Roman"/>
                <w:bCs/>
                <w:color w:val="000000"/>
                <w:kern w:val="0"/>
                <w:sz w:val="22"/>
                <w:szCs w:val="24"/>
              </w:rPr>
            </w:pPr>
            <w:r w:rsidRPr="00D141F7">
              <w:rPr>
                <w:rFonts w:eastAsia="仿宋_GB2312" w:cs="Times New Roman"/>
                <w:bCs/>
                <w:color w:val="000000"/>
                <w:kern w:val="0"/>
                <w:sz w:val="22"/>
                <w:szCs w:val="24"/>
              </w:rPr>
              <w:t>国务院国资委</w:t>
            </w:r>
          </w:p>
        </w:tc>
        <w:tc>
          <w:tcPr>
            <w:tcW w:w="350" w:type="pct"/>
            <w:shd w:val="clear" w:color="auto" w:fill="auto"/>
            <w:vAlign w:val="center"/>
            <w:hideMark/>
          </w:tcPr>
          <w:p w:rsidR="00736A64" w:rsidRPr="00D141F7" w:rsidRDefault="00736A64" w:rsidP="006D0316">
            <w:pPr>
              <w:widowControl/>
              <w:snapToGrid w:val="0"/>
              <w:spacing w:beforeLines="50"/>
              <w:rPr>
                <w:rFonts w:eastAsia="仿宋_GB2312" w:cs="Times New Roman"/>
                <w:bCs/>
                <w:color w:val="000000"/>
                <w:kern w:val="0"/>
                <w:sz w:val="22"/>
                <w:szCs w:val="24"/>
              </w:rPr>
            </w:pPr>
            <w:r w:rsidRPr="00D141F7">
              <w:rPr>
                <w:rFonts w:eastAsia="仿宋_GB2312" w:cs="Times New Roman"/>
                <w:bCs/>
                <w:color w:val="000000"/>
                <w:kern w:val="0"/>
                <w:sz w:val="22"/>
                <w:szCs w:val="24"/>
              </w:rPr>
              <w:t>股权</w:t>
            </w:r>
          </w:p>
        </w:tc>
        <w:tc>
          <w:tcPr>
            <w:tcW w:w="350" w:type="pct"/>
            <w:shd w:val="clear" w:color="auto" w:fill="auto"/>
            <w:vAlign w:val="center"/>
            <w:hideMark/>
          </w:tcPr>
          <w:p w:rsidR="00736A64" w:rsidRPr="00D141F7" w:rsidRDefault="00736A64" w:rsidP="006D0316">
            <w:pPr>
              <w:widowControl/>
              <w:snapToGrid w:val="0"/>
              <w:spacing w:beforeLines="50"/>
              <w:rPr>
                <w:rFonts w:eastAsia="仿宋_GB2312" w:cs="Times New Roman"/>
                <w:bCs/>
                <w:color w:val="000000"/>
                <w:kern w:val="0"/>
                <w:sz w:val="22"/>
                <w:szCs w:val="24"/>
              </w:rPr>
            </w:pPr>
            <w:r w:rsidRPr="00D141F7">
              <w:rPr>
                <w:rFonts w:eastAsia="仿宋_GB2312" w:cs="Times New Roman"/>
                <w:bCs/>
                <w:color w:val="000000"/>
                <w:kern w:val="0"/>
                <w:sz w:val="22"/>
                <w:szCs w:val="24"/>
              </w:rPr>
              <w:t xml:space="preserve">5000.00 </w:t>
            </w:r>
          </w:p>
        </w:tc>
        <w:tc>
          <w:tcPr>
            <w:tcW w:w="349" w:type="pct"/>
            <w:shd w:val="clear" w:color="auto" w:fill="auto"/>
            <w:vAlign w:val="center"/>
            <w:hideMark/>
          </w:tcPr>
          <w:p w:rsidR="00736A64" w:rsidRPr="00D141F7" w:rsidRDefault="00736A64" w:rsidP="006D0316">
            <w:pPr>
              <w:widowControl/>
              <w:snapToGrid w:val="0"/>
              <w:spacing w:beforeLines="50"/>
              <w:rPr>
                <w:rFonts w:eastAsia="仿宋_GB2312" w:cs="Times New Roman"/>
                <w:bCs/>
                <w:color w:val="000000"/>
                <w:kern w:val="0"/>
                <w:sz w:val="22"/>
                <w:szCs w:val="24"/>
              </w:rPr>
            </w:pPr>
            <w:r w:rsidRPr="00D141F7">
              <w:rPr>
                <w:rFonts w:eastAsia="仿宋_GB2312" w:cs="Times New Roman"/>
              </w:rPr>
              <w:t>26.34</w:t>
            </w:r>
            <w:r w:rsidRPr="00D141F7">
              <w:rPr>
                <w:rFonts w:eastAsia="仿宋_GB2312" w:cs="Times New Roman"/>
                <w:bCs/>
                <w:color w:val="000000"/>
                <w:kern w:val="0"/>
                <w:sz w:val="22"/>
                <w:szCs w:val="24"/>
              </w:rPr>
              <w:t>%</w:t>
            </w:r>
          </w:p>
        </w:tc>
        <w:tc>
          <w:tcPr>
            <w:tcW w:w="332" w:type="pct"/>
            <w:shd w:val="clear" w:color="auto" w:fill="auto"/>
            <w:vAlign w:val="center"/>
            <w:hideMark/>
          </w:tcPr>
          <w:p w:rsidR="00736A64" w:rsidRPr="00D141F7" w:rsidRDefault="00736A64" w:rsidP="006D0316">
            <w:pPr>
              <w:widowControl/>
              <w:snapToGrid w:val="0"/>
              <w:spacing w:beforeLines="50"/>
              <w:rPr>
                <w:rFonts w:eastAsia="仿宋_GB2312" w:cs="Times New Roman"/>
                <w:bCs/>
                <w:color w:val="000000"/>
                <w:kern w:val="0"/>
                <w:sz w:val="22"/>
                <w:szCs w:val="24"/>
              </w:rPr>
            </w:pPr>
            <w:r w:rsidRPr="00D141F7">
              <w:rPr>
                <w:rFonts w:eastAsia="仿宋_GB2312" w:cs="Times New Roman"/>
                <w:bCs/>
                <w:color w:val="000000"/>
                <w:kern w:val="0"/>
                <w:sz w:val="22"/>
                <w:szCs w:val="24"/>
              </w:rPr>
              <w:t xml:space="preserve">5000.00 </w:t>
            </w:r>
          </w:p>
        </w:tc>
      </w:tr>
      <w:tr w:rsidR="00736A64" w:rsidRPr="00D141F7" w:rsidTr="006D0316">
        <w:trPr>
          <w:trHeight w:val="177"/>
          <w:jc w:val="center"/>
        </w:trPr>
        <w:tc>
          <w:tcPr>
            <w:tcW w:w="190" w:type="pct"/>
            <w:shd w:val="clear" w:color="auto" w:fill="auto"/>
            <w:vAlign w:val="center"/>
            <w:hideMark/>
          </w:tcPr>
          <w:p w:rsidR="00736A64" w:rsidRPr="00D141F7" w:rsidRDefault="00736A64" w:rsidP="006D0316">
            <w:pPr>
              <w:widowControl/>
              <w:snapToGrid w:val="0"/>
              <w:spacing w:beforeLines="50"/>
              <w:jc w:val="center"/>
              <w:rPr>
                <w:rFonts w:eastAsia="仿宋_GB2312" w:cs="Times New Roman"/>
                <w:bCs/>
                <w:color w:val="000000"/>
                <w:kern w:val="0"/>
                <w:sz w:val="22"/>
                <w:szCs w:val="24"/>
              </w:rPr>
            </w:pPr>
            <w:r w:rsidRPr="00D141F7">
              <w:rPr>
                <w:rFonts w:eastAsia="仿宋_GB2312" w:cs="Times New Roman"/>
                <w:bCs/>
                <w:color w:val="000000"/>
                <w:kern w:val="0"/>
                <w:sz w:val="22"/>
                <w:szCs w:val="24"/>
              </w:rPr>
              <w:t>23</w:t>
            </w:r>
          </w:p>
        </w:tc>
        <w:tc>
          <w:tcPr>
            <w:tcW w:w="393" w:type="pct"/>
            <w:shd w:val="clear" w:color="auto" w:fill="auto"/>
            <w:vAlign w:val="center"/>
            <w:hideMark/>
          </w:tcPr>
          <w:p w:rsidR="00736A64" w:rsidRPr="00D141F7" w:rsidRDefault="00736A64" w:rsidP="006D0316">
            <w:pPr>
              <w:widowControl/>
              <w:snapToGrid w:val="0"/>
              <w:spacing w:beforeLines="50"/>
              <w:rPr>
                <w:rFonts w:eastAsia="仿宋_GB2312" w:cs="Times New Roman"/>
                <w:bCs/>
                <w:color w:val="000000"/>
                <w:kern w:val="0"/>
                <w:sz w:val="22"/>
                <w:szCs w:val="24"/>
              </w:rPr>
            </w:pPr>
            <w:r w:rsidRPr="00D141F7">
              <w:rPr>
                <w:rFonts w:eastAsia="仿宋_GB2312" w:cs="Times New Roman"/>
                <w:bCs/>
                <w:color w:val="000000"/>
                <w:kern w:val="0"/>
                <w:sz w:val="22"/>
                <w:szCs w:val="24"/>
              </w:rPr>
              <w:t>山西中铝</w:t>
            </w:r>
          </w:p>
        </w:tc>
        <w:tc>
          <w:tcPr>
            <w:tcW w:w="725" w:type="pct"/>
            <w:shd w:val="clear" w:color="auto" w:fill="auto"/>
            <w:vAlign w:val="center"/>
            <w:hideMark/>
          </w:tcPr>
          <w:p w:rsidR="00736A64" w:rsidRPr="00D141F7" w:rsidRDefault="00736A64" w:rsidP="006D0316">
            <w:pPr>
              <w:widowControl/>
              <w:snapToGrid w:val="0"/>
              <w:spacing w:beforeLines="50"/>
              <w:rPr>
                <w:rFonts w:eastAsia="仿宋_GB2312" w:cs="Times New Roman"/>
                <w:bCs/>
                <w:color w:val="000000"/>
                <w:kern w:val="0"/>
                <w:sz w:val="22"/>
                <w:szCs w:val="24"/>
              </w:rPr>
            </w:pPr>
            <w:r w:rsidRPr="00D141F7">
              <w:rPr>
                <w:rFonts w:eastAsia="仿宋_GB2312" w:cs="Times New Roman"/>
                <w:bCs/>
                <w:color w:val="000000"/>
                <w:kern w:val="0"/>
                <w:sz w:val="22"/>
                <w:szCs w:val="24"/>
              </w:rPr>
              <w:t>山西省吕梁市兴县</w:t>
            </w:r>
          </w:p>
        </w:tc>
        <w:tc>
          <w:tcPr>
            <w:tcW w:w="692" w:type="pct"/>
            <w:shd w:val="clear" w:color="auto" w:fill="auto"/>
            <w:vAlign w:val="center"/>
            <w:hideMark/>
          </w:tcPr>
          <w:p w:rsidR="00736A64" w:rsidRPr="00D141F7" w:rsidRDefault="00736A64" w:rsidP="006D0316">
            <w:pPr>
              <w:widowControl/>
              <w:snapToGrid w:val="0"/>
              <w:spacing w:beforeLines="50"/>
              <w:rPr>
                <w:rFonts w:eastAsia="仿宋_GB2312" w:cs="Times New Roman"/>
                <w:bCs/>
                <w:color w:val="000000"/>
                <w:kern w:val="0"/>
                <w:sz w:val="22"/>
                <w:szCs w:val="24"/>
              </w:rPr>
            </w:pPr>
            <w:r w:rsidRPr="00D141F7">
              <w:rPr>
                <w:rFonts w:eastAsia="仿宋_GB2312" w:cs="Times New Roman"/>
                <w:bCs/>
                <w:color w:val="000000"/>
                <w:kern w:val="0"/>
                <w:sz w:val="22"/>
                <w:szCs w:val="24"/>
              </w:rPr>
              <w:t>电解铝</w:t>
            </w:r>
          </w:p>
        </w:tc>
        <w:tc>
          <w:tcPr>
            <w:tcW w:w="759" w:type="pct"/>
            <w:shd w:val="clear" w:color="auto" w:fill="auto"/>
            <w:vAlign w:val="center"/>
            <w:hideMark/>
          </w:tcPr>
          <w:p w:rsidR="00736A64" w:rsidRPr="00D141F7" w:rsidRDefault="00736A64" w:rsidP="006D0316">
            <w:pPr>
              <w:widowControl/>
              <w:snapToGrid w:val="0"/>
              <w:spacing w:beforeLines="50"/>
              <w:rPr>
                <w:rFonts w:eastAsia="仿宋_GB2312" w:cs="Times New Roman"/>
                <w:bCs/>
                <w:color w:val="000000"/>
                <w:kern w:val="0"/>
                <w:sz w:val="22"/>
                <w:szCs w:val="24"/>
              </w:rPr>
            </w:pPr>
            <w:r w:rsidRPr="00D141F7">
              <w:rPr>
                <w:rFonts w:eastAsia="仿宋_GB2312" w:cs="Times New Roman"/>
                <w:bCs/>
                <w:color w:val="000000"/>
                <w:kern w:val="0"/>
                <w:sz w:val="22"/>
                <w:szCs w:val="24"/>
              </w:rPr>
              <w:t>吕梁山区、国家贫困县</w:t>
            </w:r>
          </w:p>
        </w:tc>
        <w:tc>
          <w:tcPr>
            <w:tcW w:w="860" w:type="pct"/>
            <w:shd w:val="clear" w:color="auto" w:fill="auto"/>
            <w:vAlign w:val="center"/>
            <w:hideMark/>
          </w:tcPr>
          <w:p w:rsidR="00736A64" w:rsidRPr="00D141F7" w:rsidRDefault="00736A64" w:rsidP="006D0316">
            <w:pPr>
              <w:widowControl/>
              <w:snapToGrid w:val="0"/>
              <w:spacing w:beforeLines="50"/>
              <w:rPr>
                <w:rFonts w:eastAsia="仿宋_GB2312" w:cs="Times New Roman"/>
                <w:bCs/>
                <w:color w:val="000000"/>
                <w:kern w:val="0"/>
                <w:sz w:val="22"/>
                <w:szCs w:val="24"/>
              </w:rPr>
            </w:pPr>
            <w:r w:rsidRPr="00D141F7">
              <w:rPr>
                <w:rFonts w:eastAsia="仿宋_GB2312" w:cs="Times New Roman"/>
                <w:bCs/>
                <w:color w:val="000000"/>
                <w:kern w:val="0"/>
                <w:sz w:val="22"/>
                <w:szCs w:val="24"/>
              </w:rPr>
              <w:t>中国人民对外友好协会</w:t>
            </w:r>
            <w:r w:rsidRPr="00D141F7">
              <w:rPr>
                <w:rFonts w:eastAsia="仿宋_GB2312" w:cs="Times New Roman"/>
                <w:bCs/>
                <w:color w:val="000000"/>
                <w:kern w:val="0"/>
                <w:sz w:val="22"/>
                <w:szCs w:val="24"/>
              </w:rPr>
              <w:t xml:space="preserve"> </w:t>
            </w:r>
          </w:p>
        </w:tc>
        <w:tc>
          <w:tcPr>
            <w:tcW w:w="350" w:type="pct"/>
            <w:shd w:val="clear" w:color="auto" w:fill="auto"/>
            <w:vAlign w:val="center"/>
            <w:hideMark/>
          </w:tcPr>
          <w:p w:rsidR="00736A64" w:rsidRPr="00D141F7" w:rsidRDefault="00736A64" w:rsidP="006D0316">
            <w:pPr>
              <w:widowControl/>
              <w:snapToGrid w:val="0"/>
              <w:spacing w:beforeLines="50"/>
              <w:rPr>
                <w:rFonts w:eastAsia="仿宋_GB2312" w:cs="Times New Roman"/>
                <w:bCs/>
                <w:color w:val="000000"/>
                <w:kern w:val="0"/>
                <w:sz w:val="22"/>
                <w:szCs w:val="24"/>
              </w:rPr>
            </w:pPr>
            <w:r w:rsidRPr="00D141F7">
              <w:rPr>
                <w:rFonts w:eastAsia="仿宋_GB2312" w:cs="Times New Roman"/>
                <w:bCs/>
                <w:color w:val="000000"/>
                <w:kern w:val="0"/>
                <w:sz w:val="22"/>
                <w:szCs w:val="24"/>
              </w:rPr>
              <w:t>可转债</w:t>
            </w:r>
            <w:r w:rsidRPr="00D141F7">
              <w:rPr>
                <w:rFonts w:eastAsia="仿宋_GB2312" w:cs="Times New Roman"/>
                <w:bCs/>
                <w:color w:val="000000"/>
                <w:kern w:val="0"/>
                <w:sz w:val="22"/>
                <w:szCs w:val="24"/>
              </w:rPr>
              <w:t>+</w:t>
            </w:r>
            <w:r w:rsidRPr="00D141F7">
              <w:rPr>
                <w:rFonts w:eastAsia="仿宋_GB2312" w:cs="Times New Roman"/>
                <w:bCs/>
                <w:color w:val="000000"/>
                <w:kern w:val="0"/>
                <w:sz w:val="22"/>
                <w:szCs w:val="24"/>
              </w:rPr>
              <w:t>债权</w:t>
            </w:r>
          </w:p>
        </w:tc>
        <w:tc>
          <w:tcPr>
            <w:tcW w:w="350" w:type="pct"/>
            <w:shd w:val="clear" w:color="auto" w:fill="auto"/>
            <w:vAlign w:val="center"/>
            <w:hideMark/>
          </w:tcPr>
          <w:p w:rsidR="00736A64" w:rsidRPr="00D141F7" w:rsidRDefault="00736A64" w:rsidP="006D0316">
            <w:pPr>
              <w:widowControl/>
              <w:snapToGrid w:val="0"/>
              <w:spacing w:beforeLines="50"/>
              <w:rPr>
                <w:rFonts w:eastAsia="仿宋_GB2312" w:cs="Times New Roman"/>
                <w:bCs/>
                <w:color w:val="000000"/>
                <w:kern w:val="0"/>
                <w:sz w:val="22"/>
                <w:szCs w:val="24"/>
              </w:rPr>
            </w:pPr>
            <w:r w:rsidRPr="00D141F7">
              <w:rPr>
                <w:rFonts w:eastAsia="仿宋_GB2312" w:cs="Times New Roman"/>
                <w:bCs/>
                <w:color w:val="000000"/>
                <w:kern w:val="0"/>
                <w:sz w:val="22"/>
                <w:szCs w:val="24"/>
              </w:rPr>
              <w:t xml:space="preserve">50000.00 </w:t>
            </w:r>
          </w:p>
        </w:tc>
        <w:tc>
          <w:tcPr>
            <w:tcW w:w="349" w:type="pct"/>
            <w:shd w:val="clear" w:color="auto" w:fill="auto"/>
            <w:vAlign w:val="center"/>
            <w:hideMark/>
          </w:tcPr>
          <w:p w:rsidR="00736A64" w:rsidRPr="00D141F7" w:rsidRDefault="00736A64" w:rsidP="006D0316">
            <w:pPr>
              <w:widowControl/>
              <w:snapToGrid w:val="0"/>
              <w:spacing w:beforeLines="50"/>
              <w:rPr>
                <w:rFonts w:eastAsia="仿宋_GB2312" w:cs="Times New Roman"/>
                <w:bCs/>
                <w:color w:val="000000"/>
                <w:kern w:val="0"/>
                <w:sz w:val="22"/>
                <w:szCs w:val="24"/>
              </w:rPr>
            </w:pPr>
            <w:r w:rsidRPr="00D141F7">
              <w:rPr>
                <w:rFonts w:eastAsia="仿宋_GB2312" w:cs="Times New Roman"/>
                <w:bCs/>
                <w:color w:val="000000"/>
                <w:kern w:val="0"/>
                <w:sz w:val="22"/>
                <w:szCs w:val="24"/>
              </w:rPr>
              <w:t>——</w:t>
            </w:r>
          </w:p>
        </w:tc>
        <w:tc>
          <w:tcPr>
            <w:tcW w:w="332" w:type="pct"/>
            <w:shd w:val="clear" w:color="auto" w:fill="auto"/>
            <w:vAlign w:val="center"/>
            <w:hideMark/>
          </w:tcPr>
          <w:p w:rsidR="00736A64" w:rsidRPr="00D141F7" w:rsidRDefault="00736A64" w:rsidP="006D0316">
            <w:pPr>
              <w:widowControl/>
              <w:snapToGrid w:val="0"/>
              <w:spacing w:beforeLines="50"/>
              <w:rPr>
                <w:rFonts w:eastAsia="仿宋_GB2312" w:cs="Times New Roman"/>
                <w:bCs/>
                <w:color w:val="000000"/>
                <w:kern w:val="0"/>
                <w:sz w:val="22"/>
                <w:szCs w:val="24"/>
              </w:rPr>
            </w:pPr>
            <w:r w:rsidRPr="00D141F7">
              <w:rPr>
                <w:rFonts w:eastAsia="仿宋_GB2312" w:cs="Times New Roman"/>
                <w:bCs/>
                <w:color w:val="000000"/>
                <w:kern w:val="0"/>
                <w:sz w:val="22"/>
                <w:szCs w:val="24"/>
              </w:rPr>
              <w:t xml:space="preserve">20000.00 </w:t>
            </w:r>
          </w:p>
        </w:tc>
      </w:tr>
      <w:tr w:rsidR="00736A64" w:rsidRPr="00D141F7" w:rsidTr="006D0316">
        <w:trPr>
          <w:trHeight w:val="181"/>
          <w:jc w:val="center"/>
        </w:trPr>
        <w:tc>
          <w:tcPr>
            <w:tcW w:w="190" w:type="pct"/>
            <w:shd w:val="clear" w:color="auto" w:fill="auto"/>
            <w:vAlign w:val="center"/>
            <w:hideMark/>
          </w:tcPr>
          <w:p w:rsidR="00736A64" w:rsidRPr="00D141F7" w:rsidRDefault="00736A64" w:rsidP="006D0316">
            <w:pPr>
              <w:widowControl/>
              <w:snapToGrid w:val="0"/>
              <w:spacing w:beforeLines="50"/>
              <w:jc w:val="center"/>
              <w:rPr>
                <w:rFonts w:eastAsia="仿宋_GB2312" w:cs="Times New Roman"/>
                <w:bCs/>
                <w:color w:val="000000"/>
                <w:kern w:val="0"/>
                <w:sz w:val="22"/>
                <w:szCs w:val="24"/>
              </w:rPr>
            </w:pPr>
            <w:r w:rsidRPr="00D141F7">
              <w:rPr>
                <w:rFonts w:eastAsia="仿宋_GB2312" w:cs="Times New Roman"/>
                <w:bCs/>
                <w:color w:val="000000"/>
                <w:kern w:val="0"/>
                <w:sz w:val="22"/>
                <w:szCs w:val="24"/>
              </w:rPr>
              <w:t>24</w:t>
            </w:r>
          </w:p>
        </w:tc>
        <w:tc>
          <w:tcPr>
            <w:tcW w:w="393" w:type="pct"/>
            <w:shd w:val="clear" w:color="auto" w:fill="auto"/>
            <w:vAlign w:val="center"/>
            <w:hideMark/>
          </w:tcPr>
          <w:p w:rsidR="00736A64" w:rsidRPr="00D141F7" w:rsidRDefault="00736A64" w:rsidP="006D0316">
            <w:pPr>
              <w:widowControl/>
              <w:snapToGrid w:val="0"/>
              <w:spacing w:beforeLines="50"/>
              <w:rPr>
                <w:rFonts w:eastAsia="仿宋_GB2312" w:cs="Times New Roman"/>
                <w:bCs/>
                <w:color w:val="000000"/>
                <w:kern w:val="0"/>
                <w:sz w:val="22"/>
                <w:szCs w:val="24"/>
              </w:rPr>
            </w:pPr>
            <w:r w:rsidRPr="00D141F7">
              <w:rPr>
                <w:rFonts w:eastAsia="仿宋_GB2312" w:cs="Times New Roman"/>
                <w:bCs/>
                <w:color w:val="000000"/>
                <w:kern w:val="0"/>
                <w:sz w:val="22"/>
                <w:szCs w:val="24"/>
              </w:rPr>
              <w:t>振华新材</w:t>
            </w:r>
          </w:p>
        </w:tc>
        <w:tc>
          <w:tcPr>
            <w:tcW w:w="725" w:type="pct"/>
            <w:shd w:val="clear" w:color="auto" w:fill="auto"/>
            <w:vAlign w:val="center"/>
            <w:hideMark/>
          </w:tcPr>
          <w:p w:rsidR="00736A64" w:rsidRPr="00D141F7" w:rsidRDefault="00736A64" w:rsidP="006D0316">
            <w:pPr>
              <w:widowControl/>
              <w:snapToGrid w:val="0"/>
              <w:spacing w:beforeLines="50"/>
              <w:rPr>
                <w:rFonts w:eastAsia="仿宋_GB2312" w:cs="Times New Roman"/>
                <w:bCs/>
                <w:color w:val="000000"/>
                <w:kern w:val="0"/>
                <w:sz w:val="22"/>
                <w:szCs w:val="24"/>
              </w:rPr>
            </w:pPr>
            <w:r w:rsidRPr="00D141F7">
              <w:rPr>
                <w:rFonts w:eastAsia="仿宋_GB2312" w:cs="Times New Roman"/>
                <w:bCs/>
                <w:color w:val="000000"/>
                <w:kern w:val="0"/>
                <w:sz w:val="22"/>
                <w:szCs w:val="24"/>
              </w:rPr>
              <w:t>贵州省黔西南州安龙县</w:t>
            </w:r>
          </w:p>
        </w:tc>
        <w:tc>
          <w:tcPr>
            <w:tcW w:w="692" w:type="pct"/>
            <w:shd w:val="clear" w:color="auto" w:fill="auto"/>
            <w:vAlign w:val="center"/>
            <w:hideMark/>
          </w:tcPr>
          <w:p w:rsidR="00736A64" w:rsidRPr="00D141F7" w:rsidRDefault="00736A64" w:rsidP="006D0316">
            <w:pPr>
              <w:widowControl/>
              <w:snapToGrid w:val="0"/>
              <w:spacing w:beforeLines="50"/>
              <w:rPr>
                <w:rFonts w:eastAsia="仿宋_GB2312" w:cs="Times New Roman"/>
                <w:bCs/>
                <w:color w:val="000000"/>
                <w:kern w:val="0"/>
                <w:sz w:val="22"/>
                <w:szCs w:val="24"/>
              </w:rPr>
            </w:pPr>
            <w:r w:rsidRPr="00D141F7">
              <w:rPr>
                <w:rFonts w:eastAsia="仿宋_GB2312" w:cs="Times New Roman"/>
                <w:bCs/>
                <w:color w:val="000000"/>
                <w:kern w:val="0"/>
                <w:sz w:val="22"/>
                <w:szCs w:val="24"/>
              </w:rPr>
              <w:t>电器机械和器材制造行业</w:t>
            </w:r>
          </w:p>
        </w:tc>
        <w:tc>
          <w:tcPr>
            <w:tcW w:w="759" w:type="pct"/>
            <w:shd w:val="clear" w:color="auto" w:fill="auto"/>
            <w:vAlign w:val="center"/>
            <w:hideMark/>
          </w:tcPr>
          <w:p w:rsidR="00736A64" w:rsidRPr="00D141F7" w:rsidRDefault="00736A64" w:rsidP="006D0316">
            <w:pPr>
              <w:widowControl/>
              <w:snapToGrid w:val="0"/>
              <w:spacing w:beforeLines="50"/>
              <w:rPr>
                <w:rFonts w:eastAsia="仿宋_GB2312" w:cs="Times New Roman"/>
                <w:bCs/>
                <w:color w:val="000000"/>
                <w:kern w:val="0"/>
                <w:sz w:val="22"/>
                <w:szCs w:val="24"/>
              </w:rPr>
            </w:pPr>
            <w:r w:rsidRPr="00D141F7">
              <w:rPr>
                <w:rFonts w:eastAsia="仿宋_GB2312" w:cs="Times New Roman"/>
                <w:bCs/>
                <w:color w:val="000000"/>
                <w:kern w:val="0"/>
                <w:sz w:val="22"/>
                <w:szCs w:val="24"/>
              </w:rPr>
              <w:t>滇桂黔石漠化区、革命老区、国家贫困县</w:t>
            </w:r>
          </w:p>
        </w:tc>
        <w:tc>
          <w:tcPr>
            <w:tcW w:w="860" w:type="pct"/>
            <w:shd w:val="clear" w:color="auto" w:fill="auto"/>
            <w:vAlign w:val="center"/>
            <w:hideMark/>
          </w:tcPr>
          <w:p w:rsidR="00736A64" w:rsidRPr="00D141F7" w:rsidRDefault="00736A64" w:rsidP="006D0316">
            <w:pPr>
              <w:widowControl/>
              <w:snapToGrid w:val="0"/>
              <w:spacing w:beforeLines="50"/>
              <w:rPr>
                <w:rFonts w:eastAsia="仿宋_GB2312" w:cs="Times New Roman"/>
                <w:bCs/>
                <w:color w:val="000000"/>
                <w:kern w:val="0"/>
                <w:sz w:val="22"/>
                <w:szCs w:val="24"/>
              </w:rPr>
            </w:pPr>
            <w:r w:rsidRPr="00D141F7">
              <w:rPr>
                <w:rFonts w:eastAsia="仿宋_GB2312" w:cs="Times New Roman"/>
                <w:bCs/>
                <w:color w:val="000000"/>
                <w:kern w:val="0"/>
                <w:sz w:val="22"/>
                <w:szCs w:val="24"/>
              </w:rPr>
              <w:t>民进中央</w:t>
            </w:r>
          </w:p>
        </w:tc>
        <w:tc>
          <w:tcPr>
            <w:tcW w:w="350" w:type="pct"/>
            <w:shd w:val="clear" w:color="auto" w:fill="auto"/>
            <w:vAlign w:val="center"/>
            <w:hideMark/>
          </w:tcPr>
          <w:p w:rsidR="00736A64" w:rsidRPr="00D141F7" w:rsidRDefault="00736A64" w:rsidP="006D0316">
            <w:pPr>
              <w:widowControl/>
              <w:snapToGrid w:val="0"/>
              <w:spacing w:beforeLines="50"/>
              <w:rPr>
                <w:rFonts w:eastAsia="仿宋_GB2312" w:cs="Times New Roman"/>
                <w:bCs/>
                <w:color w:val="000000"/>
                <w:kern w:val="0"/>
                <w:sz w:val="22"/>
                <w:szCs w:val="24"/>
              </w:rPr>
            </w:pPr>
            <w:r w:rsidRPr="00D141F7">
              <w:rPr>
                <w:rFonts w:eastAsia="仿宋_GB2312" w:cs="Times New Roman"/>
                <w:bCs/>
                <w:color w:val="000000"/>
                <w:kern w:val="0"/>
                <w:sz w:val="22"/>
                <w:szCs w:val="24"/>
              </w:rPr>
              <w:t>可转债</w:t>
            </w:r>
          </w:p>
        </w:tc>
        <w:tc>
          <w:tcPr>
            <w:tcW w:w="350" w:type="pct"/>
            <w:shd w:val="clear" w:color="auto" w:fill="auto"/>
            <w:vAlign w:val="center"/>
            <w:hideMark/>
          </w:tcPr>
          <w:p w:rsidR="00736A64" w:rsidRPr="00D141F7" w:rsidRDefault="00736A64" w:rsidP="006D0316">
            <w:pPr>
              <w:widowControl/>
              <w:snapToGrid w:val="0"/>
              <w:spacing w:beforeLines="50"/>
              <w:rPr>
                <w:rFonts w:eastAsia="仿宋_GB2312" w:cs="Times New Roman"/>
                <w:bCs/>
                <w:color w:val="000000"/>
                <w:kern w:val="0"/>
                <w:sz w:val="22"/>
                <w:szCs w:val="24"/>
              </w:rPr>
            </w:pPr>
            <w:r w:rsidRPr="00D141F7">
              <w:rPr>
                <w:rFonts w:eastAsia="仿宋_GB2312" w:cs="Times New Roman"/>
                <w:bCs/>
                <w:color w:val="000000"/>
                <w:kern w:val="0"/>
                <w:sz w:val="22"/>
                <w:szCs w:val="24"/>
              </w:rPr>
              <w:t xml:space="preserve">20000.00 </w:t>
            </w:r>
          </w:p>
        </w:tc>
        <w:tc>
          <w:tcPr>
            <w:tcW w:w="349" w:type="pct"/>
            <w:shd w:val="clear" w:color="auto" w:fill="auto"/>
            <w:vAlign w:val="center"/>
            <w:hideMark/>
          </w:tcPr>
          <w:p w:rsidR="00736A64" w:rsidRPr="00D141F7" w:rsidRDefault="00736A64" w:rsidP="006D0316">
            <w:pPr>
              <w:widowControl/>
              <w:snapToGrid w:val="0"/>
              <w:spacing w:beforeLines="50"/>
              <w:rPr>
                <w:rFonts w:eastAsia="仿宋_GB2312" w:cs="Times New Roman"/>
                <w:bCs/>
                <w:color w:val="000000"/>
                <w:kern w:val="0"/>
                <w:sz w:val="22"/>
                <w:szCs w:val="24"/>
              </w:rPr>
            </w:pPr>
            <w:r w:rsidRPr="00D141F7">
              <w:rPr>
                <w:rFonts w:eastAsia="仿宋_GB2312" w:cs="Times New Roman"/>
                <w:bCs/>
                <w:color w:val="000000"/>
                <w:kern w:val="0"/>
                <w:sz w:val="22"/>
                <w:szCs w:val="24"/>
              </w:rPr>
              <w:t>——</w:t>
            </w:r>
          </w:p>
        </w:tc>
        <w:tc>
          <w:tcPr>
            <w:tcW w:w="332" w:type="pct"/>
            <w:shd w:val="clear" w:color="auto" w:fill="auto"/>
            <w:vAlign w:val="center"/>
            <w:hideMark/>
          </w:tcPr>
          <w:p w:rsidR="00736A64" w:rsidRPr="00D141F7" w:rsidRDefault="00736A64" w:rsidP="006D0316">
            <w:pPr>
              <w:widowControl/>
              <w:snapToGrid w:val="0"/>
              <w:spacing w:beforeLines="50"/>
              <w:rPr>
                <w:rFonts w:eastAsia="仿宋_GB2312" w:cs="Times New Roman"/>
                <w:bCs/>
                <w:color w:val="000000"/>
                <w:kern w:val="0"/>
                <w:sz w:val="22"/>
                <w:szCs w:val="24"/>
              </w:rPr>
            </w:pPr>
            <w:r w:rsidRPr="00D141F7">
              <w:rPr>
                <w:rFonts w:eastAsia="仿宋_GB2312" w:cs="Times New Roman"/>
                <w:bCs/>
                <w:color w:val="000000"/>
                <w:kern w:val="0"/>
                <w:sz w:val="22"/>
                <w:szCs w:val="24"/>
              </w:rPr>
              <w:t xml:space="preserve">20000.00 </w:t>
            </w:r>
          </w:p>
        </w:tc>
      </w:tr>
      <w:tr w:rsidR="00736A64" w:rsidRPr="00D141F7" w:rsidTr="006D0316">
        <w:trPr>
          <w:trHeight w:val="570"/>
          <w:jc w:val="center"/>
        </w:trPr>
        <w:tc>
          <w:tcPr>
            <w:tcW w:w="190" w:type="pct"/>
            <w:shd w:val="clear" w:color="auto" w:fill="auto"/>
            <w:vAlign w:val="center"/>
            <w:hideMark/>
          </w:tcPr>
          <w:p w:rsidR="00736A64" w:rsidRPr="00D141F7" w:rsidRDefault="00736A64" w:rsidP="006D0316">
            <w:pPr>
              <w:widowControl/>
              <w:snapToGrid w:val="0"/>
              <w:spacing w:beforeLines="50"/>
              <w:jc w:val="center"/>
              <w:rPr>
                <w:rFonts w:eastAsia="仿宋_GB2312" w:cs="Times New Roman"/>
                <w:bCs/>
                <w:color w:val="000000"/>
                <w:kern w:val="0"/>
                <w:sz w:val="22"/>
                <w:szCs w:val="24"/>
              </w:rPr>
            </w:pPr>
            <w:r w:rsidRPr="00D141F7">
              <w:rPr>
                <w:rFonts w:eastAsia="仿宋_GB2312" w:cs="Times New Roman"/>
                <w:bCs/>
                <w:color w:val="000000"/>
                <w:kern w:val="0"/>
                <w:sz w:val="22"/>
                <w:szCs w:val="24"/>
              </w:rPr>
              <w:t>25</w:t>
            </w:r>
          </w:p>
        </w:tc>
        <w:tc>
          <w:tcPr>
            <w:tcW w:w="393" w:type="pct"/>
            <w:shd w:val="clear" w:color="auto" w:fill="auto"/>
            <w:vAlign w:val="center"/>
            <w:hideMark/>
          </w:tcPr>
          <w:p w:rsidR="00736A64" w:rsidRPr="00D141F7" w:rsidRDefault="00736A64" w:rsidP="006D0316">
            <w:pPr>
              <w:widowControl/>
              <w:snapToGrid w:val="0"/>
              <w:spacing w:beforeLines="50"/>
              <w:rPr>
                <w:rFonts w:eastAsia="仿宋_GB2312" w:cs="Times New Roman"/>
                <w:bCs/>
                <w:color w:val="000000"/>
                <w:kern w:val="0"/>
                <w:sz w:val="22"/>
                <w:szCs w:val="24"/>
              </w:rPr>
            </w:pPr>
            <w:r w:rsidRPr="00D141F7">
              <w:rPr>
                <w:rFonts w:eastAsia="仿宋_GB2312" w:cs="Times New Roman"/>
                <w:bCs/>
                <w:color w:val="000000"/>
                <w:kern w:val="0"/>
                <w:sz w:val="22"/>
                <w:szCs w:val="24"/>
              </w:rPr>
              <w:t>河北双鸽</w:t>
            </w:r>
          </w:p>
        </w:tc>
        <w:tc>
          <w:tcPr>
            <w:tcW w:w="725" w:type="pct"/>
            <w:shd w:val="clear" w:color="auto" w:fill="auto"/>
            <w:vAlign w:val="center"/>
            <w:hideMark/>
          </w:tcPr>
          <w:p w:rsidR="00736A64" w:rsidRPr="00D141F7" w:rsidRDefault="00736A64" w:rsidP="006D0316">
            <w:pPr>
              <w:widowControl/>
              <w:snapToGrid w:val="0"/>
              <w:spacing w:beforeLines="50"/>
              <w:rPr>
                <w:rFonts w:eastAsia="仿宋_GB2312" w:cs="Times New Roman"/>
                <w:bCs/>
                <w:color w:val="000000"/>
                <w:kern w:val="0"/>
                <w:sz w:val="22"/>
                <w:szCs w:val="24"/>
              </w:rPr>
            </w:pPr>
            <w:r w:rsidRPr="00D141F7">
              <w:rPr>
                <w:rFonts w:eastAsia="仿宋_GB2312" w:cs="Times New Roman"/>
                <w:bCs/>
                <w:color w:val="000000"/>
                <w:kern w:val="0"/>
                <w:sz w:val="22"/>
                <w:szCs w:val="24"/>
              </w:rPr>
              <w:t>河北省石家庄市灵寿县、行唐县、赞皇县</w:t>
            </w:r>
          </w:p>
        </w:tc>
        <w:tc>
          <w:tcPr>
            <w:tcW w:w="692" w:type="pct"/>
            <w:shd w:val="clear" w:color="auto" w:fill="auto"/>
            <w:vAlign w:val="center"/>
            <w:hideMark/>
          </w:tcPr>
          <w:p w:rsidR="00736A64" w:rsidRPr="00D141F7" w:rsidRDefault="00736A64" w:rsidP="006D0316">
            <w:pPr>
              <w:widowControl/>
              <w:snapToGrid w:val="0"/>
              <w:spacing w:beforeLines="50"/>
              <w:rPr>
                <w:rFonts w:eastAsia="仿宋_GB2312" w:cs="Times New Roman"/>
                <w:bCs/>
                <w:color w:val="000000"/>
                <w:kern w:val="0"/>
                <w:sz w:val="22"/>
                <w:szCs w:val="24"/>
              </w:rPr>
            </w:pPr>
            <w:r w:rsidRPr="00D141F7">
              <w:rPr>
                <w:rFonts w:eastAsia="仿宋_GB2312" w:cs="Times New Roman"/>
                <w:bCs/>
                <w:color w:val="000000"/>
                <w:kern w:val="0"/>
                <w:sz w:val="22"/>
                <w:szCs w:val="24"/>
              </w:rPr>
              <w:t>畜牧业</w:t>
            </w:r>
          </w:p>
        </w:tc>
        <w:tc>
          <w:tcPr>
            <w:tcW w:w="759" w:type="pct"/>
            <w:shd w:val="clear" w:color="auto" w:fill="auto"/>
            <w:vAlign w:val="center"/>
            <w:hideMark/>
          </w:tcPr>
          <w:p w:rsidR="00736A64" w:rsidRPr="00D141F7" w:rsidRDefault="00736A64" w:rsidP="006D0316">
            <w:pPr>
              <w:widowControl/>
              <w:snapToGrid w:val="0"/>
              <w:spacing w:beforeLines="50"/>
              <w:rPr>
                <w:rFonts w:eastAsia="仿宋_GB2312" w:cs="Times New Roman"/>
                <w:bCs/>
                <w:color w:val="000000"/>
                <w:kern w:val="0"/>
                <w:sz w:val="22"/>
                <w:szCs w:val="24"/>
              </w:rPr>
            </w:pPr>
            <w:r w:rsidRPr="00D141F7">
              <w:rPr>
                <w:rFonts w:eastAsia="仿宋_GB2312" w:cs="Times New Roman"/>
                <w:bCs/>
                <w:color w:val="000000"/>
                <w:kern w:val="0"/>
                <w:sz w:val="22"/>
                <w:szCs w:val="24"/>
              </w:rPr>
              <w:t>国家贫困县</w:t>
            </w:r>
          </w:p>
        </w:tc>
        <w:tc>
          <w:tcPr>
            <w:tcW w:w="860" w:type="pct"/>
            <w:shd w:val="clear" w:color="auto" w:fill="auto"/>
            <w:vAlign w:val="center"/>
            <w:hideMark/>
          </w:tcPr>
          <w:p w:rsidR="00736A64" w:rsidRPr="00D141F7" w:rsidRDefault="00736A64" w:rsidP="006D0316">
            <w:pPr>
              <w:widowControl/>
              <w:snapToGrid w:val="0"/>
              <w:spacing w:beforeLines="50"/>
              <w:rPr>
                <w:rFonts w:eastAsia="仿宋_GB2312" w:cs="Times New Roman"/>
                <w:bCs/>
                <w:color w:val="000000"/>
                <w:kern w:val="0"/>
                <w:sz w:val="22"/>
                <w:szCs w:val="24"/>
              </w:rPr>
            </w:pPr>
            <w:r w:rsidRPr="00D141F7">
              <w:rPr>
                <w:rFonts w:eastAsia="仿宋_GB2312" w:cs="Times New Roman"/>
                <w:bCs/>
                <w:color w:val="000000"/>
                <w:kern w:val="0"/>
                <w:sz w:val="22"/>
                <w:szCs w:val="24"/>
              </w:rPr>
              <w:t>灵寿县：国家发改委</w:t>
            </w:r>
          </w:p>
          <w:p w:rsidR="00736A64" w:rsidRPr="00D141F7" w:rsidRDefault="00736A64" w:rsidP="006D0316">
            <w:pPr>
              <w:widowControl/>
              <w:snapToGrid w:val="0"/>
              <w:spacing w:beforeLines="50"/>
              <w:rPr>
                <w:rFonts w:eastAsia="仿宋_GB2312" w:cs="Times New Roman"/>
                <w:bCs/>
                <w:color w:val="000000"/>
                <w:kern w:val="0"/>
                <w:sz w:val="22"/>
                <w:szCs w:val="24"/>
              </w:rPr>
            </w:pPr>
            <w:r w:rsidRPr="00D141F7">
              <w:rPr>
                <w:rFonts w:eastAsia="仿宋_GB2312" w:cs="Times New Roman"/>
                <w:bCs/>
                <w:color w:val="000000"/>
                <w:kern w:val="0"/>
                <w:sz w:val="22"/>
                <w:szCs w:val="24"/>
              </w:rPr>
              <w:t>行唐县：中央对外联络部</w:t>
            </w:r>
          </w:p>
          <w:p w:rsidR="00736A64" w:rsidRPr="00D141F7" w:rsidRDefault="00736A64" w:rsidP="006D0316">
            <w:pPr>
              <w:widowControl/>
              <w:snapToGrid w:val="0"/>
              <w:spacing w:beforeLines="50"/>
              <w:rPr>
                <w:rFonts w:eastAsia="仿宋_GB2312" w:cs="Times New Roman"/>
                <w:bCs/>
                <w:color w:val="000000"/>
                <w:kern w:val="0"/>
                <w:sz w:val="22"/>
                <w:szCs w:val="24"/>
              </w:rPr>
            </w:pPr>
            <w:r w:rsidRPr="00D141F7">
              <w:rPr>
                <w:rFonts w:eastAsia="仿宋_GB2312" w:cs="Times New Roman"/>
                <w:bCs/>
                <w:color w:val="000000"/>
                <w:kern w:val="0"/>
                <w:sz w:val="22"/>
                <w:szCs w:val="24"/>
              </w:rPr>
              <w:t>赞皇县：国务院港澳事务办公室</w:t>
            </w:r>
          </w:p>
        </w:tc>
        <w:tc>
          <w:tcPr>
            <w:tcW w:w="350" w:type="pct"/>
            <w:shd w:val="clear" w:color="auto" w:fill="auto"/>
            <w:vAlign w:val="center"/>
            <w:hideMark/>
          </w:tcPr>
          <w:p w:rsidR="00736A64" w:rsidRPr="00D141F7" w:rsidRDefault="00736A64" w:rsidP="006D0316">
            <w:pPr>
              <w:widowControl/>
              <w:snapToGrid w:val="0"/>
              <w:spacing w:beforeLines="50"/>
              <w:rPr>
                <w:rFonts w:eastAsia="仿宋_GB2312" w:cs="Times New Roman"/>
                <w:bCs/>
                <w:color w:val="000000"/>
                <w:kern w:val="0"/>
                <w:sz w:val="22"/>
                <w:szCs w:val="24"/>
              </w:rPr>
            </w:pPr>
            <w:r w:rsidRPr="00D141F7">
              <w:rPr>
                <w:rFonts w:eastAsia="仿宋_GB2312" w:cs="Times New Roman"/>
                <w:bCs/>
                <w:color w:val="000000"/>
                <w:kern w:val="0"/>
                <w:sz w:val="22"/>
                <w:szCs w:val="24"/>
              </w:rPr>
              <w:t>可转债</w:t>
            </w:r>
          </w:p>
        </w:tc>
        <w:tc>
          <w:tcPr>
            <w:tcW w:w="350" w:type="pct"/>
            <w:shd w:val="clear" w:color="auto" w:fill="auto"/>
            <w:vAlign w:val="center"/>
            <w:hideMark/>
          </w:tcPr>
          <w:p w:rsidR="00736A64" w:rsidRPr="00D141F7" w:rsidRDefault="00736A64" w:rsidP="006D0316">
            <w:pPr>
              <w:widowControl/>
              <w:snapToGrid w:val="0"/>
              <w:spacing w:beforeLines="50"/>
              <w:rPr>
                <w:rFonts w:eastAsia="仿宋_GB2312" w:cs="Times New Roman"/>
                <w:bCs/>
                <w:color w:val="000000"/>
                <w:kern w:val="0"/>
                <w:sz w:val="22"/>
                <w:szCs w:val="24"/>
              </w:rPr>
            </w:pPr>
            <w:r w:rsidRPr="00D141F7">
              <w:rPr>
                <w:rFonts w:eastAsia="仿宋_GB2312" w:cs="Times New Roman"/>
                <w:bCs/>
                <w:color w:val="000000"/>
                <w:kern w:val="0"/>
                <w:sz w:val="22"/>
                <w:szCs w:val="24"/>
              </w:rPr>
              <w:t xml:space="preserve">5000.00 </w:t>
            </w:r>
          </w:p>
        </w:tc>
        <w:tc>
          <w:tcPr>
            <w:tcW w:w="349" w:type="pct"/>
            <w:shd w:val="clear" w:color="auto" w:fill="auto"/>
            <w:vAlign w:val="center"/>
            <w:hideMark/>
          </w:tcPr>
          <w:p w:rsidR="00736A64" w:rsidRPr="00D141F7" w:rsidRDefault="00736A64" w:rsidP="006D0316">
            <w:pPr>
              <w:widowControl/>
              <w:snapToGrid w:val="0"/>
              <w:spacing w:beforeLines="50"/>
              <w:rPr>
                <w:rFonts w:eastAsia="仿宋_GB2312" w:cs="Times New Roman"/>
                <w:bCs/>
                <w:color w:val="000000"/>
                <w:kern w:val="0"/>
                <w:sz w:val="22"/>
                <w:szCs w:val="24"/>
              </w:rPr>
            </w:pPr>
            <w:r w:rsidRPr="00D141F7">
              <w:rPr>
                <w:rFonts w:eastAsia="仿宋_GB2312" w:cs="Times New Roman"/>
                <w:bCs/>
                <w:color w:val="000000"/>
                <w:kern w:val="0"/>
                <w:sz w:val="22"/>
                <w:szCs w:val="24"/>
              </w:rPr>
              <w:t>——</w:t>
            </w:r>
          </w:p>
        </w:tc>
        <w:tc>
          <w:tcPr>
            <w:tcW w:w="332" w:type="pct"/>
            <w:shd w:val="clear" w:color="auto" w:fill="auto"/>
            <w:vAlign w:val="center"/>
            <w:hideMark/>
          </w:tcPr>
          <w:p w:rsidR="00736A64" w:rsidRPr="00D141F7" w:rsidRDefault="00736A64" w:rsidP="006D0316">
            <w:pPr>
              <w:widowControl/>
              <w:snapToGrid w:val="0"/>
              <w:spacing w:beforeLines="50"/>
              <w:rPr>
                <w:rFonts w:eastAsia="仿宋_GB2312" w:cs="Times New Roman"/>
                <w:bCs/>
                <w:color w:val="000000"/>
                <w:kern w:val="0"/>
                <w:sz w:val="22"/>
                <w:szCs w:val="24"/>
              </w:rPr>
            </w:pPr>
            <w:r w:rsidRPr="00D141F7">
              <w:rPr>
                <w:rFonts w:eastAsia="仿宋_GB2312" w:cs="Times New Roman"/>
                <w:bCs/>
                <w:color w:val="000000"/>
                <w:kern w:val="0"/>
                <w:sz w:val="22"/>
                <w:szCs w:val="24"/>
              </w:rPr>
              <w:t xml:space="preserve">5000.00 </w:t>
            </w:r>
          </w:p>
        </w:tc>
      </w:tr>
      <w:tr w:rsidR="00736A64" w:rsidRPr="00D141F7" w:rsidTr="006D0316">
        <w:trPr>
          <w:trHeight w:val="570"/>
          <w:jc w:val="center"/>
        </w:trPr>
        <w:tc>
          <w:tcPr>
            <w:tcW w:w="190" w:type="pct"/>
            <w:shd w:val="clear" w:color="auto" w:fill="auto"/>
            <w:vAlign w:val="center"/>
            <w:hideMark/>
          </w:tcPr>
          <w:p w:rsidR="00736A64" w:rsidRPr="00D141F7" w:rsidRDefault="00736A64" w:rsidP="006D0316">
            <w:pPr>
              <w:widowControl/>
              <w:snapToGrid w:val="0"/>
              <w:spacing w:beforeLines="50"/>
              <w:jc w:val="center"/>
              <w:rPr>
                <w:rFonts w:eastAsia="仿宋_GB2312" w:cs="Times New Roman"/>
                <w:bCs/>
                <w:color w:val="000000"/>
                <w:kern w:val="0"/>
                <w:sz w:val="22"/>
                <w:szCs w:val="24"/>
              </w:rPr>
            </w:pPr>
            <w:r w:rsidRPr="00D141F7">
              <w:rPr>
                <w:rFonts w:eastAsia="仿宋_GB2312" w:cs="Times New Roman"/>
                <w:bCs/>
                <w:color w:val="000000"/>
                <w:kern w:val="0"/>
                <w:sz w:val="22"/>
                <w:szCs w:val="24"/>
              </w:rPr>
              <w:t>26</w:t>
            </w:r>
          </w:p>
        </w:tc>
        <w:tc>
          <w:tcPr>
            <w:tcW w:w="393" w:type="pct"/>
            <w:shd w:val="clear" w:color="auto" w:fill="auto"/>
            <w:vAlign w:val="center"/>
            <w:hideMark/>
          </w:tcPr>
          <w:p w:rsidR="00736A64" w:rsidRPr="00D141F7" w:rsidRDefault="00736A64" w:rsidP="006D0316">
            <w:pPr>
              <w:widowControl/>
              <w:snapToGrid w:val="0"/>
              <w:spacing w:beforeLines="50"/>
              <w:rPr>
                <w:rFonts w:eastAsia="仿宋_GB2312" w:cs="Times New Roman"/>
                <w:bCs/>
                <w:color w:val="000000"/>
                <w:kern w:val="0"/>
                <w:sz w:val="22"/>
                <w:szCs w:val="24"/>
              </w:rPr>
            </w:pPr>
            <w:r w:rsidRPr="00D141F7">
              <w:rPr>
                <w:rFonts w:eastAsia="仿宋_GB2312" w:cs="Times New Roman"/>
                <w:bCs/>
                <w:color w:val="000000"/>
                <w:kern w:val="0"/>
                <w:sz w:val="22"/>
                <w:szCs w:val="24"/>
              </w:rPr>
              <w:t>青海国投旅游</w:t>
            </w:r>
          </w:p>
        </w:tc>
        <w:tc>
          <w:tcPr>
            <w:tcW w:w="725" w:type="pct"/>
            <w:shd w:val="clear" w:color="auto" w:fill="auto"/>
            <w:vAlign w:val="center"/>
            <w:hideMark/>
          </w:tcPr>
          <w:p w:rsidR="00736A64" w:rsidRPr="00D141F7" w:rsidRDefault="00736A64" w:rsidP="006D0316">
            <w:pPr>
              <w:widowControl/>
              <w:snapToGrid w:val="0"/>
              <w:spacing w:beforeLines="50"/>
              <w:rPr>
                <w:rFonts w:eastAsia="仿宋_GB2312" w:cs="Times New Roman"/>
                <w:bCs/>
                <w:color w:val="000000"/>
                <w:kern w:val="0"/>
                <w:sz w:val="22"/>
                <w:szCs w:val="24"/>
              </w:rPr>
            </w:pPr>
            <w:r w:rsidRPr="00D141F7">
              <w:rPr>
                <w:rFonts w:eastAsia="仿宋_GB2312" w:cs="Times New Roman"/>
                <w:bCs/>
                <w:color w:val="000000"/>
                <w:kern w:val="0"/>
                <w:sz w:val="22"/>
                <w:szCs w:val="24"/>
              </w:rPr>
              <w:t>青海省格尔木市、德令哈市、互助县等</w:t>
            </w:r>
            <w:r w:rsidRPr="00D141F7">
              <w:rPr>
                <w:rFonts w:eastAsia="仿宋_GB2312" w:cs="Times New Roman"/>
                <w:bCs/>
                <w:color w:val="000000"/>
                <w:kern w:val="0"/>
                <w:sz w:val="22"/>
                <w:szCs w:val="24"/>
              </w:rPr>
              <w:t>15</w:t>
            </w:r>
            <w:r w:rsidRPr="00D141F7">
              <w:rPr>
                <w:rFonts w:eastAsia="仿宋_GB2312" w:cs="Times New Roman"/>
                <w:bCs/>
                <w:color w:val="000000"/>
                <w:kern w:val="0"/>
                <w:sz w:val="22"/>
                <w:szCs w:val="24"/>
              </w:rPr>
              <w:t>个贫困县</w:t>
            </w:r>
            <w:r w:rsidRPr="00D141F7">
              <w:rPr>
                <w:rFonts w:eastAsia="仿宋_GB2312" w:cs="Times New Roman"/>
                <w:bCs/>
                <w:color w:val="000000"/>
                <w:kern w:val="0"/>
                <w:sz w:val="22"/>
                <w:szCs w:val="24"/>
              </w:rPr>
              <w:t>/</w:t>
            </w:r>
            <w:r w:rsidRPr="00D141F7">
              <w:rPr>
                <w:rFonts w:eastAsia="仿宋_GB2312" w:cs="Times New Roman"/>
                <w:bCs/>
                <w:color w:val="000000"/>
                <w:kern w:val="0"/>
                <w:sz w:val="22"/>
                <w:szCs w:val="24"/>
              </w:rPr>
              <w:t>市</w:t>
            </w:r>
          </w:p>
        </w:tc>
        <w:tc>
          <w:tcPr>
            <w:tcW w:w="692" w:type="pct"/>
            <w:shd w:val="clear" w:color="auto" w:fill="auto"/>
            <w:vAlign w:val="center"/>
            <w:hideMark/>
          </w:tcPr>
          <w:p w:rsidR="00736A64" w:rsidRPr="00D141F7" w:rsidRDefault="00736A64" w:rsidP="006D0316">
            <w:pPr>
              <w:widowControl/>
              <w:snapToGrid w:val="0"/>
              <w:spacing w:beforeLines="50"/>
              <w:rPr>
                <w:rFonts w:eastAsia="仿宋_GB2312" w:cs="Times New Roman"/>
                <w:bCs/>
                <w:color w:val="000000"/>
                <w:kern w:val="0"/>
                <w:sz w:val="22"/>
                <w:szCs w:val="24"/>
              </w:rPr>
            </w:pPr>
            <w:r w:rsidRPr="00D141F7">
              <w:rPr>
                <w:rFonts w:eastAsia="仿宋_GB2312" w:cs="Times New Roman"/>
                <w:bCs/>
                <w:color w:val="000000"/>
                <w:kern w:val="0"/>
                <w:sz w:val="22"/>
                <w:szCs w:val="24"/>
              </w:rPr>
              <w:t>旅游业</w:t>
            </w:r>
          </w:p>
        </w:tc>
        <w:tc>
          <w:tcPr>
            <w:tcW w:w="759" w:type="pct"/>
            <w:shd w:val="clear" w:color="auto" w:fill="auto"/>
            <w:vAlign w:val="center"/>
            <w:hideMark/>
          </w:tcPr>
          <w:p w:rsidR="00736A64" w:rsidRPr="00D141F7" w:rsidRDefault="00736A64" w:rsidP="006D0316">
            <w:pPr>
              <w:widowControl/>
              <w:snapToGrid w:val="0"/>
              <w:spacing w:beforeLines="50"/>
              <w:rPr>
                <w:rFonts w:eastAsia="仿宋_GB2312" w:cs="Times New Roman"/>
                <w:bCs/>
                <w:color w:val="000000"/>
                <w:kern w:val="0"/>
                <w:sz w:val="22"/>
                <w:szCs w:val="24"/>
              </w:rPr>
            </w:pPr>
            <w:r w:rsidRPr="00D141F7">
              <w:rPr>
                <w:rFonts w:eastAsia="仿宋_GB2312" w:cs="Times New Roman"/>
                <w:bCs/>
                <w:color w:val="000000"/>
                <w:kern w:val="0"/>
                <w:sz w:val="22"/>
                <w:szCs w:val="24"/>
              </w:rPr>
              <w:t>四省藏区、六盘山区、国家贫困县</w:t>
            </w:r>
          </w:p>
        </w:tc>
        <w:tc>
          <w:tcPr>
            <w:tcW w:w="860" w:type="pct"/>
            <w:shd w:val="clear" w:color="auto" w:fill="auto"/>
            <w:vAlign w:val="center"/>
            <w:hideMark/>
          </w:tcPr>
          <w:p w:rsidR="00736A64" w:rsidRPr="00D141F7" w:rsidRDefault="00736A64" w:rsidP="006D0316">
            <w:pPr>
              <w:widowControl/>
              <w:snapToGrid w:val="0"/>
              <w:spacing w:beforeLines="50"/>
              <w:rPr>
                <w:rFonts w:eastAsia="仿宋_GB2312" w:cs="Times New Roman"/>
                <w:bCs/>
                <w:color w:val="000000"/>
                <w:kern w:val="0"/>
                <w:sz w:val="22"/>
                <w:szCs w:val="24"/>
              </w:rPr>
            </w:pPr>
            <w:r w:rsidRPr="00D141F7">
              <w:rPr>
                <w:rFonts w:eastAsia="仿宋_GB2312" w:cs="Times New Roman"/>
                <w:bCs/>
                <w:color w:val="000000"/>
                <w:kern w:val="0"/>
                <w:sz w:val="22"/>
                <w:szCs w:val="24"/>
              </w:rPr>
              <w:t xml:space="preserve">　</w:t>
            </w:r>
          </w:p>
        </w:tc>
        <w:tc>
          <w:tcPr>
            <w:tcW w:w="350" w:type="pct"/>
            <w:shd w:val="clear" w:color="auto" w:fill="auto"/>
            <w:vAlign w:val="center"/>
            <w:hideMark/>
          </w:tcPr>
          <w:p w:rsidR="00736A64" w:rsidRPr="00D141F7" w:rsidRDefault="00736A64" w:rsidP="006D0316">
            <w:pPr>
              <w:widowControl/>
              <w:snapToGrid w:val="0"/>
              <w:spacing w:beforeLines="50"/>
              <w:rPr>
                <w:rFonts w:eastAsia="仿宋_GB2312" w:cs="Times New Roman"/>
                <w:bCs/>
                <w:color w:val="000000"/>
                <w:kern w:val="0"/>
                <w:sz w:val="22"/>
                <w:szCs w:val="24"/>
              </w:rPr>
            </w:pPr>
            <w:r w:rsidRPr="00D141F7">
              <w:rPr>
                <w:rFonts w:eastAsia="仿宋_GB2312" w:cs="Times New Roman"/>
                <w:bCs/>
                <w:color w:val="000000"/>
                <w:kern w:val="0"/>
                <w:sz w:val="22"/>
                <w:szCs w:val="24"/>
              </w:rPr>
              <w:t>股权</w:t>
            </w:r>
          </w:p>
        </w:tc>
        <w:tc>
          <w:tcPr>
            <w:tcW w:w="350" w:type="pct"/>
            <w:shd w:val="clear" w:color="auto" w:fill="auto"/>
            <w:vAlign w:val="center"/>
            <w:hideMark/>
          </w:tcPr>
          <w:p w:rsidR="00736A64" w:rsidRPr="00D141F7" w:rsidRDefault="00736A64" w:rsidP="006D0316">
            <w:pPr>
              <w:widowControl/>
              <w:snapToGrid w:val="0"/>
              <w:spacing w:beforeLines="50"/>
              <w:rPr>
                <w:rFonts w:eastAsia="仿宋_GB2312" w:cs="Times New Roman"/>
                <w:bCs/>
                <w:color w:val="000000"/>
                <w:kern w:val="0"/>
                <w:sz w:val="22"/>
                <w:szCs w:val="24"/>
              </w:rPr>
            </w:pPr>
            <w:r w:rsidRPr="00D141F7">
              <w:rPr>
                <w:rFonts w:eastAsia="仿宋_GB2312" w:cs="Times New Roman"/>
                <w:bCs/>
                <w:color w:val="000000"/>
                <w:kern w:val="0"/>
                <w:sz w:val="22"/>
                <w:szCs w:val="24"/>
              </w:rPr>
              <w:t xml:space="preserve">15000.00 </w:t>
            </w:r>
          </w:p>
        </w:tc>
        <w:tc>
          <w:tcPr>
            <w:tcW w:w="349" w:type="pct"/>
            <w:shd w:val="clear" w:color="auto" w:fill="auto"/>
            <w:vAlign w:val="center"/>
            <w:hideMark/>
          </w:tcPr>
          <w:p w:rsidR="00736A64" w:rsidRPr="00D141F7" w:rsidRDefault="00736A64" w:rsidP="006D0316">
            <w:pPr>
              <w:widowControl/>
              <w:snapToGrid w:val="0"/>
              <w:spacing w:beforeLines="50"/>
              <w:rPr>
                <w:rFonts w:eastAsia="仿宋_GB2312" w:cs="Times New Roman"/>
                <w:bCs/>
                <w:color w:val="000000"/>
                <w:kern w:val="0"/>
                <w:sz w:val="22"/>
                <w:szCs w:val="24"/>
              </w:rPr>
            </w:pPr>
            <w:r w:rsidRPr="00D141F7">
              <w:rPr>
                <w:rFonts w:eastAsia="仿宋_GB2312" w:cs="Times New Roman"/>
                <w:bCs/>
                <w:color w:val="000000"/>
                <w:kern w:val="0"/>
                <w:sz w:val="22"/>
                <w:szCs w:val="24"/>
              </w:rPr>
              <w:t>30%</w:t>
            </w:r>
          </w:p>
        </w:tc>
        <w:tc>
          <w:tcPr>
            <w:tcW w:w="332" w:type="pct"/>
            <w:shd w:val="clear" w:color="auto" w:fill="auto"/>
            <w:vAlign w:val="center"/>
            <w:hideMark/>
          </w:tcPr>
          <w:p w:rsidR="00736A64" w:rsidRPr="00D141F7" w:rsidRDefault="00736A64" w:rsidP="006D0316">
            <w:pPr>
              <w:widowControl/>
              <w:snapToGrid w:val="0"/>
              <w:spacing w:beforeLines="50"/>
              <w:rPr>
                <w:rFonts w:eastAsia="仿宋_GB2312" w:cs="Times New Roman"/>
                <w:bCs/>
                <w:color w:val="000000"/>
                <w:kern w:val="0"/>
                <w:sz w:val="22"/>
                <w:szCs w:val="24"/>
              </w:rPr>
            </w:pPr>
            <w:r w:rsidRPr="00D141F7">
              <w:rPr>
                <w:rFonts w:eastAsia="仿宋_GB2312" w:cs="Times New Roman"/>
                <w:bCs/>
                <w:color w:val="000000"/>
                <w:kern w:val="0"/>
                <w:sz w:val="22"/>
                <w:szCs w:val="24"/>
              </w:rPr>
              <w:t xml:space="preserve">5000.00 </w:t>
            </w:r>
          </w:p>
        </w:tc>
      </w:tr>
      <w:tr w:rsidR="00736A64" w:rsidRPr="00D141F7" w:rsidTr="006D0316">
        <w:trPr>
          <w:trHeight w:val="132"/>
          <w:jc w:val="center"/>
        </w:trPr>
        <w:tc>
          <w:tcPr>
            <w:tcW w:w="190" w:type="pct"/>
            <w:shd w:val="clear" w:color="auto" w:fill="auto"/>
            <w:vAlign w:val="center"/>
            <w:hideMark/>
          </w:tcPr>
          <w:p w:rsidR="00736A64" w:rsidRPr="00D141F7" w:rsidRDefault="00736A64" w:rsidP="006D0316">
            <w:pPr>
              <w:widowControl/>
              <w:snapToGrid w:val="0"/>
              <w:spacing w:beforeLines="50"/>
              <w:jc w:val="center"/>
              <w:rPr>
                <w:rFonts w:eastAsia="仿宋_GB2312" w:cs="Times New Roman"/>
                <w:bCs/>
                <w:color w:val="000000"/>
                <w:kern w:val="0"/>
                <w:sz w:val="22"/>
                <w:szCs w:val="24"/>
              </w:rPr>
            </w:pPr>
            <w:r w:rsidRPr="00D141F7">
              <w:rPr>
                <w:rFonts w:eastAsia="仿宋_GB2312" w:cs="Times New Roman"/>
                <w:bCs/>
                <w:color w:val="000000"/>
                <w:kern w:val="0"/>
                <w:sz w:val="22"/>
                <w:szCs w:val="24"/>
              </w:rPr>
              <w:t>27</w:t>
            </w:r>
          </w:p>
        </w:tc>
        <w:tc>
          <w:tcPr>
            <w:tcW w:w="393" w:type="pct"/>
            <w:shd w:val="clear" w:color="auto" w:fill="auto"/>
            <w:vAlign w:val="center"/>
            <w:hideMark/>
          </w:tcPr>
          <w:p w:rsidR="00736A64" w:rsidRPr="00D141F7" w:rsidRDefault="00736A64" w:rsidP="006D0316">
            <w:pPr>
              <w:widowControl/>
              <w:snapToGrid w:val="0"/>
              <w:spacing w:beforeLines="50"/>
              <w:rPr>
                <w:rFonts w:eastAsia="仿宋_GB2312" w:cs="Times New Roman"/>
                <w:bCs/>
                <w:color w:val="000000"/>
                <w:kern w:val="0"/>
                <w:sz w:val="22"/>
                <w:szCs w:val="24"/>
              </w:rPr>
            </w:pPr>
            <w:r w:rsidRPr="00D141F7">
              <w:rPr>
                <w:rFonts w:eastAsia="仿宋_GB2312" w:cs="Times New Roman"/>
                <w:bCs/>
                <w:color w:val="000000"/>
                <w:kern w:val="0"/>
                <w:sz w:val="22"/>
                <w:szCs w:val="24"/>
              </w:rPr>
              <w:t>陕西子基金</w:t>
            </w:r>
          </w:p>
        </w:tc>
        <w:tc>
          <w:tcPr>
            <w:tcW w:w="725" w:type="pct"/>
            <w:shd w:val="clear" w:color="auto" w:fill="auto"/>
            <w:vAlign w:val="center"/>
            <w:hideMark/>
          </w:tcPr>
          <w:p w:rsidR="00736A64" w:rsidRPr="00D141F7" w:rsidRDefault="00736A64" w:rsidP="006D0316">
            <w:pPr>
              <w:widowControl/>
              <w:snapToGrid w:val="0"/>
              <w:spacing w:beforeLines="50"/>
              <w:rPr>
                <w:rFonts w:eastAsia="仿宋_GB2312" w:cs="Times New Roman"/>
                <w:bCs/>
                <w:color w:val="000000"/>
                <w:kern w:val="0"/>
                <w:sz w:val="22"/>
                <w:szCs w:val="24"/>
              </w:rPr>
            </w:pPr>
            <w:r w:rsidRPr="00D141F7">
              <w:rPr>
                <w:rFonts w:eastAsia="仿宋_GB2312" w:cs="Times New Roman"/>
                <w:bCs/>
                <w:color w:val="000000"/>
                <w:kern w:val="0"/>
                <w:sz w:val="22"/>
                <w:szCs w:val="24"/>
              </w:rPr>
              <w:t>陕西省内贫困地区</w:t>
            </w:r>
          </w:p>
        </w:tc>
        <w:tc>
          <w:tcPr>
            <w:tcW w:w="692" w:type="pct"/>
            <w:shd w:val="clear" w:color="auto" w:fill="auto"/>
            <w:vAlign w:val="center"/>
            <w:hideMark/>
          </w:tcPr>
          <w:p w:rsidR="00736A64" w:rsidRPr="00D141F7" w:rsidRDefault="00736A64" w:rsidP="006D0316">
            <w:pPr>
              <w:widowControl/>
              <w:snapToGrid w:val="0"/>
              <w:spacing w:beforeLines="50"/>
              <w:rPr>
                <w:rFonts w:eastAsia="仿宋_GB2312" w:cs="Times New Roman"/>
                <w:bCs/>
                <w:color w:val="000000"/>
                <w:kern w:val="0"/>
                <w:sz w:val="22"/>
                <w:szCs w:val="24"/>
              </w:rPr>
            </w:pPr>
            <w:r w:rsidRPr="00D141F7">
              <w:rPr>
                <w:rFonts w:eastAsia="仿宋_GB2312" w:cs="Times New Roman"/>
                <w:bCs/>
                <w:color w:val="000000"/>
                <w:kern w:val="0"/>
                <w:sz w:val="22"/>
                <w:szCs w:val="24"/>
              </w:rPr>
              <w:t>——</w:t>
            </w:r>
          </w:p>
        </w:tc>
        <w:tc>
          <w:tcPr>
            <w:tcW w:w="759" w:type="pct"/>
            <w:shd w:val="clear" w:color="auto" w:fill="auto"/>
            <w:vAlign w:val="center"/>
            <w:hideMark/>
          </w:tcPr>
          <w:p w:rsidR="00736A64" w:rsidRPr="00D141F7" w:rsidRDefault="00736A64" w:rsidP="006D0316">
            <w:pPr>
              <w:widowControl/>
              <w:snapToGrid w:val="0"/>
              <w:spacing w:beforeLines="50"/>
              <w:rPr>
                <w:rFonts w:eastAsia="仿宋_GB2312" w:cs="Times New Roman"/>
                <w:bCs/>
                <w:color w:val="000000"/>
                <w:kern w:val="0"/>
                <w:sz w:val="22"/>
                <w:szCs w:val="24"/>
              </w:rPr>
            </w:pPr>
            <w:r w:rsidRPr="00D141F7">
              <w:rPr>
                <w:rFonts w:eastAsia="仿宋_GB2312" w:cs="Times New Roman"/>
                <w:bCs/>
                <w:color w:val="000000"/>
                <w:kern w:val="0"/>
                <w:sz w:val="22"/>
                <w:szCs w:val="24"/>
              </w:rPr>
              <w:t>秦巴山区</w:t>
            </w:r>
          </w:p>
        </w:tc>
        <w:tc>
          <w:tcPr>
            <w:tcW w:w="860" w:type="pct"/>
            <w:shd w:val="clear" w:color="auto" w:fill="auto"/>
            <w:vAlign w:val="center"/>
            <w:hideMark/>
          </w:tcPr>
          <w:p w:rsidR="00736A64" w:rsidRPr="00D141F7" w:rsidRDefault="00736A64" w:rsidP="006D0316">
            <w:pPr>
              <w:widowControl/>
              <w:snapToGrid w:val="0"/>
              <w:spacing w:beforeLines="50"/>
              <w:rPr>
                <w:rFonts w:eastAsia="仿宋_GB2312" w:cs="Times New Roman"/>
                <w:bCs/>
                <w:color w:val="000000"/>
                <w:kern w:val="0"/>
                <w:sz w:val="22"/>
                <w:szCs w:val="24"/>
              </w:rPr>
            </w:pPr>
            <w:r w:rsidRPr="00D141F7">
              <w:rPr>
                <w:rFonts w:eastAsia="仿宋_GB2312" w:cs="Times New Roman"/>
                <w:bCs/>
                <w:color w:val="000000"/>
                <w:kern w:val="0"/>
                <w:sz w:val="22"/>
                <w:szCs w:val="24"/>
              </w:rPr>
              <w:t xml:space="preserve">　</w:t>
            </w:r>
          </w:p>
        </w:tc>
        <w:tc>
          <w:tcPr>
            <w:tcW w:w="350" w:type="pct"/>
            <w:shd w:val="clear" w:color="auto" w:fill="auto"/>
            <w:vAlign w:val="center"/>
            <w:hideMark/>
          </w:tcPr>
          <w:p w:rsidR="00736A64" w:rsidRPr="00D141F7" w:rsidRDefault="00736A64" w:rsidP="006D0316">
            <w:pPr>
              <w:widowControl/>
              <w:snapToGrid w:val="0"/>
              <w:spacing w:beforeLines="50"/>
              <w:rPr>
                <w:rFonts w:eastAsia="仿宋_GB2312" w:cs="Times New Roman"/>
                <w:bCs/>
                <w:color w:val="000000"/>
                <w:kern w:val="0"/>
                <w:sz w:val="22"/>
                <w:szCs w:val="24"/>
              </w:rPr>
            </w:pPr>
            <w:r w:rsidRPr="00D141F7">
              <w:rPr>
                <w:rFonts w:eastAsia="仿宋_GB2312" w:cs="Times New Roman"/>
                <w:bCs/>
                <w:color w:val="000000"/>
                <w:kern w:val="0"/>
                <w:sz w:val="22"/>
                <w:szCs w:val="24"/>
              </w:rPr>
              <w:t>子基金</w:t>
            </w:r>
          </w:p>
        </w:tc>
        <w:tc>
          <w:tcPr>
            <w:tcW w:w="350" w:type="pct"/>
            <w:shd w:val="clear" w:color="auto" w:fill="auto"/>
            <w:vAlign w:val="center"/>
            <w:hideMark/>
          </w:tcPr>
          <w:p w:rsidR="00736A64" w:rsidRPr="00D141F7" w:rsidRDefault="00736A64" w:rsidP="006D0316">
            <w:pPr>
              <w:widowControl/>
              <w:snapToGrid w:val="0"/>
              <w:spacing w:beforeLines="50"/>
              <w:rPr>
                <w:rFonts w:eastAsia="仿宋_GB2312" w:cs="Times New Roman"/>
                <w:bCs/>
                <w:color w:val="000000"/>
                <w:kern w:val="0"/>
                <w:sz w:val="22"/>
                <w:szCs w:val="24"/>
              </w:rPr>
            </w:pPr>
            <w:r w:rsidRPr="00D141F7">
              <w:rPr>
                <w:rFonts w:eastAsia="仿宋_GB2312" w:cs="Times New Roman"/>
                <w:bCs/>
                <w:color w:val="000000"/>
                <w:kern w:val="0"/>
                <w:sz w:val="22"/>
                <w:szCs w:val="24"/>
              </w:rPr>
              <w:t xml:space="preserve">30000.00 </w:t>
            </w:r>
          </w:p>
        </w:tc>
        <w:tc>
          <w:tcPr>
            <w:tcW w:w="349" w:type="pct"/>
            <w:shd w:val="clear" w:color="auto" w:fill="auto"/>
            <w:vAlign w:val="center"/>
            <w:hideMark/>
          </w:tcPr>
          <w:p w:rsidR="00736A64" w:rsidRPr="00D141F7" w:rsidRDefault="00736A64" w:rsidP="006D0316">
            <w:pPr>
              <w:widowControl/>
              <w:snapToGrid w:val="0"/>
              <w:spacing w:beforeLines="50"/>
              <w:rPr>
                <w:rFonts w:eastAsia="仿宋_GB2312" w:cs="Times New Roman"/>
                <w:bCs/>
                <w:color w:val="000000"/>
                <w:kern w:val="0"/>
                <w:sz w:val="22"/>
                <w:szCs w:val="24"/>
              </w:rPr>
            </w:pPr>
            <w:r w:rsidRPr="00D141F7">
              <w:rPr>
                <w:rFonts w:eastAsia="仿宋_GB2312" w:cs="Times New Roman"/>
                <w:bCs/>
                <w:color w:val="000000"/>
                <w:kern w:val="0"/>
                <w:sz w:val="22"/>
                <w:szCs w:val="24"/>
              </w:rPr>
              <w:t>74.81%</w:t>
            </w:r>
          </w:p>
        </w:tc>
        <w:tc>
          <w:tcPr>
            <w:tcW w:w="332" w:type="pct"/>
            <w:shd w:val="clear" w:color="auto" w:fill="auto"/>
            <w:vAlign w:val="center"/>
            <w:hideMark/>
          </w:tcPr>
          <w:p w:rsidR="00736A64" w:rsidRPr="00D141F7" w:rsidRDefault="00736A64" w:rsidP="006D0316">
            <w:pPr>
              <w:widowControl/>
              <w:snapToGrid w:val="0"/>
              <w:spacing w:beforeLines="50"/>
              <w:rPr>
                <w:rFonts w:eastAsia="仿宋_GB2312" w:cs="Times New Roman"/>
                <w:bCs/>
                <w:color w:val="000000"/>
                <w:kern w:val="0"/>
                <w:sz w:val="22"/>
                <w:szCs w:val="24"/>
              </w:rPr>
            </w:pPr>
            <w:r w:rsidRPr="00D141F7">
              <w:rPr>
                <w:rFonts w:eastAsia="仿宋_GB2312" w:cs="Times New Roman"/>
                <w:bCs/>
                <w:color w:val="000000"/>
                <w:kern w:val="0"/>
                <w:sz w:val="22"/>
                <w:szCs w:val="24"/>
              </w:rPr>
              <w:t xml:space="preserve">　</w:t>
            </w:r>
          </w:p>
        </w:tc>
      </w:tr>
      <w:tr w:rsidR="00736A64" w:rsidRPr="00D141F7" w:rsidTr="006D0316">
        <w:trPr>
          <w:trHeight w:val="132"/>
          <w:jc w:val="center"/>
        </w:trPr>
        <w:tc>
          <w:tcPr>
            <w:tcW w:w="190" w:type="pct"/>
            <w:shd w:val="clear" w:color="auto" w:fill="auto"/>
            <w:vAlign w:val="center"/>
            <w:hideMark/>
          </w:tcPr>
          <w:p w:rsidR="00736A64" w:rsidRPr="00D141F7" w:rsidRDefault="00736A64" w:rsidP="006D0316">
            <w:pPr>
              <w:widowControl/>
              <w:snapToGrid w:val="0"/>
              <w:spacing w:beforeLines="50"/>
              <w:jc w:val="center"/>
              <w:rPr>
                <w:rFonts w:eastAsia="仿宋_GB2312" w:cs="Times New Roman"/>
                <w:bCs/>
                <w:color w:val="000000"/>
                <w:kern w:val="0"/>
                <w:sz w:val="22"/>
                <w:szCs w:val="24"/>
              </w:rPr>
            </w:pPr>
            <w:r w:rsidRPr="00D141F7">
              <w:rPr>
                <w:rFonts w:eastAsia="仿宋_GB2312" w:cs="Times New Roman"/>
                <w:bCs/>
                <w:color w:val="000000"/>
                <w:kern w:val="0"/>
                <w:sz w:val="22"/>
                <w:szCs w:val="24"/>
              </w:rPr>
              <w:t>28</w:t>
            </w:r>
          </w:p>
        </w:tc>
        <w:tc>
          <w:tcPr>
            <w:tcW w:w="393" w:type="pct"/>
            <w:shd w:val="clear" w:color="auto" w:fill="auto"/>
            <w:vAlign w:val="center"/>
            <w:hideMark/>
          </w:tcPr>
          <w:p w:rsidR="00736A64" w:rsidRPr="00D141F7" w:rsidRDefault="00736A64" w:rsidP="006D0316">
            <w:pPr>
              <w:widowControl/>
              <w:snapToGrid w:val="0"/>
              <w:spacing w:beforeLines="50"/>
              <w:rPr>
                <w:rFonts w:eastAsia="仿宋_GB2312" w:cs="Times New Roman"/>
                <w:bCs/>
                <w:color w:val="000000"/>
                <w:kern w:val="0"/>
                <w:sz w:val="22"/>
                <w:szCs w:val="24"/>
              </w:rPr>
            </w:pPr>
            <w:r w:rsidRPr="00D141F7">
              <w:rPr>
                <w:rFonts w:eastAsia="仿宋_GB2312" w:cs="Times New Roman"/>
                <w:bCs/>
                <w:color w:val="000000"/>
                <w:kern w:val="0"/>
                <w:sz w:val="22"/>
                <w:szCs w:val="24"/>
              </w:rPr>
              <w:t>吉林子基金</w:t>
            </w:r>
          </w:p>
        </w:tc>
        <w:tc>
          <w:tcPr>
            <w:tcW w:w="725" w:type="pct"/>
            <w:shd w:val="clear" w:color="auto" w:fill="auto"/>
            <w:vAlign w:val="center"/>
            <w:hideMark/>
          </w:tcPr>
          <w:p w:rsidR="00736A64" w:rsidRPr="00D141F7" w:rsidRDefault="00736A64" w:rsidP="006D0316">
            <w:pPr>
              <w:widowControl/>
              <w:snapToGrid w:val="0"/>
              <w:spacing w:beforeLines="50"/>
              <w:rPr>
                <w:rFonts w:eastAsia="仿宋_GB2312" w:cs="Times New Roman"/>
                <w:bCs/>
                <w:color w:val="000000"/>
                <w:kern w:val="0"/>
                <w:sz w:val="22"/>
                <w:szCs w:val="24"/>
              </w:rPr>
            </w:pPr>
            <w:r w:rsidRPr="00D141F7">
              <w:rPr>
                <w:rFonts w:eastAsia="仿宋_GB2312" w:cs="Times New Roman"/>
                <w:bCs/>
                <w:color w:val="000000"/>
                <w:kern w:val="0"/>
                <w:sz w:val="22"/>
                <w:szCs w:val="24"/>
              </w:rPr>
              <w:t>吉林省内贫困地区</w:t>
            </w:r>
          </w:p>
        </w:tc>
        <w:tc>
          <w:tcPr>
            <w:tcW w:w="692" w:type="pct"/>
            <w:shd w:val="clear" w:color="auto" w:fill="auto"/>
            <w:vAlign w:val="center"/>
            <w:hideMark/>
          </w:tcPr>
          <w:p w:rsidR="00736A64" w:rsidRPr="00D141F7" w:rsidRDefault="00736A64" w:rsidP="006D0316">
            <w:pPr>
              <w:widowControl/>
              <w:snapToGrid w:val="0"/>
              <w:spacing w:beforeLines="50"/>
              <w:rPr>
                <w:rFonts w:eastAsia="仿宋_GB2312" w:cs="Times New Roman"/>
                <w:bCs/>
                <w:color w:val="000000"/>
                <w:kern w:val="0"/>
                <w:sz w:val="22"/>
                <w:szCs w:val="24"/>
              </w:rPr>
            </w:pPr>
            <w:r w:rsidRPr="00D141F7">
              <w:rPr>
                <w:rFonts w:eastAsia="仿宋_GB2312" w:cs="Times New Roman"/>
                <w:bCs/>
                <w:color w:val="000000"/>
                <w:kern w:val="0"/>
                <w:sz w:val="22"/>
                <w:szCs w:val="24"/>
              </w:rPr>
              <w:t>——</w:t>
            </w:r>
          </w:p>
        </w:tc>
        <w:tc>
          <w:tcPr>
            <w:tcW w:w="759" w:type="pct"/>
            <w:shd w:val="clear" w:color="auto" w:fill="auto"/>
            <w:vAlign w:val="center"/>
            <w:hideMark/>
          </w:tcPr>
          <w:p w:rsidR="00736A64" w:rsidRPr="00D141F7" w:rsidRDefault="00736A64" w:rsidP="006D0316">
            <w:pPr>
              <w:widowControl/>
              <w:snapToGrid w:val="0"/>
              <w:spacing w:beforeLines="50"/>
              <w:rPr>
                <w:rFonts w:eastAsia="仿宋_GB2312" w:cs="Times New Roman"/>
                <w:bCs/>
                <w:color w:val="000000"/>
                <w:kern w:val="0"/>
                <w:sz w:val="22"/>
                <w:szCs w:val="24"/>
              </w:rPr>
            </w:pPr>
            <w:r w:rsidRPr="00D141F7">
              <w:rPr>
                <w:rFonts w:eastAsia="仿宋_GB2312" w:cs="Times New Roman"/>
                <w:bCs/>
                <w:color w:val="000000"/>
                <w:kern w:val="0"/>
                <w:sz w:val="22"/>
                <w:szCs w:val="24"/>
              </w:rPr>
              <w:t>大兴安岭南麓山区</w:t>
            </w:r>
          </w:p>
        </w:tc>
        <w:tc>
          <w:tcPr>
            <w:tcW w:w="860" w:type="pct"/>
            <w:shd w:val="clear" w:color="auto" w:fill="auto"/>
            <w:vAlign w:val="center"/>
            <w:hideMark/>
          </w:tcPr>
          <w:p w:rsidR="00736A64" w:rsidRPr="00D141F7" w:rsidRDefault="00736A64" w:rsidP="006D0316">
            <w:pPr>
              <w:widowControl/>
              <w:snapToGrid w:val="0"/>
              <w:spacing w:beforeLines="50"/>
              <w:rPr>
                <w:rFonts w:eastAsia="仿宋_GB2312" w:cs="Times New Roman"/>
                <w:bCs/>
                <w:color w:val="000000"/>
                <w:kern w:val="0"/>
                <w:sz w:val="22"/>
                <w:szCs w:val="24"/>
              </w:rPr>
            </w:pPr>
            <w:r w:rsidRPr="00D141F7">
              <w:rPr>
                <w:rFonts w:eastAsia="仿宋_GB2312" w:cs="Times New Roman"/>
                <w:bCs/>
                <w:color w:val="000000"/>
                <w:kern w:val="0"/>
                <w:sz w:val="22"/>
                <w:szCs w:val="24"/>
              </w:rPr>
              <w:t xml:space="preserve">　</w:t>
            </w:r>
          </w:p>
        </w:tc>
        <w:tc>
          <w:tcPr>
            <w:tcW w:w="350" w:type="pct"/>
            <w:shd w:val="clear" w:color="auto" w:fill="auto"/>
            <w:vAlign w:val="center"/>
            <w:hideMark/>
          </w:tcPr>
          <w:p w:rsidR="00736A64" w:rsidRPr="00D141F7" w:rsidRDefault="00736A64" w:rsidP="006D0316">
            <w:pPr>
              <w:widowControl/>
              <w:snapToGrid w:val="0"/>
              <w:spacing w:beforeLines="50"/>
              <w:rPr>
                <w:rFonts w:eastAsia="仿宋_GB2312" w:cs="Times New Roman"/>
                <w:bCs/>
                <w:color w:val="000000"/>
                <w:kern w:val="0"/>
                <w:sz w:val="22"/>
                <w:szCs w:val="24"/>
              </w:rPr>
            </w:pPr>
            <w:r w:rsidRPr="00D141F7">
              <w:rPr>
                <w:rFonts w:eastAsia="仿宋_GB2312" w:cs="Times New Roman"/>
                <w:bCs/>
                <w:color w:val="000000"/>
                <w:kern w:val="0"/>
                <w:sz w:val="22"/>
                <w:szCs w:val="24"/>
              </w:rPr>
              <w:t>子基金</w:t>
            </w:r>
          </w:p>
        </w:tc>
        <w:tc>
          <w:tcPr>
            <w:tcW w:w="350" w:type="pct"/>
            <w:shd w:val="clear" w:color="auto" w:fill="auto"/>
            <w:vAlign w:val="center"/>
            <w:hideMark/>
          </w:tcPr>
          <w:p w:rsidR="00736A64" w:rsidRPr="00D141F7" w:rsidRDefault="00736A64" w:rsidP="006D0316">
            <w:pPr>
              <w:widowControl/>
              <w:snapToGrid w:val="0"/>
              <w:spacing w:beforeLines="50"/>
              <w:rPr>
                <w:rFonts w:eastAsia="仿宋_GB2312" w:cs="Times New Roman"/>
                <w:bCs/>
                <w:color w:val="000000"/>
                <w:kern w:val="0"/>
                <w:sz w:val="22"/>
                <w:szCs w:val="24"/>
              </w:rPr>
            </w:pPr>
            <w:r w:rsidRPr="00D141F7">
              <w:rPr>
                <w:rFonts w:eastAsia="仿宋_GB2312" w:cs="Times New Roman"/>
                <w:bCs/>
                <w:color w:val="000000"/>
                <w:kern w:val="0"/>
                <w:sz w:val="22"/>
                <w:szCs w:val="24"/>
              </w:rPr>
              <w:t xml:space="preserve">20000.00 </w:t>
            </w:r>
          </w:p>
        </w:tc>
        <w:tc>
          <w:tcPr>
            <w:tcW w:w="349" w:type="pct"/>
            <w:shd w:val="clear" w:color="auto" w:fill="auto"/>
            <w:vAlign w:val="center"/>
            <w:hideMark/>
          </w:tcPr>
          <w:p w:rsidR="00736A64" w:rsidRPr="00D141F7" w:rsidRDefault="00736A64" w:rsidP="006D0316">
            <w:pPr>
              <w:widowControl/>
              <w:snapToGrid w:val="0"/>
              <w:spacing w:beforeLines="50"/>
              <w:rPr>
                <w:rFonts w:eastAsia="仿宋_GB2312" w:cs="Times New Roman"/>
                <w:bCs/>
                <w:color w:val="000000"/>
                <w:kern w:val="0"/>
                <w:sz w:val="22"/>
                <w:szCs w:val="24"/>
              </w:rPr>
            </w:pPr>
            <w:r w:rsidRPr="00D141F7">
              <w:rPr>
                <w:rFonts w:eastAsia="仿宋_GB2312" w:cs="Times New Roman"/>
                <w:bCs/>
                <w:color w:val="000000"/>
                <w:kern w:val="0"/>
                <w:sz w:val="22"/>
                <w:szCs w:val="24"/>
              </w:rPr>
              <w:t>66.67%</w:t>
            </w:r>
          </w:p>
        </w:tc>
        <w:tc>
          <w:tcPr>
            <w:tcW w:w="332" w:type="pct"/>
            <w:shd w:val="clear" w:color="auto" w:fill="auto"/>
            <w:vAlign w:val="center"/>
            <w:hideMark/>
          </w:tcPr>
          <w:p w:rsidR="00736A64" w:rsidRPr="00D141F7" w:rsidRDefault="00736A64" w:rsidP="006D0316">
            <w:pPr>
              <w:widowControl/>
              <w:snapToGrid w:val="0"/>
              <w:spacing w:beforeLines="50"/>
              <w:rPr>
                <w:rFonts w:eastAsia="仿宋_GB2312" w:cs="Times New Roman"/>
                <w:bCs/>
                <w:color w:val="000000"/>
                <w:kern w:val="0"/>
                <w:sz w:val="22"/>
                <w:szCs w:val="24"/>
              </w:rPr>
            </w:pPr>
            <w:r w:rsidRPr="00D141F7">
              <w:rPr>
                <w:rFonts w:eastAsia="仿宋_GB2312" w:cs="Times New Roman"/>
                <w:bCs/>
                <w:color w:val="000000"/>
                <w:kern w:val="0"/>
                <w:sz w:val="22"/>
                <w:szCs w:val="24"/>
              </w:rPr>
              <w:t xml:space="preserve">　</w:t>
            </w:r>
          </w:p>
        </w:tc>
      </w:tr>
      <w:tr w:rsidR="00736A64" w:rsidRPr="00D141F7" w:rsidTr="006D0316">
        <w:trPr>
          <w:trHeight w:val="96"/>
          <w:jc w:val="center"/>
        </w:trPr>
        <w:tc>
          <w:tcPr>
            <w:tcW w:w="190" w:type="pct"/>
            <w:shd w:val="clear" w:color="auto" w:fill="auto"/>
            <w:vAlign w:val="center"/>
            <w:hideMark/>
          </w:tcPr>
          <w:p w:rsidR="00736A64" w:rsidRPr="00D141F7" w:rsidRDefault="00736A64" w:rsidP="006D0316">
            <w:pPr>
              <w:widowControl/>
              <w:snapToGrid w:val="0"/>
              <w:spacing w:beforeLines="50"/>
              <w:jc w:val="center"/>
              <w:rPr>
                <w:rFonts w:eastAsia="仿宋_GB2312" w:cs="Times New Roman"/>
                <w:bCs/>
                <w:color w:val="000000"/>
                <w:kern w:val="0"/>
                <w:sz w:val="22"/>
                <w:szCs w:val="24"/>
              </w:rPr>
            </w:pPr>
            <w:r w:rsidRPr="00D141F7">
              <w:rPr>
                <w:rFonts w:eastAsia="仿宋_GB2312" w:cs="Times New Roman"/>
                <w:bCs/>
                <w:color w:val="000000"/>
                <w:kern w:val="0"/>
                <w:sz w:val="22"/>
                <w:szCs w:val="24"/>
              </w:rPr>
              <w:t>29</w:t>
            </w:r>
          </w:p>
        </w:tc>
        <w:tc>
          <w:tcPr>
            <w:tcW w:w="393" w:type="pct"/>
            <w:shd w:val="clear" w:color="auto" w:fill="auto"/>
            <w:vAlign w:val="center"/>
            <w:hideMark/>
          </w:tcPr>
          <w:p w:rsidR="00736A64" w:rsidRPr="00D141F7" w:rsidRDefault="00736A64" w:rsidP="006D0316">
            <w:pPr>
              <w:widowControl/>
              <w:snapToGrid w:val="0"/>
              <w:spacing w:beforeLines="50"/>
              <w:rPr>
                <w:rFonts w:eastAsia="仿宋_GB2312" w:cs="Times New Roman"/>
                <w:bCs/>
                <w:color w:val="000000"/>
                <w:kern w:val="0"/>
                <w:sz w:val="22"/>
                <w:szCs w:val="24"/>
              </w:rPr>
            </w:pPr>
            <w:r w:rsidRPr="00D141F7">
              <w:rPr>
                <w:rFonts w:eastAsia="仿宋_GB2312" w:cs="Times New Roman"/>
                <w:bCs/>
                <w:color w:val="000000"/>
                <w:kern w:val="0"/>
                <w:sz w:val="22"/>
                <w:szCs w:val="24"/>
              </w:rPr>
              <w:t>云南子基金</w:t>
            </w:r>
          </w:p>
        </w:tc>
        <w:tc>
          <w:tcPr>
            <w:tcW w:w="725" w:type="pct"/>
            <w:shd w:val="clear" w:color="auto" w:fill="auto"/>
            <w:vAlign w:val="center"/>
            <w:hideMark/>
          </w:tcPr>
          <w:p w:rsidR="00736A64" w:rsidRPr="00D141F7" w:rsidRDefault="00736A64" w:rsidP="006D0316">
            <w:pPr>
              <w:widowControl/>
              <w:snapToGrid w:val="0"/>
              <w:spacing w:beforeLines="50"/>
              <w:rPr>
                <w:rFonts w:eastAsia="仿宋_GB2312" w:cs="Times New Roman"/>
                <w:bCs/>
                <w:color w:val="000000"/>
                <w:kern w:val="0"/>
                <w:sz w:val="22"/>
                <w:szCs w:val="24"/>
              </w:rPr>
            </w:pPr>
            <w:r w:rsidRPr="00D141F7">
              <w:rPr>
                <w:rFonts w:eastAsia="仿宋_GB2312" w:cs="Times New Roman"/>
                <w:bCs/>
                <w:color w:val="000000"/>
                <w:kern w:val="0"/>
                <w:sz w:val="22"/>
                <w:szCs w:val="24"/>
              </w:rPr>
              <w:t>云南省内贫困地区</w:t>
            </w:r>
          </w:p>
        </w:tc>
        <w:tc>
          <w:tcPr>
            <w:tcW w:w="692" w:type="pct"/>
            <w:shd w:val="clear" w:color="auto" w:fill="auto"/>
            <w:vAlign w:val="center"/>
            <w:hideMark/>
          </w:tcPr>
          <w:p w:rsidR="00736A64" w:rsidRPr="00D141F7" w:rsidRDefault="00736A64" w:rsidP="006D0316">
            <w:pPr>
              <w:widowControl/>
              <w:snapToGrid w:val="0"/>
              <w:spacing w:beforeLines="50"/>
              <w:rPr>
                <w:rFonts w:eastAsia="仿宋_GB2312" w:cs="Times New Roman"/>
                <w:bCs/>
                <w:color w:val="000000"/>
                <w:kern w:val="0"/>
                <w:sz w:val="22"/>
                <w:szCs w:val="24"/>
              </w:rPr>
            </w:pPr>
            <w:r w:rsidRPr="00D141F7">
              <w:rPr>
                <w:rFonts w:eastAsia="仿宋_GB2312" w:cs="Times New Roman"/>
                <w:bCs/>
                <w:color w:val="000000"/>
                <w:kern w:val="0"/>
                <w:sz w:val="22"/>
                <w:szCs w:val="24"/>
              </w:rPr>
              <w:t>——</w:t>
            </w:r>
          </w:p>
        </w:tc>
        <w:tc>
          <w:tcPr>
            <w:tcW w:w="759" w:type="pct"/>
            <w:shd w:val="clear" w:color="auto" w:fill="auto"/>
            <w:vAlign w:val="center"/>
            <w:hideMark/>
          </w:tcPr>
          <w:p w:rsidR="00736A64" w:rsidRPr="00D141F7" w:rsidRDefault="00736A64" w:rsidP="006D0316">
            <w:pPr>
              <w:widowControl/>
              <w:snapToGrid w:val="0"/>
              <w:spacing w:beforeLines="50"/>
              <w:rPr>
                <w:rFonts w:eastAsia="仿宋_GB2312" w:cs="Times New Roman"/>
                <w:bCs/>
                <w:color w:val="000000"/>
                <w:kern w:val="0"/>
                <w:sz w:val="22"/>
                <w:szCs w:val="24"/>
              </w:rPr>
            </w:pPr>
            <w:r w:rsidRPr="00D141F7">
              <w:rPr>
                <w:rFonts w:eastAsia="仿宋_GB2312" w:cs="Times New Roman"/>
                <w:bCs/>
                <w:color w:val="000000"/>
                <w:kern w:val="0"/>
                <w:sz w:val="22"/>
                <w:szCs w:val="24"/>
              </w:rPr>
              <w:t>滇西片区、乌蒙山区</w:t>
            </w:r>
          </w:p>
        </w:tc>
        <w:tc>
          <w:tcPr>
            <w:tcW w:w="860" w:type="pct"/>
            <w:shd w:val="clear" w:color="auto" w:fill="auto"/>
            <w:vAlign w:val="center"/>
            <w:hideMark/>
          </w:tcPr>
          <w:p w:rsidR="00736A64" w:rsidRPr="00D141F7" w:rsidRDefault="00736A64" w:rsidP="006D0316">
            <w:pPr>
              <w:widowControl/>
              <w:snapToGrid w:val="0"/>
              <w:spacing w:beforeLines="50"/>
              <w:rPr>
                <w:rFonts w:eastAsia="仿宋_GB2312" w:cs="Times New Roman"/>
                <w:bCs/>
                <w:color w:val="000000"/>
                <w:kern w:val="0"/>
                <w:sz w:val="22"/>
                <w:szCs w:val="24"/>
              </w:rPr>
            </w:pPr>
            <w:r w:rsidRPr="00D141F7">
              <w:rPr>
                <w:rFonts w:eastAsia="仿宋_GB2312" w:cs="Times New Roman"/>
                <w:bCs/>
                <w:color w:val="000000"/>
                <w:kern w:val="0"/>
                <w:sz w:val="22"/>
                <w:szCs w:val="24"/>
              </w:rPr>
              <w:t xml:space="preserve">　</w:t>
            </w:r>
          </w:p>
        </w:tc>
        <w:tc>
          <w:tcPr>
            <w:tcW w:w="350" w:type="pct"/>
            <w:shd w:val="clear" w:color="auto" w:fill="auto"/>
            <w:vAlign w:val="center"/>
            <w:hideMark/>
          </w:tcPr>
          <w:p w:rsidR="00736A64" w:rsidRPr="00D141F7" w:rsidRDefault="00736A64" w:rsidP="006D0316">
            <w:pPr>
              <w:widowControl/>
              <w:snapToGrid w:val="0"/>
              <w:spacing w:beforeLines="50"/>
              <w:rPr>
                <w:rFonts w:eastAsia="仿宋_GB2312" w:cs="Times New Roman"/>
                <w:bCs/>
                <w:color w:val="000000"/>
                <w:kern w:val="0"/>
                <w:sz w:val="22"/>
                <w:szCs w:val="24"/>
              </w:rPr>
            </w:pPr>
            <w:r w:rsidRPr="00D141F7">
              <w:rPr>
                <w:rFonts w:eastAsia="仿宋_GB2312" w:cs="Times New Roman"/>
                <w:bCs/>
                <w:color w:val="000000"/>
                <w:kern w:val="0"/>
                <w:sz w:val="22"/>
                <w:szCs w:val="24"/>
              </w:rPr>
              <w:t>子基金</w:t>
            </w:r>
          </w:p>
        </w:tc>
        <w:tc>
          <w:tcPr>
            <w:tcW w:w="350" w:type="pct"/>
            <w:shd w:val="clear" w:color="auto" w:fill="auto"/>
            <w:vAlign w:val="center"/>
            <w:hideMark/>
          </w:tcPr>
          <w:p w:rsidR="00736A64" w:rsidRPr="00D141F7" w:rsidRDefault="00736A64" w:rsidP="006D0316">
            <w:pPr>
              <w:widowControl/>
              <w:snapToGrid w:val="0"/>
              <w:spacing w:beforeLines="50"/>
              <w:rPr>
                <w:rFonts w:eastAsia="仿宋_GB2312" w:cs="Times New Roman"/>
                <w:bCs/>
                <w:color w:val="000000"/>
                <w:kern w:val="0"/>
                <w:sz w:val="22"/>
                <w:szCs w:val="24"/>
              </w:rPr>
            </w:pPr>
            <w:r w:rsidRPr="00D141F7">
              <w:rPr>
                <w:rFonts w:eastAsia="仿宋_GB2312" w:cs="Times New Roman"/>
                <w:bCs/>
                <w:color w:val="000000"/>
                <w:kern w:val="0"/>
                <w:sz w:val="22"/>
                <w:szCs w:val="24"/>
              </w:rPr>
              <w:t xml:space="preserve">75000.00 </w:t>
            </w:r>
          </w:p>
        </w:tc>
        <w:tc>
          <w:tcPr>
            <w:tcW w:w="349" w:type="pct"/>
            <w:shd w:val="clear" w:color="auto" w:fill="auto"/>
            <w:vAlign w:val="center"/>
            <w:hideMark/>
          </w:tcPr>
          <w:p w:rsidR="00736A64" w:rsidRPr="00D141F7" w:rsidRDefault="00736A64" w:rsidP="006D0316">
            <w:pPr>
              <w:widowControl/>
              <w:snapToGrid w:val="0"/>
              <w:spacing w:beforeLines="50"/>
              <w:rPr>
                <w:rFonts w:eastAsia="仿宋_GB2312" w:cs="Times New Roman"/>
                <w:bCs/>
                <w:color w:val="000000"/>
                <w:kern w:val="0"/>
                <w:sz w:val="22"/>
                <w:szCs w:val="24"/>
              </w:rPr>
            </w:pPr>
            <w:r w:rsidRPr="00D141F7">
              <w:rPr>
                <w:rFonts w:eastAsia="仿宋_GB2312" w:cs="Times New Roman"/>
                <w:bCs/>
                <w:color w:val="000000"/>
                <w:kern w:val="0"/>
                <w:sz w:val="22"/>
                <w:szCs w:val="24"/>
              </w:rPr>
              <w:t>75%</w:t>
            </w:r>
          </w:p>
        </w:tc>
        <w:tc>
          <w:tcPr>
            <w:tcW w:w="332" w:type="pct"/>
            <w:shd w:val="clear" w:color="auto" w:fill="auto"/>
            <w:vAlign w:val="center"/>
            <w:hideMark/>
          </w:tcPr>
          <w:p w:rsidR="00736A64" w:rsidRPr="00D141F7" w:rsidRDefault="00736A64" w:rsidP="006D0316">
            <w:pPr>
              <w:widowControl/>
              <w:snapToGrid w:val="0"/>
              <w:spacing w:beforeLines="50"/>
              <w:rPr>
                <w:rFonts w:eastAsia="仿宋_GB2312" w:cs="Times New Roman"/>
                <w:bCs/>
                <w:color w:val="000000"/>
                <w:kern w:val="0"/>
                <w:sz w:val="22"/>
                <w:szCs w:val="24"/>
              </w:rPr>
            </w:pPr>
            <w:r w:rsidRPr="00D141F7">
              <w:rPr>
                <w:rFonts w:eastAsia="仿宋_GB2312" w:cs="Times New Roman"/>
                <w:bCs/>
                <w:color w:val="000000"/>
                <w:kern w:val="0"/>
                <w:sz w:val="22"/>
                <w:szCs w:val="24"/>
              </w:rPr>
              <w:t xml:space="preserve">　</w:t>
            </w:r>
          </w:p>
        </w:tc>
      </w:tr>
      <w:tr w:rsidR="00736A64" w:rsidRPr="00D141F7" w:rsidTr="006D0316">
        <w:trPr>
          <w:trHeight w:val="96"/>
          <w:jc w:val="center"/>
        </w:trPr>
        <w:tc>
          <w:tcPr>
            <w:tcW w:w="190" w:type="pct"/>
            <w:shd w:val="clear" w:color="auto" w:fill="auto"/>
            <w:vAlign w:val="center"/>
            <w:hideMark/>
          </w:tcPr>
          <w:p w:rsidR="00736A64" w:rsidRPr="00D141F7" w:rsidRDefault="00736A64" w:rsidP="006D0316">
            <w:pPr>
              <w:widowControl/>
              <w:snapToGrid w:val="0"/>
              <w:spacing w:beforeLines="50"/>
              <w:jc w:val="center"/>
              <w:rPr>
                <w:rFonts w:eastAsia="仿宋_GB2312" w:cs="Times New Roman"/>
                <w:bCs/>
                <w:color w:val="000000"/>
                <w:kern w:val="0"/>
                <w:sz w:val="22"/>
                <w:szCs w:val="24"/>
              </w:rPr>
            </w:pPr>
            <w:r w:rsidRPr="00D141F7">
              <w:rPr>
                <w:rFonts w:eastAsia="仿宋_GB2312" w:cs="Times New Roman"/>
                <w:bCs/>
                <w:color w:val="000000"/>
                <w:kern w:val="0"/>
                <w:sz w:val="22"/>
                <w:szCs w:val="24"/>
              </w:rPr>
              <w:lastRenderedPageBreak/>
              <w:t>30</w:t>
            </w:r>
          </w:p>
        </w:tc>
        <w:tc>
          <w:tcPr>
            <w:tcW w:w="393" w:type="pct"/>
            <w:shd w:val="clear" w:color="auto" w:fill="auto"/>
            <w:vAlign w:val="center"/>
            <w:hideMark/>
          </w:tcPr>
          <w:p w:rsidR="00736A64" w:rsidRPr="00D141F7" w:rsidRDefault="00736A64" w:rsidP="006D0316">
            <w:pPr>
              <w:widowControl/>
              <w:snapToGrid w:val="0"/>
              <w:spacing w:beforeLines="50"/>
              <w:rPr>
                <w:rFonts w:eastAsia="仿宋_GB2312" w:cs="Times New Roman"/>
                <w:bCs/>
                <w:color w:val="000000"/>
                <w:kern w:val="0"/>
                <w:sz w:val="22"/>
                <w:szCs w:val="24"/>
              </w:rPr>
            </w:pPr>
            <w:r w:rsidRPr="00D141F7">
              <w:rPr>
                <w:rFonts w:eastAsia="仿宋_GB2312" w:cs="Times New Roman"/>
                <w:bCs/>
                <w:color w:val="000000"/>
                <w:kern w:val="0"/>
                <w:sz w:val="22"/>
                <w:szCs w:val="24"/>
              </w:rPr>
              <w:t>西部镁业</w:t>
            </w:r>
          </w:p>
        </w:tc>
        <w:tc>
          <w:tcPr>
            <w:tcW w:w="725" w:type="pct"/>
            <w:shd w:val="clear" w:color="auto" w:fill="auto"/>
            <w:vAlign w:val="center"/>
            <w:hideMark/>
          </w:tcPr>
          <w:p w:rsidR="00736A64" w:rsidRPr="00D141F7" w:rsidRDefault="00736A64" w:rsidP="006D0316">
            <w:pPr>
              <w:widowControl/>
              <w:snapToGrid w:val="0"/>
              <w:spacing w:beforeLines="50"/>
              <w:rPr>
                <w:rFonts w:eastAsia="仿宋_GB2312" w:cs="Times New Roman"/>
                <w:bCs/>
                <w:color w:val="000000"/>
                <w:kern w:val="0"/>
                <w:sz w:val="22"/>
                <w:szCs w:val="24"/>
              </w:rPr>
            </w:pPr>
            <w:r w:rsidRPr="00D141F7">
              <w:rPr>
                <w:rFonts w:eastAsia="仿宋_GB2312" w:cs="Times New Roman"/>
                <w:bCs/>
                <w:color w:val="000000"/>
                <w:kern w:val="0"/>
                <w:sz w:val="22"/>
                <w:szCs w:val="24"/>
              </w:rPr>
              <w:t>青海省海西州德令哈市</w:t>
            </w:r>
          </w:p>
        </w:tc>
        <w:tc>
          <w:tcPr>
            <w:tcW w:w="692" w:type="pct"/>
            <w:shd w:val="clear" w:color="auto" w:fill="auto"/>
            <w:vAlign w:val="center"/>
            <w:hideMark/>
          </w:tcPr>
          <w:p w:rsidR="00736A64" w:rsidRPr="00D141F7" w:rsidRDefault="00736A64" w:rsidP="006D0316">
            <w:pPr>
              <w:widowControl/>
              <w:snapToGrid w:val="0"/>
              <w:spacing w:beforeLines="50"/>
              <w:rPr>
                <w:rFonts w:eastAsia="仿宋_GB2312" w:cs="Times New Roman"/>
                <w:bCs/>
                <w:color w:val="000000"/>
                <w:kern w:val="0"/>
                <w:sz w:val="22"/>
                <w:szCs w:val="24"/>
              </w:rPr>
            </w:pPr>
            <w:r w:rsidRPr="00D141F7">
              <w:rPr>
                <w:rFonts w:eastAsia="仿宋_GB2312" w:cs="Times New Roman"/>
                <w:bCs/>
                <w:color w:val="000000"/>
                <w:kern w:val="0"/>
                <w:sz w:val="22"/>
                <w:szCs w:val="24"/>
              </w:rPr>
              <w:t>矿业</w:t>
            </w:r>
          </w:p>
        </w:tc>
        <w:tc>
          <w:tcPr>
            <w:tcW w:w="759" w:type="pct"/>
            <w:shd w:val="clear" w:color="auto" w:fill="auto"/>
            <w:vAlign w:val="center"/>
            <w:hideMark/>
          </w:tcPr>
          <w:p w:rsidR="00736A64" w:rsidRPr="00D141F7" w:rsidRDefault="00736A64" w:rsidP="006D0316">
            <w:pPr>
              <w:widowControl/>
              <w:snapToGrid w:val="0"/>
              <w:spacing w:beforeLines="50"/>
              <w:rPr>
                <w:rFonts w:eastAsia="仿宋_GB2312" w:cs="Times New Roman"/>
                <w:bCs/>
                <w:color w:val="000000"/>
                <w:kern w:val="0"/>
                <w:sz w:val="22"/>
                <w:szCs w:val="24"/>
              </w:rPr>
            </w:pPr>
            <w:r w:rsidRPr="00D141F7">
              <w:rPr>
                <w:rFonts w:eastAsia="仿宋_GB2312" w:cs="Times New Roman"/>
                <w:bCs/>
                <w:color w:val="000000"/>
                <w:kern w:val="0"/>
                <w:sz w:val="22"/>
                <w:szCs w:val="24"/>
              </w:rPr>
              <w:t>四省藏区</w:t>
            </w:r>
          </w:p>
        </w:tc>
        <w:tc>
          <w:tcPr>
            <w:tcW w:w="860" w:type="pct"/>
            <w:shd w:val="clear" w:color="auto" w:fill="auto"/>
            <w:vAlign w:val="center"/>
            <w:hideMark/>
          </w:tcPr>
          <w:p w:rsidR="00736A64" w:rsidRPr="00D141F7" w:rsidRDefault="00736A64" w:rsidP="006D0316">
            <w:pPr>
              <w:widowControl/>
              <w:snapToGrid w:val="0"/>
              <w:spacing w:beforeLines="50"/>
              <w:rPr>
                <w:rFonts w:eastAsia="仿宋_GB2312" w:cs="Times New Roman"/>
                <w:bCs/>
                <w:color w:val="000000"/>
                <w:kern w:val="0"/>
                <w:sz w:val="22"/>
                <w:szCs w:val="24"/>
              </w:rPr>
            </w:pPr>
            <w:r w:rsidRPr="00D141F7">
              <w:rPr>
                <w:rFonts w:eastAsia="仿宋_GB2312" w:cs="Times New Roman"/>
                <w:bCs/>
                <w:color w:val="000000"/>
                <w:kern w:val="0"/>
                <w:sz w:val="22"/>
                <w:szCs w:val="24"/>
              </w:rPr>
              <w:t xml:space="preserve">　</w:t>
            </w:r>
          </w:p>
        </w:tc>
        <w:tc>
          <w:tcPr>
            <w:tcW w:w="350" w:type="pct"/>
            <w:shd w:val="clear" w:color="auto" w:fill="auto"/>
            <w:vAlign w:val="center"/>
            <w:hideMark/>
          </w:tcPr>
          <w:p w:rsidR="00736A64" w:rsidRPr="00D141F7" w:rsidRDefault="00736A64" w:rsidP="006D0316">
            <w:pPr>
              <w:widowControl/>
              <w:snapToGrid w:val="0"/>
              <w:spacing w:beforeLines="50"/>
              <w:rPr>
                <w:rFonts w:eastAsia="仿宋_GB2312" w:cs="Times New Roman"/>
                <w:bCs/>
                <w:color w:val="000000"/>
                <w:kern w:val="0"/>
                <w:sz w:val="22"/>
                <w:szCs w:val="24"/>
              </w:rPr>
            </w:pPr>
            <w:r w:rsidRPr="00D141F7">
              <w:rPr>
                <w:rFonts w:eastAsia="仿宋_GB2312" w:cs="Times New Roman"/>
                <w:bCs/>
                <w:color w:val="000000"/>
                <w:kern w:val="0"/>
                <w:sz w:val="22"/>
                <w:szCs w:val="24"/>
              </w:rPr>
              <w:t>可转债</w:t>
            </w:r>
          </w:p>
        </w:tc>
        <w:tc>
          <w:tcPr>
            <w:tcW w:w="350" w:type="pct"/>
            <w:shd w:val="clear" w:color="auto" w:fill="auto"/>
            <w:vAlign w:val="center"/>
            <w:hideMark/>
          </w:tcPr>
          <w:p w:rsidR="00736A64" w:rsidRPr="00D141F7" w:rsidRDefault="00736A64" w:rsidP="006D0316">
            <w:pPr>
              <w:widowControl/>
              <w:snapToGrid w:val="0"/>
              <w:spacing w:beforeLines="50"/>
              <w:rPr>
                <w:rFonts w:eastAsia="仿宋_GB2312" w:cs="Times New Roman"/>
                <w:bCs/>
                <w:color w:val="000000"/>
                <w:kern w:val="0"/>
                <w:sz w:val="22"/>
                <w:szCs w:val="24"/>
              </w:rPr>
            </w:pPr>
            <w:r w:rsidRPr="00D141F7">
              <w:rPr>
                <w:rFonts w:eastAsia="仿宋_GB2312" w:cs="Times New Roman"/>
                <w:bCs/>
                <w:color w:val="000000"/>
                <w:kern w:val="0"/>
                <w:sz w:val="22"/>
                <w:szCs w:val="24"/>
              </w:rPr>
              <w:t xml:space="preserve">10000.00 </w:t>
            </w:r>
          </w:p>
        </w:tc>
        <w:tc>
          <w:tcPr>
            <w:tcW w:w="349" w:type="pct"/>
            <w:shd w:val="clear" w:color="auto" w:fill="auto"/>
            <w:vAlign w:val="center"/>
            <w:hideMark/>
          </w:tcPr>
          <w:p w:rsidR="00736A64" w:rsidRPr="00D141F7" w:rsidRDefault="00736A64" w:rsidP="006D0316">
            <w:pPr>
              <w:widowControl/>
              <w:snapToGrid w:val="0"/>
              <w:spacing w:beforeLines="50"/>
              <w:rPr>
                <w:rFonts w:eastAsia="仿宋_GB2312" w:cs="Times New Roman"/>
                <w:bCs/>
                <w:color w:val="000000"/>
                <w:kern w:val="0"/>
                <w:sz w:val="22"/>
                <w:szCs w:val="24"/>
              </w:rPr>
            </w:pPr>
            <w:r w:rsidRPr="00D141F7">
              <w:rPr>
                <w:rFonts w:eastAsia="仿宋_GB2312" w:cs="Times New Roman"/>
                <w:bCs/>
                <w:color w:val="000000"/>
                <w:kern w:val="0"/>
                <w:sz w:val="22"/>
                <w:szCs w:val="24"/>
              </w:rPr>
              <w:t>——</w:t>
            </w:r>
          </w:p>
        </w:tc>
        <w:tc>
          <w:tcPr>
            <w:tcW w:w="332" w:type="pct"/>
            <w:shd w:val="clear" w:color="auto" w:fill="auto"/>
            <w:vAlign w:val="center"/>
            <w:hideMark/>
          </w:tcPr>
          <w:p w:rsidR="00736A64" w:rsidRPr="00D141F7" w:rsidRDefault="00736A64" w:rsidP="006D0316">
            <w:pPr>
              <w:widowControl/>
              <w:snapToGrid w:val="0"/>
              <w:spacing w:beforeLines="50"/>
              <w:rPr>
                <w:rFonts w:eastAsia="仿宋_GB2312" w:cs="Times New Roman"/>
                <w:bCs/>
                <w:color w:val="000000"/>
                <w:kern w:val="0"/>
                <w:sz w:val="22"/>
                <w:szCs w:val="24"/>
              </w:rPr>
            </w:pPr>
            <w:r w:rsidRPr="00D141F7">
              <w:rPr>
                <w:rFonts w:eastAsia="仿宋_GB2312" w:cs="Times New Roman"/>
                <w:bCs/>
                <w:color w:val="000000"/>
                <w:kern w:val="0"/>
                <w:sz w:val="22"/>
                <w:szCs w:val="24"/>
              </w:rPr>
              <w:t xml:space="preserve">　</w:t>
            </w:r>
          </w:p>
        </w:tc>
      </w:tr>
      <w:tr w:rsidR="00736A64" w:rsidRPr="00D141F7" w:rsidTr="006D0316">
        <w:trPr>
          <w:trHeight w:val="96"/>
          <w:jc w:val="center"/>
        </w:trPr>
        <w:tc>
          <w:tcPr>
            <w:tcW w:w="190" w:type="pct"/>
            <w:shd w:val="clear" w:color="auto" w:fill="auto"/>
            <w:vAlign w:val="center"/>
            <w:hideMark/>
          </w:tcPr>
          <w:p w:rsidR="00736A64" w:rsidRPr="00D141F7" w:rsidRDefault="00736A64" w:rsidP="006D0316">
            <w:pPr>
              <w:widowControl/>
              <w:snapToGrid w:val="0"/>
              <w:spacing w:beforeLines="50"/>
              <w:jc w:val="center"/>
              <w:rPr>
                <w:rFonts w:eastAsia="仿宋_GB2312" w:cs="Times New Roman"/>
                <w:bCs/>
                <w:color w:val="000000"/>
                <w:kern w:val="0"/>
                <w:sz w:val="22"/>
                <w:szCs w:val="24"/>
              </w:rPr>
            </w:pPr>
            <w:r w:rsidRPr="00D141F7">
              <w:rPr>
                <w:rFonts w:eastAsia="仿宋_GB2312" w:cs="Times New Roman"/>
                <w:bCs/>
                <w:color w:val="000000"/>
                <w:kern w:val="0"/>
                <w:sz w:val="22"/>
                <w:szCs w:val="24"/>
              </w:rPr>
              <w:t>31</w:t>
            </w:r>
          </w:p>
        </w:tc>
        <w:tc>
          <w:tcPr>
            <w:tcW w:w="393" w:type="pct"/>
            <w:shd w:val="clear" w:color="auto" w:fill="auto"/>
            <w:vAlign w:val="center"/>
            <w:hideMark/>
          </w:tcPr>
          <w:p w:rsidR="00736A64" w:rsidRPr="00D141F7" w:rsidRDefault="00736A64" w:rsidP="006D0316">
            <w:pPr>
              <w:widowControl/>
              <w:snapToGrid w:val="0"/>
              <w:spacing w:beforeLines="50"/>
              <w:rPr>
                <w:rFonts w:eastAsia="仿宋_GB2312" w:cs="Times New Roman"/>
                <w:bCs/>
                <w:color w:val="000000"/>
                <w:kern w:val="0"/>
                <w:sz w:val="22"/>
                <w:szCs w:val="24"/>
              </w:rPr>
            </w:pPr>
            <w:r w:rsidRPr="00D141F7">
              <w:rPr>
                <w:rFonts w:eastAsia="仿宋_GB2312" w:cs="Times New Roman"/>
                <w:bCs/>
                <w:color w:val="000000"/>
                <w:kern w:val="0"/>
                <w:sz w:val="22"/>
                <w:szCs w:val="24"/>
              </w:rPr>
              <w:t>中油（长汀）</w:t>
            </w:r>
          </w:p>
        </w:tc>
        <w:tc>
          <w:tcPr>
            <w:tcW w:w="725" w:type="pct"/>
            <w:shd w:val="clear" w:color="auto" w:fill="auto"/>
            <w:vAlign w:val="center"/>
            <w:hideMark/>
          </w:tcPr>
          <w:p w:rsidR="00736A64" w:rsidRPr="00D141F7" w:rsidRDefault="00736A64" w:rsidP="006D0316">
            <w:pPr>
              <w:widowControl/>
              <w:snapToGrid w:val="0"/>
              <w:spacing w:beforeLines="50"/>
              <w:rPr>
                <w:rFonts w:eastAsia="仿宋_GB2312" w:cs="Times New Roman"/>
                <w:bCs/>
                <w:color w:val="000000"/>
                <w:kern w:val="0"/>
                <w:sz w:val="22"/>
                <w:szCs w:val="24"/>
              </w:rPr>
            </w:pPr>
            <w:r w:rsidRPr="00D141F7">
              <w:rPr>
                <w:rFonts w:eastAsia="仿宋_GB2312" w:cs="Times New Roman"/>
                <w:bCs/>
                <w:color w:val="000000"/>
                <w:kern w:val="0"/>
                <w:sz w:val="22"/>
                <w:szCs w:val="24"/>
              </w:rPr>
              <w:t>福建省龙岩市长汀县</w:t>
            </w:r>
          </w:p>
        </w:tc>
        <w:tc>
          <w:tcPr>
            <w:tcW w:w="692" w:type="pct"/>
            <w:shd w:val="clear" w:color="auto" w:fill="auto"/>
            <w:vAlign w:val="center"/>
            <w:hideMark/>
          </w:tcPr>
          <w:p w:rsidR="00736A64" w:rsidRPr="00D141F7" w:rsidRDefault="00736A64" w:rsidP="006D0316">
            <w:pPr>
              <w:widowControl/>
              <w:snapToGrid w:val="0"/>
              <w:spacing w:beforeLines="50"/>
              <w:rPr>
                <w:rFonts w:eastAsia="仿宋_GB2312" w:cs="Times New Roman"/>
                <w:bCs/>
                <w:color w:val="000000"/>
                <w:kern w:val="0"/>
                <w:sz w:val="22"/>
                <w:szCs w:val="24"/>
              </w:rPr>
            </w:pPr>
            <w:r w:rsidRPr="00D141F7">
              <w:rPr>
                <w:rFonts w:eastAsia="仿宋_GB2312" w:cs="Times New Roman"/>
                <w:bCs/>
                <w:color w:val="000000"/>
                <w:kern w:val="0"/>
                <w:sz w:val="22"/>
                <w:szCs w:val="24"/>
              </w:rPr>
              <w:t>石油化工行业</w:t>
            </w:r>
          </w:p>
        </w:tc>
        <w:tc>
          <w:tcPr>
            <w:tcW w:w="759" w:type="pct"/>
            <w:shd w:val="clear" w:color="auto" w:fill="auto"/>
            <w:vAlign w:val="center"/>
            <w:hideMark/>
          </w:tcPr>
          <w:p w:rsidR="00736A64" w:rsidRPr="00D141F7" w:rsidRDefault="00736A64" w:rsidP="006D0316">
            <w:pPr>
              <w:widowControl/>
              <w:snapToGrid w:val="0"/>
              <w:spacing w:beforeLines="50"/>
              <w:rPr>
                <w:rFonts w:eastAsia="仿宋_GB2312" w:cs="Times New Roman"/>
                <w:bCs/>
                <w:color w:val="000000"/>
                <w:kern w:val="0"/>
                <w:sz w:val="22"/>
                <w:szCs w:val="24"/>
              </w:rPr>
            </w:pPr>
            <w:r w:rsidRPr="00D141F7">
              <w:rPr>
                <w:rFonts w:eastAsia="仿宋_GB2312" w:cs="Times New Roman"/>
                <w:bCs/>
                <w:color w:val="000000"/>
                <w:kern w:val="0"/>
                <w:sz w:val="22"/>
                <w:szCs w:val="24"/>
              </w:rPr>
              <w:t>省级贫困县、中央苏区</w:t>
            </w:r>
          </w:p>
        </w:tc>
        <w:tc>
          <w:tcPr>
            <w:tcW w:w="860" w:type="pct"/>
            <w:shd w:val="clear" w:color="auto" w:fill="auto"/>
            <w:vAlign w:val="center"/>
            <w:hideMark/>
          </w:tcPr>
          <w:p w:rsidR="00736A64" w:rsidRPr="00D141F7" w:rsidRDefault="00736A64" w:rsidP="006D0316">
            <w:pPr>
              <w:widowControl/>
              <w:snapToGrid w:val="0"/>
              <w:spacing w:beforeLines="50"/>
              <w:rPr>
                <w:rFonts w:eastAsia="仿宋_GB2312" w:cs="Times New Roman"/>
                <w:bCs/>
                <w:color w:val="000000"/>
                <w:kern w:val="0"/>
                <w:sz w:val="22"/>
                <w:szCs w:val="24"/>
              </w:rPr>
            </w:pPr>
            <w:r w:rsidRPr="00D141F7">
              <w:rPr>
                <w:rFonts w:eastAsia="仿宋_GB2312" w:cs="Times New Roman"/>
                <w:bCs/>
                <w:color w:val="000000"/>
                <w:kern w:val="0"/>
                <w:sz w:val="22"/>
                <w:szCs w:val="24"/>
              </w:rPr>
              <w:t xml:space="preserve">　</w:t>
            </w:r>
          </w:p>
        </w:tc>
        <w:tc>
          <w:tcPr>
            <w:tcW w:w="350" w:type="pct"/>
            <w:shd w:val="clear" w:color="auto" w:fill="auto"/>
            <w:vAlign w:val="center"/>
            <w:hideMark/>
          </w:tcPr>
          <w:p w:rsidR="00736A64" w:rsidRPr="00D141F7" w:rsidRDefault="00736A64" w:rsidP="006D0316">
            <w:pPr>
              <w:widowControl/>
              <w:snapToGrid w:val="0"/>
              <w:spacing w:beforeLines="50"/>
              <w:rPr>
                <w:rFonts w:eastAsia="仿宋_GB2312" w:cs="Times New Roman"/>
                <w:bCs/>
                <w:color w:val="000000"/>
                <w:kern w:val="0"/>
                <w:sz w:val="22"/>
                <w:szCs w:val="24"/>
              </w:rPr>
            </w:pPr>
            <w:r w:rsidRPr="00D141F7">
              <w:rPr>
                <w:rFonts w:eastAsia="仿宋_GB2312" w:cs="Times New Roman"/>
                <w:bCs/>
                <w:color w:val="000000"/>
                <w:kern w:val="0"/>
                <w:sz w:val="22"/>
                <w:szCs w:val="24"/>
              </w:rPr>
              <w:t>股权</w:t>
            </w:r>
          </w:p>
        </w:tc>
        <w:tc>
          <w:tcPr>
            <w:tcW w:w="350" w:type="pct"/>
            <w:shd w:val="clear" w:color="auto" w:fill="auto"/>
            <w:vAlign w:val="center"/>
            <w:hideMark/>
          </w:tcPr>
          <w:p w:rsidR="00736A64" w:rsidRPr="00D141F7" w:rsidRDefault="00736A64" w:rsidP="006D0316">
            <w:pPr>
              <w:widowControl/>
              <w:snapToGrid w:val="0"/>
              <w:spacing w:beforeLines="50"/>
              <w:rPr>
                <w:rFonts w:eastAsia="仿宋_GB2312" w:cs="Times New Roman"/>
                <w:bCs/>
                <w:color w:val="000000"/>
                <w:kern w:val="0"/>
                <w:sz w:val="22"/>
                <w:szCs w:val="24"/>
              </w:rPr>
            </w:pPr>
            <w:r w:rsidRPr="00D141F7">
              <w:rPr>
                <w:rFonts w:eastAsia="仿宋_GB2312" w:cs="Times New Roman"/>
                <w:bCs/>
                <w:color w:val="000000"/>
                <w:kern w:val="0"/>
                <w:sz w:val="22"/>
                <w:szCs w:val="24"/>
              </w:rPr>
              <w:t xml:space="preserve">17000.29 </w:t>
            </w:r>
          </w:p>
        </w:tc>
        <w:tc>
          <w:tcPr>
            <w:tcW w:w="349" w:type="pct"/>
            <w:shd w:val="clear" w:color="auto" w:fill="auto"/>
            <w:vAlign w:val="center"/>
            <w:hideMark/>
          </w:tcPr>
          <w:p w:rsidR="00736A64" w:rsidRPr="00D141F7" w:rsidRDefault="00736A64" w:rsidP="006D0316">
            <w:pPr>
              <w:widowControl/>
              <w:snapToGrid w:val="0"/>
              <w:spacing w:beforeLines="50"/>
              <w:rPr>
                <w:rFonts w:eastAsia="仿宋_GB2312" w:cs="Times New Roman"/>
                <w:bCs/>
                <w:color w:val="000000"/>
                <w:kern w:val="0"/>
                <w:sz w:val="22"/>
                <w:szCs w:val="24"/>
              </w:rPr>
            </w:pPr>
            <w:r w:rsidRPr="00D141F7">
              <w:rPr>
                <w:rFonts w:eastAsia="仿宋_GB2312" w:cs="Times New Roman"/>
                <w:bCs/>
                <w:color w:val="000000"/>
                <w:kern w:val="0"/>
                <w:sz w:val="22"/>
                <w:szCs w:val="24"/>
              </w:rPr>
              <w:t>25.00%</w:t>
            </w:r>
          </w:p>
        </w:tc>
        <w:tc>
          <w:tcPr>
            <w:tcW w:w="332" w:type="pct"/>
            <w:shd w:val="clear" w:color="auto" w:fill="auto"/>
            <w:vAlign w:val="center"/>
            <w:hideMark/>
          </w:tcPr>
          <w:p w:rsidR="00736A64" w:rsidRPr="00D141F7" w:rsidRDefault="00736A64" w:rsidP="006D0316">
            <w:pPr>
              <w:widowControl/>
              <w:snapToGrid w:val="0"/>
              <w:spacing w:beforeLines="50"/>
              <w:rPr>
                <w:rFonts w:eastAsia="仿宋_GB2312" w:cs="Times New Roman"/>
                <w:bCs/>
                <w:color w:val="000000"/>
                <w:kern w:val="0"/>
                <w:sz w:val="22"/>
                <w:szCs w:val="24"/>
              </w:rPr>
            </w:pPr>
            <w:r w:rsidRPr="00D141F7">
              <w:rPr>
                <w:rFonts w:eastAsia="仿宋_GB2312" w:cs="Times New Roman"/>
                <w:bCs/>
                <w:color w:val="000000"/>
                <w:kern w:val="0"/>
                <w:sz w:val="22"/>
                <w:szCs w:val="24"/>
              </w:rPr>
              <w:t xml:space="preserve">　</w:t>
            </w:r>
          </w:p>
        </w:tc>
      </w:tr>
      <w:tr w:rsidR="00736A64" w:rsidRPr="00D141F7" w:rsidTr="006D0316">
        <w:trPr>
          <w:trHeight w:val="96"/>
          <w:jc w:val="center"/>
        </w:trPr>
        <w:tc>
          <w:tcPr>
            <w:tcW w:w="190" w:type="pct"/>
            <w:shd w:val="clear" w:color="auto" w:fill="auto"/>
            <w:vAlign w:val="center"/>
            <w:hideMark/>
          </w:tcPr>
          <w:p w:rsidR="00736A64" w:rsidRPr="00D141F7" w:rsidRDefault="00736A64" w:rsidP="006D0316">
            <w:pPr>
              <w:widowControl/>
              <w:snapToGrid w:val="0"/>
              <w:spacing w:beforeLines="50"/>
              <w:jc w:val="center"/>
              <w:rPr>
                <w:rFonts w:eastAsia="仿宋_GB2312" w:cs="Times New Roman"/>
                <w:bCs/>
                <w:color w:val="000000"/>
                <w:kern w:val="0"/>
                <w:sz w:val="22"/>
                <w:szCs w:val="24"/>
              </w:rPr>
            </w:pPr>
            <w:r w:rsidRPr="00D141F7">
              <w:rPr>
                <w:rFonts w:eastAsia="仿宋_GB2312" w:cs="Times New Roman"/>
                <w:bCs/>
                <w:color w:val="000000"/>
                <w:kern w:val="0"/>
                <w:sz w:val="22"/>
                <w:szCs w:val="24"/>
              </w:rPr>
              <w:t>32</w:t>
            </w:r>
          </w:p>
        </w:tc>
        <w:tc>
          <w:tcPr>
            <w:tcW w:w="393" w:type="pct"/>
            <w:shd w:val="clear" w:color="auto" w:fill="auto"/>
            <w:vAlign w:val="center"/>
            <w:hideMark/>
          </w:tcPr>
          <w:p w:rsidR="00736A64" w:rsidRPr="00D141F7" w:rsidRDefault="00736A64" w:rsidP="006D0316">
            <w:pPr>
              <w:widowControl/>
              <w:snapToGrid w:val="0"/>
              <w:spacing w:beforeLines="50"/>
              <w:rPr>
                <w:rFonts w:eastAsia="仿宋_GB2312" w:cs="Times New Roman"/>
                <w:bCs/>
                <w:color w:val="000000"/>
                <w:kern w:val="0"/>
                <w:sz w:val="22"/>
                <w:szCs w:val="24"/>
              </w:rPr>
            </w:pPr>
            <w:r w:rsidRPr="00D141F7">
              <w:rPr>
                <w:rFonts w:eastAsia="仿宋_GB2312" w:cs="Times New Roman"/>
                <w:bCs/>
                <w:color w:val="000000"/>
                <w:kern w:val="0"/>
                <w:sz w:val="22"/>
                <w:szCs w:val="24"/>
              </w:rPr>
              <w:t>安徽子基金</w:t>
            </w:r>
          </w:p>
        </w:tc>
        <w:tc>
          <w:tcPr>
            <w:tcW w:w="725" w:type="pct"/>
            <w:shd w:val="clear" w:color="auto" w:fill="auto"/>
            <w:vAlign w:val="center"/>
            <w:hideMark/>
          </w:tcPr>
          <w:p w:rsidR="00736A64" w:rsidRPr="00D141F7" w:rsidRDefault="00736A64" w:rsidP="006D0316">
            <w:pPr>
              <w:widowControl/>
              <w:snapToGrid w:val="0"/>
              <w:spacing w:beforeLines="50"/>
              <w:rPr>
                <w:rFonts w:eastAsia="仿宋_GB2312" w:cs="Times New Roman"/>
                <w:bCs/>
                <w:color w:val="000000"/>
                <w:kern w:val="0"/>
                <w:sz w:val="22"/>
                <w:szCs w:val="24"/>
              </w:rPr>
            </w:pPr>
            <w:r w:rsidRPr="00D141F7">
              <w:rPr>
                <w:rFonts w:eastAsia="仿宋_GB2312" w:cs="Times New Roman"/>
                <w:bCs/>
                <w:color w:val="000000"/>
                <w:kern w:val="0"/>
                <w:sz w:val="22"/>
                <w:szCs w:val="24"/>
              </w:rPr>
              <w:t>安徽省合肥市</w:t>
            </w:r>
          </w:p>
        </w:tc>
        <w:tc>
          <w:tcPr>
            <w:tcW w:w="692" w:type="pct"/>
            <w:shd w:val="clear" w:color="auto" w:fill="auto"/>
            <w:vAlign w:val="center"/>
            <w:hideMark/>
          </w:tcPr>
          <w:p w:rsidR="00736A64" w:rsidRPr="00D141F7" w:rsidRDefault="00736A64" w:rsidP="006D0316">
            <w:pPr>
              <w:widowControl/>
              <w:snapToGrid w:val="0"/>
              <w:spacing w:beforeLines="50"/>
              <w:rPr>
                <w:rFonts w:eastAsia="仿宋_GB2312" w:cs="Times New Roman"/>
                <w:bCs/>
                <w:color w:val="000000"/>
                <w:kern w:val="0"/>
                <w:sz w:val="22"/>
                <w:szCs w:val="24"/>
              </w:rPr>
            </w:pPr>
            <w:r w:rsidRPr="00D141F7">
              <w:rPr>
                <w:rFonts w:eastAsia="仿宋_GB2312" w:cs="Times New Roman"/>
                <w:bCs/>
                <w:color w:val="000000"/>
                <w:kern w:val="0"/>
                <w:sz w:val="22"/>
                <w:szCs w:val="24"/>
              </w:rPr>
              <w:t>——</w:t>
            </w:r>
          </w:p>
        </w:tc>
        <w:tc>
          <w:tcPr>
            <w:tcW w:w="759" w:type="pct"/>
            <w:shd w:val="clear" w:color="auto" w:fill="auto"/>
            <w:vAlign w:val="center"/>
            <w:hideMark/>
          </w:tcPr>
          <w:p w:rsidR="00736A64" w:rsidRPr="00D141F7" w:rsidRDefault="00736A64" w:rsidP="006D0316">
            <w:pPr>
              <w:widowControl/>
              <w:snapToGrid w:val="0"/>
              <w:spacing w:beforeLines="50"/>
              <w:rPr>
                <w:rFonts w:eastAsia="仿宋_GB2312" w:cs="Times New Roman"/>
                <w:bCs/>
                <w:color w:val="000000"/>
                <w:kern w:val="0"/>
                <w:sz w:val="22"/>
                <w:szCs w:val="24"/>
              </w:rPr>
            </w:pPr>
            <w:r w:rsidRPr="00D141F7">
              <w:rPr>
                <w:rFonts w:eastAsia="仿宋_GB2312" w:cs="Times New Roman"/>
                <w:bCs/>
                <w:color w:val="000000"/>
                <w:kern w:val="0"/>
                <w:sz w:val="22"/>
                <w:szCs w:val="24"/>
              </w:rPr>
              <w:t>大别山区</w:t>
            </w:r>
          </w:p>
        </w:tc>
        <w:tc>
          <w:tcPr>
            <w:tcW w:w="860" w:type="pct"/>
            <w:shd w:val="clear" w:color="auto" w:fill="auto"/>
            <w:vAlign w:val="center"/>
            <w:hideMark/>
          </w:tcPr>
          <w:p w:rsidR="00736A64" w:rsidRPr="00D141F7" w:rsidRDefault="00736A64" w:rsidP="006D0316">
            <w:pPr>
              <w:widowControl/>
              <w:snapToGrid w:val="0"/>
              <w:spacing w:beforeLines="50"/>
              <w:rPr>
                <w:rFonts w:eastAsia="仿宋_GB2312" w:cs="Times New Roman"/>
                <w:bCs/>
                <w:color w:val="000000"/>
                <w:kern w:val="0"/>
                <w:sz w:val="22"/>
                <w:szCs w:val="24"/>
              </w:rPr>
            </w:pPr>
            <w:r w:rsidRPr="00D141F7">
              <w:rPr>
                <w:rFonts w:eastAsia="仿宋_GB2312" w:cs="Times New Roman"/>
                <w:bCs/>
                <w:color w:val="000000"/>
                <w:kern w:val="0"/>
                <w:sz w:val="22"/>
                <w:szCs w:val="24"/>
              </w:rPr>
              <w:t xml:space="preserve">　</w:t>
            </w:r>
          </w:p>
        </w:tc>
        <w:tc>
          <w:tcPr>
            <w:tcW w:w="350" w:type="pct"/>
            <w:shd w:val="clear" w:color="auto" w:fill="auto"/>
            <w:vAlign w:val="center"/>
            <w:hideMark/>
          </w:tcPr>
          <w:p w:rsidR="00736A64" w:rsidRPr="00D141F7" w:rsidRDefault="00736A64" w:rsidP="006D0316">
            <w:pPr>
              <w:widowControl/>
              <w:snapToGrid w:val="0"/>
              <w:spacing w:beforeLines="50"/>
              <w:rPr>
                <w:rFonts w:eastAsia="仿宋_GB2312" w:cs="Times New Roman"/>
                <w:bCs/>
                <w:color w:val="000000"/>
                <w:kern w:val="0"/>
                <w:sz w:val="22"/>
                <w:szCs w:val="24"/>
              </w:rPr>
            </w:pPr>
            <w:r w:rsidRPr="00D141F7">
              <w:rPr>
                <w:rFonts w:eastAsia="仿宋_GB2312" w:cs="Times New Roman"/>
                <w:bCs/>
                <w:color w:val="000000"/>
                <w:kern w:val="0"/>
                <w:sz w:val="22"/>
                <w:szCs w:val="24"/>
              </w:rPr>
              <w:t>子基金</w:t>
            </w:r>
          </w:p>
        </w:tc>
        <w:tc>
          <w:tcPr>
            <w:tcW w:w="350" w:type="pct"/>
            <w:shd w:val="clear" w:color="auto" w:fill="auto"/>
            <w:vAlign w:val="center"/>
            <w:hideMark/>
          </w:tcPr>
          <w:p w:rsidR="00736A64" w:rsidRPr="00D141F7" w:rsidRDefault="00736A64" w:rsidP="006D0316">
            <w:pPr>
              <w:widowControl/>
              <w:snapToGrid w:val="0"/>
              <w:spacing w:beforeLines="50"/>
              <w:rPr>
                <w:rFonts w:eastAsia="仿宋_GB2312" w:cs="Times New Roman"/>
                <w:bCs/>
                <w:color w:val="000000"/>
                <w:kern w:val="0"/>
                <w:sz w:val="22"/>
                <w:szCs w:val="24"/>
              </w:rPr>
            </w:pPr>
            <w:r w:rsidRPr="00D141F7">
              <w:rPr>
                <w:rFonts w:eastAsia="仿宋_GB2312" w:cs="Times New Roman"/>
                <w:bCs/>
                <w:color w:val="000000"/>
                <w:kern w:val="0"/>
                <w:sz w:val="22"/>
                <w:szCs w:val="24"/>
              </w:rPr>
              <w:t xml:space="preserve">25000.00 </w:t>
            </w:r>
          </w:p>
        </w:tc>
        <w:tc>
          <w:tcPr>
            <w:tcW w:w="349" w:type="pct"/>
            <w:shd w:val="clear" w:color="auto" w:fill="auto"/>
            <w:vAlign w:val="center"/>
            <w:hideMark/>
          </w:tcPr>
          <w:p w:rsidR="00736A64" w:rsidRPr="00D141F7" w:rsidRDefault="00736A64" w:rsidP="006D0316">
            <w:pPr>
              <w:widowControl/>
              <w:snapToGrid w:val="0"/>
              <w:spacing w:beforeLines="50"/>
              <w:rPr>
                <w:rFonts w:eastAsia="仿宋_GB2312" w:cs="Times New Roman"/>
                <w:bCs/>
                <w:color w:val="000000"/>
                <w:kern w:val="0"/>
                <w:sz w:val="22"/>
                <w:szCs w:val="24"/>
              </w:rPr>
            </w:pPr>
            <w:r w:rsidRPr="00D141F7">
              <w:rPr>
                <w:rFonts w:eastAsia="仿宋_GB2312" w:cs="Times New Roman"/>
                <w:bCs/>
                <w:color w:val="000000"/>
                <w:kern w:val="0"/>
                <w:sz w:val="22"/>
                <w:szCs w:val="24"/>
              </w:rPr>
              <w:t>45.29%</w:t>
            </w:r>
          </w:p>
        </w:tc>
        <w:tc>
          <w:tcPr>
            <w:tcW w:w="332" w:type="pct"/>
            <w:shd w:val="clear" w:color="auto" w:fill="auto"/>
            <w:vAlign w:val="center"/>
            <w:hideMark/>
          </w:tcPr>
          <w:p w:rsidR="00736A64" w:rsidRPr="00D141F7" w:rsidRDefault="00736A64" w:rsidP="006D0316">
            <w:pPr>
              <w:widowControl/>
              <w:snapToGrid w:val="0"/>
              <w:spacing w:beforeLines="50"/>
              <w:rPr>
                <w:rFonts w:eastAsia="仿宋_GB2312" w:cs="Times New Roman"/>
                <w:bCs/>
                <w:color w:val="000000"/>
                <w:kern w:val="0"/>
                <w:sz w:val="22"/>
                <w:szCs w:val="24"/>
              </w:rPr>
            </w:pPr>
            <w:r w:rsidRPr="00D141F7">
              <w:rPr>
                <w:rFonts w:eastAsia="仿宋_GB2312" w:cs="Times New Roman"/>
                <w:bCs/>
                <w:color w:val="000000"/>
                <w:kern w:val="0"/>
                <w:sz w:val="22"/>
                <w:szCs w:val="24"/>
              </w:rPr>
              <w:t xml:space="preserve">　</w:t>
            </w:r>
          </w:p>
        </w:tc>
      </w:tr>
      <w:tr w:rsidR="00736A64" w:rsidRPr="00D141F7" w:rsidTr="006D0316">
        <w:trPr>
          <w:trHeight w:val="96"/>
          <w:jc w:val="center"/>
        </w:trPr>
        <w:tc>
          <w:tcPr>
            <w:tcW w:w="190" w:type="pct"/>
            <w:shd w:val="clear" w:color="auto" w:fill="auto"/>
            <w:vAlign w:val="center"/>
            <w:hideMark/>
          </w:tcPr>
          <w:p w:rsidR="00736A64" w:rsidRPr="00D141F7" w:rsidRDefault="00736A64" w:rsidP="006D0316">
            <w:pPr>
              <w:widowControl/>
              <w:snapToGrid w:val="0"/>
              <w:spacing w:beforeLines="50"/>
              <w:jc w:val="center"/>
              <w:rPr>
                <w:rFonts w:eastAsia="仿宋_GB2312" w:cs="Times New Roman"/>
                <w:bCs/>
                <w:color w:val="000000"/>
                <w:kern w:val="0"/>
                <w:sz w:val="22"/>
                <w:szCs w:val="24"/>
              </w:rPr>
            </w:pPr>
            <w:r w:rsidRPr="00D141F7">
              <w:rPr>
                <w:rFonts w:eastAsia="仿宋_GB2312" w:cs="Times New Roman"/>
                <w:bCs/>
                <w:color w:val="000000"/>
                <w:kern w:val="0"/>
                <w:sz w:val="22"/>
                <w:szCs w:val="24"/>
              </w:rPr>
              <w:t>33</w:t>
            </w:r>
          </w:p>
        </w:tc>
        <w:tc>
          <w:tcPr>
            <w:tcW w:w="393" w:type="pct"/>
            <w:shd w:val="clear" w:color="auto" w:fill="auto"/>
            <w:vAlign w:val="center"/>
            <w:hideMark/>
          </w:tcPr>
          <w:p w:rsidR="00736A64" w:rsidRPr="00D141F7" w:rsidRDefault="00736A64" w:rsidP="006D0316">
            <w:pPr>
              <w:widowControl/>
              <w:snapToGrid w:val="0"/>
              <w:spacing w:beforeLines="50"/>
              <w:rPr>
                <w:rFonts w:eastAsia="仿宋_GB2312" w:cs="Times New Roman"/>
                <w:bCs/>
                <w:color w:val="000000"/>
                <w:kern w:val="0"/>
                <w:sz w:val="22"/>
                <w:szCs w:val="24"/>
              </w:rPr>
            </w:pPr>
            <w:r w:rsidRPr="00D141F7">
              <w:rPr>
                <w:rFonts w:eastAsia="仿宋_GB2312" w:cs="Times New Roman"/>
                <w:bCs/>
                <w:color w:val="000000"/>
                <w:kern w:val="0"/>
                <w:sz w:val="22"/>
                <w:szCs w:val="24"/>
              </w:rPr>
              <w:t>山西欧莱特</w:t>
            </w:r>
          </w:p>
        </w:tc>
        <w:tc>
          <w:tcPr>
            <w:tcW w:w="725" w:type="pct"/>
            <w:shd w:val="clear" w:color="auto" w:fill="auto"/>
            <w:vAlign w:val="center"/>
            <w:hideMark/>
          </w:tcPr>
          <w:p w:rsidR="00736A64" w:rsidRPr="00D141F7" w:rsidRDefault="00736A64" w:rsidP="006D0316">
            <w:pPr>
              <w:widowControl/>
              <w:snapToGrid w:val="0"/>
              <w:spacing w:beforeLines="50"/>
              <w:rPr>
                <w:rFonts w:eastAsia="仿宋_GB2312" w:cs="Times New Roman"/>
                <w:bCs/>
                <w:color w:val="000000"/>
                <w:kern w:val="0"/>
                <w:sz w:val="22"/>
                <w:szCs w:val="24"/>
              </w:rPr>
            </w:pPr>
            <w:r w:rsidRPr="00D141F7">
              <w:rPr>
                <w:rFonts w:eastAsia="仿宋_GB2312" w:cs="Times New Roman"/>
                <w:bCs/>
                <w:color w:val="000000"/>
                <w:kern w:val="0"/>
                <w:sz w:val="22"/>
                <w:szCs w:val="24"/>
              </w:rPr>
              <w:t>山西省吕梁市临县</w:t>
            </w:r>
          </w:p>
        </w:tc>
        <w:tc>
          <w:tcPr>
            <w:tcW w:w="692" w:type="pct"/>
            <w:shd w:val="clear" w:color="auto" w:fill="auto"/>
            <w:vAlign w:val="center"/>
            <w:hideMark/>
          </w:tcPr>
          <w:p w:rsidR="00736A64" w:rsidRPr="00D141F7" w:rsidRDefault="00736A64" w:rsidP="006D0316">
            <w:pPr>
              <w:widowControl/>
              <w:snapToGrid w:val="0"/>
              <w:spacing w:beforeLines="50"/>
              <w:rPr>
                <w:rFonts w:eastAsia="仿宋_GB2312" w:cs="Times New Roman"/>
                <w:bCs/>
                <w:color w:val="000000"/>
                <w:kern w:val="0"/>
                <w:sz w:val="22"/>
                <w:szCs w:val="24"/>
              </w:rPr>
            </w:pPr>
            <w:r w:rsidRPr="00D141F7">
              <w:rPr>
                <w:rFonts w:eastAsia="仿宋_GB2312" w:cs="Times New Roman"/>
                <w:bCs/>
                <w:color w:val="000000"/>
                <w:kern w:val="0"/>
                <w:sz w:val="22"/>
                <w:szCs w:val="24"/>
              </w:rPr>
              <w:t>休闲食品加工</w:t>
            </w:r>
          </w:p>
        </w:tc>
        <w:tc>
          <w:tcPr>
            <w:tcW w:w="759" w:type="pct"/>
            <w:shd w:val="clear" w:color="auto" w:fill="auto"/>
            <w:vAlign w:val="center"/>
            <w:hideMark/>
          </w:tcPr>
          <w:p w:rsidR="00736A64" w:rsidRPr="00D141F7" w:rsidRDefault="00736A64" w:rsidP="006D0316">
            <w:pPr>
              <w:widowControl/>
              <w:snapToGrid w:val="0"/>
              <w:spacing w:beforeLines="50"/>
              <w:rPr>
                <w:rFonts w:eastAsia="仿宋_GB2312" w:cs="Times New Roman"/>
                <w:bCs/>
                <w:color w:val="000000"/>
                <w:kern w:val="0"/>
                <w:sz w:val="22"/>
                <w:szCs w:val="24"/>
              </w:rPr>
            </w:pPr>
            <w:r w:rsidRPr="00D141F7">
              <w:rPr>
                <w:rFonts w:eastAsia="仿宋_GB2312" w:cs="Times New Roman"/>
                <w:bCs/>
                <w:color w:val="000000"/>
                <w:kern w:val="0"/>
                <w:sz w:val="22"/>
                <w:szCs w:val="24"/>
              </w:rPr>
              <w:t>吕梁山区、国家贫困县</w:t>
            </w:r>
          </w:p>
        </w:tc>
        <w:tc>
          <w:tcPr>
            <w:tcW w:w="860" w:type="pct"/>
            <w:shd w:val="clear" w:color="auto" w:fill="auto"/>
            <w:vAlign w:val="center"/>
            <w:hideMark/>
          </w:tcPr>
          <w:p w:rsidR="00736A64" w:rsidRPr="00D141F7" w:rsidRDefault="00736A64" w:rsidP="006D0316">
            <w:pPr>
              <w:widowControl/>
              <w:snapToGrid w:val="0"/>
              <w:spacing w:beforeLines="50"/>
              <w:rPr>
                <w:rFonts w:eastAsia="仿宋_GB2312" w:cs="Times New Roman"/>
                <w:bCs/>
                <w:color w:val="000000"/>
                <w:kern w:val="0"/>
                <w:sz w:val="22"/>
                <w:szCs w:val="24"/>
              </w:rPr>
            </w:pPr>
            <w:r w:rsidRPr="00D141F7">
              <w:rPr>
                <w:rFonts w:eastAsia="仿宋_GB2312" w:cs="Times New Roman"/>
                <w:bCs/>
                <w:color w:val="000000"/>
                <w:kern w:val="0"/>
                <w:sz w:val="22"/>
                <w:szCs w:val="24"/>
              </w:rPr>
              <w:t>中国科协</w:t>
            </w:r>
          </w:p>
        </w:tc>
        <w:tc>
          <w:tcPr>
            <w:tcW w:w="350" w:type="pct"/>
            <w:shd w:val="clear" w:color="auto" w:fill="auto"/>
            <w:vAlign w:val="center"/>
            <w:hideMark/>
          </w:tcPr>
          <w:p w:rsidR="00736A64" w:rsidRPr="00D141F7" w:rsidRDefault="00736A64" w:rsidP="006D0316">
            <w:pPr>
              <w:widowControl/>
              <w:snapToGrid w:val="0"/>
              <w:spacing w:beforeLines="50"/>
              <w:rPr>
                <w:rFonts w:eastAsia="仿宋_GB2312" w:cs="Times New Roman"/>
                <w:bCs/>
                <w:color w:val="000000"/>
                <w:kern w:val="0"/>
                <w:sz w:val="22"/>
                <w:szCs w:val="24"/>
              </w:rPr>
            </w:pPr>
            <w:r w:rsidRPr="00D141F7">
              <w:rPr>
                <w:rFonts w:eastAsia="仿宋_GB2312" w:cs="Times New Roman"/>
                <w:bCs/>
                <w:color w:val="000000"/>
                <w:kern w:val="0"/>
                <w:sz w:val="22"/>
                <w:szCs w:val="24"/>
              </w:rPr>
              <w:t>股权</w:t>
            </w:r>
          </w:p>
        </w:tc>
        <w:tc>
          <w:tcPr>
            <w:tcW w:w="350" w:type="pct"/>
            <w:shd w:val="clear" w:color="auto" w:fill="auto"/>
            <w:vAlign w:val="center"/>
            <w:hideMark/>
          </w:tcPr>
          <w:p w:rsidR="00736A64" w:rsidRPr="00D141F7" w:rsidRDefault="00736A64" w:rsidP="006D0316">
            <w:pPr>
              <w:widowControl/>
              <w:snapToGrid w:val="0"/>
              <w:spacing w:beforeLines="50"/>
              <w:rPr>
                <w:rFonts w:eastAsia="仿宋_GB2312" w:cs="Times New Roman"/>
                <w:bCs/>
                <w:color w:val="000000"/>
                <w:kern w:val="0"/>
                <w:sz w:val="22"/>
                <w:szCs w:val="24"/>
              </w:rPr>
            </w:pPr>
            <w:r w:rsidRPr="00D141F7">
              <w:rPr>
                <w:rFonts w:eastAsia="仿宋_GB2312" w:cs="Times New Roman"/>
                <w:bCs/>
                <w:color w:val="000000"/>
                <w:kern w:val="0"/>
                <w:sz w:val="22"/>
                <w:szCs w:val="24"/>
              </w:rPr>
              <w:t xml:space="preserve">9916.00 </w:t>
            </w:r>
          </w:p>
        </w:tc>
        <w:tc>
          <w:tcPr>
            <w:tcW w:w="349" w:type="pct"/>
            <w:shd w:val="clear" w:color="auto" w:fill="auto"/>
            <w:vAlign w:val="center"/>
            <w:hideMark/>
          </w:tcPr>
          <w:p w:rsidR="00736A64" w:rsidRPr="00D141F7" w:rsidRDefault="00736A64" w:rsidP="006D0316">
            <w:pPr>
              <w:widowControl/>
              <w:snapToGrid w:val="0"/>
              <w:spacing w:beforeLines="50"/>
              <w:rPr>
                <w:rFonts w:eastAsia="仿宋_GB2312" w:cs="Times New Roman"/>
                <w:bCs/>
                <w:color w:val="000000"/>
                <w:kern w:val="0"/>
                <w:sz w:val="22"/>
                <w:szCs w:val="24"/>
              </w:rPr>
            </w:pPr>
            <w:r w:rsidRPr="00D141F7">
              <w:rPr>
                <w:rFonts w:eastAsia="仿宋_GB2312" w:cs="Times New Roman"/>
                <w:bCs/>
              </w:rPr>
              <w:t>24.81</w:t>
            </w:r>
            <w:r w:rsidRPr="00D141F7">
              <w:rPr>
                <w:rFonts w:eastAsia="仿宋_GB2312" w:cs="Times New Roman"/>
                <w:bCs/>
                <w:color w:val="000000"/>
                <w:kern w:val="0"/>
                <w:sz w:val="22"/>
                <w:szCs w:val="24"/>
              </w:rPr>
              <w:t>%</w:t>
            </w:r>
          </w:p>
        </w:tc>
        <w:tc>
          <w:tcPr>
            <w:tcW w:w="332" w:type="pct"/>
            <w:shd w:val="clear" w:color="auto" w:fill="auto"/>
            <w:vAlign w:val="center"/>
            <w:hideMark/>
          </w:tcPr>
          <w:p w:rsidR="00736A64" w:rsidRPr="00D141F7" w:rsidRDefault="00736A64" w:rsidP="006D0316">
            <w:pPr>
              <w:widowControl/>
              <w:snapToGrid w:val="0"/>
              <w:spacing w:beforeLines="50"/>
              <w:rPr>
                <w:rFonts w:eastAsia="仿宋_GB2312" w:cs="Times New Roman"/>
                <w:bCs/>
                <w:color w:val="000000"/>
                <w:kern w:val="0"/>
                <w:sz w:val="22"/>
                <w:szCs w:val="24"/>
              </w:rPr>
            </w:pPr>
            <w:r w:rsidRPr="00D141F7">
              <w:rPr>
                <w:rFonts w:eastAsia="仿宋_GB2312" w:cs="Times New Roman"/>
                <w:bCs/>
                <w:color w:val="000000"/>
                <w:kern w:val="0"/>
                <w:sz w:val="22"/>
                <w:szCs w:val="24"/>
              </w:rPr>
              <w:t xml:space="preserve">　</w:t>
            </w:r>
          </w:p>
        </w:tc>
      </w:tr>
      <w:tr w:rsidR="00736A64" w:rsidRPr="00D141F7" w:rsidTr="006D0316">
        <w:trPr>
          <w:trHeight w:val="141"/>
          <w:jc w:val="center"/>
        </w:trPr>
        <w:tc>
          <w:tcPr>
            <w:tcW w:w="190" w:type="pct"/>
            <w:shd w:val="clear" w:color="auto" w:fill="auto"/>
            <w:vAlign w:val="center"/>
            <w:hideMark/>
          </w:tcPr>
          <w:p w:rsidR="00736A64" w:rsidRPr="00D141F7" w:rsidRDefault="00736A64" w:rsidP="006D0316">
            <w:pPr>
              <w:widowControl/>
              <w:snapToGrid w:val="0"/>
              <w:spacing w:beforeLines="50"/>
              <w:jc w:val="center"/>
              <w:rPr>
                <w:rFonts w:eastAsia="仿宋_GB2312" w:cs="Times New Roman"/>
                <w:bCs/>
                <w:color w:val="000000"/>
                <w:kern w:val="0"/>
                <w:sz w:val="22"/>
                <w:szCs w:val="24"/>
              </w:rPr>
            </w:pPr>
            <w:r w:rsidRPr="00D141F7">
              <w:rPr>
                <w:rFonts w:eastAsia="仿宋_GB2312" w:cs="Times New Roman"/>
                <w:bCs/>
                <w:color w:val="000000"/>
                <w:kern w:val="0"/>
                <w:sz w:val="22"/>
                <w:szCs w:val="24"/>
              </w:rPr>
              <w:t>34</w:t>
            </w:r>
          </w:p>
        </w:tc>
        <w:tc>
          <w:tcPr>
            <w:tcW w:w="393" w:type="pct"/>
            <w:shd w:val="clear" w:color="auto" w:fill="auto"/>
            <w:vAlign w:val="center"/>
            <w:hideMark/>
          </w:tcPr>
          <w:p w:rsidR="00736A64" w:rsidRPr="00D141F7" w:rsidRDefault="00736A64" w:rsidP="006D0316">
            <w:pPr>
              <w:widowControl/>
              <w:snapToGrid w:val="0"/>
              <w:spacing w:beforeLines="50"/>
              <w:rPr>
                <w:rFonts w:eastAsia="仿宋_GB2312" w:cs="Times New Roman"/>
                <w:bCs/>
                <w:color w:val="000000"/>
                <w:kern w:val="0"/>
                <w:sz w:val="22"/>
                <w:szCs w:val="24"/>
              </w:rPr>
            </w:pPr>
            <w:r w:rsidRPr="00D141F7">
              <w:rPr>
                <w:rFonts w:eastAsia="仿宋_GB2312" w:cs="Times New Roman"/>
                <w:bCs/>
                <w:color w:val="000000"/>
                <w:kern w:val="0"/>
                <w:sz w:val="22"/>
                <w:szCs w:val="24"/>
              </w:rPr>
              <w:t>青海子基金</w:t>
            </w:r>
          </w:p>
        </w:tc>
        <w:tc>
          <w:tcPr>
            <w:tcW w:w="725" w:type="pct"/>
            <w:shd w:val="clear" w:color="auto" w:fill="auto"/>
            <w:vAlign w:val="center"/>
            <w:hideMark/>
          </w:tcPr>
          <w:p w:rsidR="00736A64" w:rsidRPr="00D141F7" w:rsidRDefault="00736A64" w:rsidP="006D0316">
            <w:pPr>
              <w:widowControl/>
              <w:snapToGrid w:val="0"/>
              <w:spacing w:beforeLines="50"/>
              <w:rPr>
                <w:rFonts w:eastAsia="仿宋_GB2312" w:cs="Times New Roman"/>
                <w:bCs/>
                <w:color w:val="000000"/>
                <w:kern w:val="0"/>
                <w:sz w:val="22"/>
                <w:szCs w:val="24"/>
              </w:rPr>
            </w:pPr>
            <w:r w:rsidRPr="00D141F7">
              <w:rPr>
                <w:rFonts w:eastAsia="仿宋_GB2312" w:cs="Times New Roman"/>
                <w:bCs/>
                <w:color w:val="000000"/>
                <w:kern w:val="0"/>
                <w:sz w:val="22"/>
                <w:szCs w:val="24"/>
              </w:rPr>
              <w:t>青海省贫困地区</w:t>
            </w:r>
          </w:p>
        </w:tc>
        <w:tc>
          <w:tcPr>
            <w:tcW w:w="692" w:type="pct"/>
            <w:shd w:val="clear" w:color="auto" w:fill="auto"/>
            <w:vAlign w:val="center"/>
            <w:hideMark/>
          </w:tcPr>
          <w:p w:rsidR="00736A64" w:rsidRPr="00D141F7" w:rsidRDefault="00736A64" w:rsidP="006D0316">
            <w:pPr>
              <w:widowControl/>
              <w:snapToGrid w:val="0"/>
              <w:spacing w:beforeLines="50"/>
              <w:rPr>
                <w:rFonts w:eastAsia="仿宋_GB2312" w:cs="Times New Roman"/>
                <w:bCs/>
                <w:color w:val="000000"/>
                <w:kern w:val="0"/>
                <w:sz w:val="22"/>
                <w:szCs w:val="24"/>
              </w:rPr>
            </w:pPr>
            <w:r w:rsidRPr="00D141F7">
              <w:rPr>
                <w:rFonts w:eastAsia="仿宋_GB2312" w:cs="Times New Roman"/>
                <w:bCs/>
                <w:color w:val="000000"/>
                <w:kern w:val="0"/>
                <w:sz w:val="22"/>
                <w:szCs w:val="24"/>
              </w:rPr>
              <w:t>——</w:t>
            </w:r>
          </w:p>
        </w:tc>
        <w:tc>
          <w:tcPr>
            <w:tcW w:w="759" w:type="pct"/>
            <w:shd w:val="clear" w:color="auto" w:fill="auto"/>
            <w:vAlign w:val="center"/>
            <w:hideMark/>
          </w:tcPr>
          <w:p w:rsidR="00736A64" w:rsidRPr="00D141F7" w:rsidRDefault="00736A64" w:rsidP="006D0316">
            <w:pPr>
              <w:widowControl/>
              <w:snapToGrid w:val="0"/>
              <w:spacing w:beforeLines="50"/>
              <w:rPr>
                <w:rFonts w:eastAsia="仿宋_GB2312" w:cs="Times New Roman"/>
                <w:bCs/>
                <w:color w:val="000000"/>
                <w:kern w:val="0"/>
                <w:sz w:val="22"/>
                <w:szCs w:val="24"/>
              </w:rPr>
            </w:pPr>
            <w:r w:rsidRPr="00D141F7">
              <w:rPr>
                <w:rFonts w:eastAsia="仿宋_GB2312" w:cs="Times New Roman"/>
                <w:bCs/>
                <w:color w:val="000000"/>
                <w:kern w:val="0"/>
                <w:sz w:val="22"/>
                <w:szCs w:val="24"/>
              </w:rPr>
              <w:t>四省藏区、六盘山区</w:t>
            </w:r>
          </w:p>
        </w:tc>
        <w:tc>
          <w:tcPr>
            <w:tcW w:w="860" w:type="pct"/>
            <w:shd w:val="clear" w:color="auto" w:fill="auto"/>
            <w:vAlign w:val="center"/>
            <w:hideMark/>
          </w:tcPr>
          <w:p w:rsidR="00736A64" w:rsidRPr="00D141F7" w:rsidRDefault="00736A64" w:rsidP="006D0316">
            <w:pPr>
              <w:widowControl/>
              <w:snapToGrid w:val="0"/>
              <w:spacing w:beforeLines="50"/>
              <w:rPr>
                <w:rFonts w:eastAsia="仿宋_GB2312" w:cs="Times New Roman"/>
                <w:bCs/>
                <w:color w:val="000000"/>
                <w:kern w:val="0"/>
                <w:sz w:val="22"/>
                <w:szCs w:val="24"/>
              </w:rPr>
            </w:pPr>
            <w:r w:rsidRPr="00D141F7">
              <w:rPr>
                <w:rFonts w:eastAsia="仿宋_GB2312" w:cs="Times New Roman"/>
                <w:bCs/>
                <w:color w:val="000000"/>
                <w:kern w:val="0"/>
                <w:sz w:val="22"/>
                <w:szCs w:val="24"/>
              </w:rPr>
              <w:t xml:space="preserve">　</w:t>
            </w:r>
          </w:p>
        </w:tc>
        <w:tc>
          <w:tcPr>
            <w:tcW w:w="350" w:type="pct"/>
            <w:shd w:val="clear" w:color="auto" w:fill="auto"/>
            <w:vAlign w:val="center"/>
            <w:hideMark/>
          </w:tcPr>
          <w:p w:rsidR="00736A64" w:rsidRPr="00D141F7" w:rsidRDefault="00736A64" w:rsidP="006D0316">
            <w:pPr>
              <w:widowControl/>
              <w:snapToGrid w:val="0"/>
              <w:spacing w:beforeLines="50"/>
              <w:rPr>
                <w:rFonts w:eastAsia="仿宋_GB2312" w:cs="Times New Roman"/>
                <w:bCs/>
                <w:color w:val="000000"/>
                <w:kern w:val="0"/>
                <w:sz w:val="22"/>
                <w:szCs w:val="24"/>
              </w:rPr>
            </w:pPr>
            <w:r w:rsidRPr="00D141F7">
              <w:rPr>
                <w:rFonts w:eastAsia="仿宋_GB2312" w:cs="Times New Roman"/>
                <w:bCs/>
                <w:color w:val="000000"/>
                <w:kern w:val="0"/>
                <w:sz w:val="22"/>
                <w:szCs w:val="24"/>
              </w:rPr>
              <w:t>子基金</w:t>
            </w:r>
          </w:p>
        </w:tc>
        <w:tc>
          <w:tcPr>
            <w:tcW w:w="350" w:type="pct"/>
            <w:shd w:val="clear" w:color="auto" w:fill="auto"/>
            <w:vAlign w:val="center"/>
            <w:hideMark/>
          </w:tcPr>
          <w:p w:rsidR="00736A64" w:rsidRPr="00D141F7" w:rsidRDefault="00736A64" w:rsidP="006D0316">
            <w:pPr>
              <w:widowControl/>
              <w:snapToGrid w:val="0"/>
              <w:spacing w:beforeLines="50"/>
              <w:rPr>
                <w:rFonts w:eastAsia="仿宋_GB2312" w:cs="Times New Roman"/>
                <w:bCs/>
                <w:color w:val="000000"/>
                <w:kern w:val="0"/>
                <w:sz w:val="22"/>
                <w:szCs w:val="24"/>
              </w:rPr>
            </w:pPr>
            <w:r w:rsidRPr="00D141F7">
              <w:rPr>
                <w:rFonts w:eastAsia="仿宋_GB2312" w:cs="Times New Roman"/>
                <w:bCs/>
                <w:color w:val="000000"/>
                <w:kern w:val="0"/>
                <w:sz w:val="22"/>
                <w:szCs w:val="24"/>
              </w:rPr>
              <w:t xml:space="preserve">30000.00 </w:t>
            </w:r>
          </w:p>
        </w:tc>
        <w:tc>
          <w:tcPr>
            <w:tcW w:w="349" w:type="pct"/>
            <w:shd w:val="clear" w:color="auto" w:fill="auto"/>
            <w:vAlign w:val="center"/>
            <w:hideMark/>
          </w:tcPr>
          <w:p w:rsidR="00736A64" w:rsidRPr="00D141F7" w:rsidRDefault="00736A64" w:rsidP="006D0316">
            <w:pPr>
              <w:widowControl/>
              <w:snapToGrid w:val="0"/>
              <w:spacing w:beforeLines="50"/>
              <w:rPr>
                <w:rFonts w:eastAsia="仿宋_GB2312" w:cs="Times New Roman"/>
                <w:bCs/>
                <w:color w:val="000000"/>
                <w:kern w:val="0"/>
                <w:sz w:val="22"/>
                <w:szCs w:val="24"/>
              </w:rPr>
            </w:pPr>
            <w:r w:rsidRPr="00D141F7">
              <w:rPr>
                <w:rFonts w:eastAsia="仿宋_GB2312" w:cs="Times New Roman"/>
                <w:bCs/>
                <w:color w:val="000000"/>
                <w:kern w:val="0"/>
                <w:sz w:val="22"/>
                <w:szCs w:val="24"/>
              </w:rPr>
              <w:t>75%</w:t>
            </w:r>
          </w:p>
        </w:tc>
        <w:tc>
          <w:tcPr>
            <w:tcW w:w="332" w:type="pct"/>
            <w:shd w:val="clear" w:color="auto" w:fill="auto"/>
            <w:vAlign w:val="center"/>
            <w:hideMark/>
          </w:tcPr>
          <w:p w:rsidR="00736A64" w:rsidRPr="00D141F7" w:rsidRDefault="00736A64" w:rsidP="006D0316">
            <w:pPr>
              <w:widowControl/>
              <w:snapToGrid w:val="0"/>
              <w:spacing w:beforeLines="50"/>
              <w:rPr>
                <w:rFonts w:eastAsia="仿宋_GB2312" w:cs="Times New Roman"/>
                <w:bCs/>
                <w:color w:val="000000"/>
                <w:kern w:val="0"/>
                <w:sz w:val="22"/>
                <w:szCs w:val="24"/>
              </w:rPr>
            </w:pPr>
            <w:r w:rsidRPr="00D141F7">
              <w:rPr>
                <w:rFonts w:eastAsia="仿宋_GB2312" w:cs="Times New Roman"/>
                <w:bCs/>
                <w:color w:val="000000"/>
                <w:kern w:val="0"/>
                <w:sz w:val="22"/>
                <w:szCs w:val="24"/>
              </w:rPr>
              <w:t xml:space="preserve">　</w:t>
            </w:r>
          </w:p>
        </w:tc>
      </w:tr>
      <w:tr w:rsidR="00736A64" w:rsidRPr="00D141F7" w:rsidTr="006D0316">
        <w:trPr>
          <w:trHeight w:val="96"/>
          <w:jc w:val="center"/>
        </w:trPr>
        <w:tc>
          <w:tcPr>
            <w:tcW w:w="190" w:type="pct"/>
            <w:shd w:val="clear" w:color="auto" w:fill="auto"/>
            <w:vAlign w:val="center"/>
            <w:hideMark/>
          </w:tcPr>
          <w:p w:rsidR="00736A64" w:rsidRPr="00D141F7" w:rsidRDefault="00736A64" w:rsidP="006D0316">
            <w:pPr>
              <w:widowControl/>
              <w:snapToGrid w:val="0"/>
              <w:spacing w:beforeLines="50"/>
              <w:jc w:val="center"/>
              <w:rPr>
                <w:rFonts w:eastAsia="仿宋_GB2312" w:cs="Times New Roman"/>
                <w:bCs/>
                <w:color w:val="000000"/>
                <w:kern w:val="0"/>
                <w:sz w:val="22"/>
                <w:szCs w:val="24"/>
              </w:rPr>
            </w:pPr>
            <w:r w:rsidRPr="00D141F7">
              <w:rPr>
                <w:rFonts w:eastAsia="仿宋_GB2312" w:cs="Times New Roman"/>
                <w:bCs/>
                <w:color w:val="000000"/>
                <w:kern w:val="0"/>
                <w:sz w:val="22"/>
                <w:szCs w:val="24"/>
              </w:rPr>
              <w:t>35</w:t>
            </w:r>
          </w:p>
        </w:tc>
        <w:tc>
          <w:tcPr>
            <w:tcW w:w="393" w:type="pct"/>
            <w:shd w:val="clear" w:color="auto" w:fill="auto"/>
            <w:vAlign w:val="center"/>
            <w:hideMark/>
          </w:tcPr>
          <w:p w:rsidR="00736A64" w:rsidRPr="00D141F7" w:rsidRDefault="00736A64" w:rsidP="006D0316">
            <w:pPr>
              <w:widowControl/>
              <w:snapToGrid w:val="0"/>
              <w:spacing w:beforeLines="50"/>
              <w:rPr>
                <w:rFonts w:eastAsia="仿宋_GB2312" w:cs="Times New Roman"/>
                <w:bCs/>
                <w:color w:val="000000"/>
                <w:kern w:val="0"/>
                <w:sz w:val="22"/>
                <w:szCs w:val="24"/>
              </w:rPr>
            </w:pPr>
            <w:r w:rsidRPr="00D141F7">
              <w:rPr>
                <w:rFonts w:eastAsia="仿宋_GB2312" w:cs="Times New Roman"/>
                <w:bCs/>
                <w:color w:val="000000"/>
                <w:kern w:val="0"/>
                <w:sz w:val="22"/>
                <w:szCs w:val="24"/>
              </w:rPr>
              <w:t>河北子基金</w:t>
            </w:r>
          </w:p>
        </w:tc>
        <w:tc>
          <w:tcPr>
            <w:tcW w:w="725" w:type="pct"/>
            <w:shd w:val="clear" w:color="auto" w:fill="auto"/>
            <w:vAlign w:val="center"/>
            <w:hideMark/>
          </w:tcPr>
          <w:p w:rsidR="00736A64" w:rsidRPr="00D141F7" w:rsidRDefault="00736A64" w:rsidP="006D0316">
            <w:pPr>
              <w:widowControl/>
              <w:snapToGrid w:val="0"/>
              <w:spacing w:beforeLines="50"/>
              <w:rPr>
                <w:rFonts w:eastAsia="仿宋_GB2312" w:cs="Times New Roman"/>
                <w:bCs/>
                <w:color w:val="000000"/>
                <w:kern w:val="0"/>
                <w:sz w:val="22"/>
                <w:szCs w:val="24"/>
              </w:rPr>
            </w:pPr>
            <w:r w:rsidRPr="00D141F7">
              <w:rPr>
                <w:rFonts w:eastAsia="仿宋_GB2312" w:cs="Times New Roman"/>
                <w:bCs/>
                <w:color w:val="000000"/>
                <w:kern w:val="0"/>
                <w:sz w:val="22"/>
                <w:szCs w:val="24"/>
              </w:rPr>
              <w:t>河北省贫困地区</w:t>
            </w:r>
          </w:p>
        </w:tc>
        <w:tc>
          <w:tcPr>
            <w:tcW w:w="692" w:type="pct"/>
            <w:shd w:val="clear" w:color="auto" w:fill="auto"/>
            <w:vAlign w:val="center"/>
            <w:hideMark/>
          </w:tcPr>
          <w:p w:rsidR="00736A64" w:rsidRPr="00D141F7" w:rsidRDefault="00736A64" w:rsidP="006D0316">
            <w:pPr>
              <w:widowControl/>
              <w:snapToGrid w:val="0"/>
              <w:spacing w:beforeLines="50"/>
              <w:rPr>
                <w:rFonts w:eastAsia="仿宋_GB2312" w:cs="Times New Roman"/>
                <w:bCs/>
                <w:color w:val="000000"/>
                <w:kern w:val="0"/>
                <w:sz w:val="22"/>
                <w:szCs w:val="24"/>
              </w:rPr>
            </w:pPr>
            <w:r w:rsidRPr="00D141F7">
              <w:rPr>
                <w:rFonts w:eastAsia="仿宋_GB2312" w:cs="Times New Roman"/>
                <w:bCs/>
                <w:color w:val="000000"/>
                <w:kern w:val="0"/>
                <w:sz w:val="22"/>
                <w:szCs w:val="24"/>
              </w:rPr>
              <w:t>——</w:t>
            </w:r>
          </w:p>
        </w:tc>
        <w:tc>
          <w:tcPr>
            <w:tcW w:w="759" w:type="pct"/>
            <w:shd w:val="clear" w:color="auto" w:fill="auto"/>
            <w:vAlign w:val="center"/>
            <w:hideMark/>
          </w:tcPr>
          <w:p w:rsidR="00736A64" w:rsidRPr="00D141F7" w:rsidRDefault="00736A64" w:rsidP="006D0316">
            <w:pPr>
              <w:widowControl/>
              <w:snapToGrid w:val="0"/>
              <w:spacing w:beforeLines="50"/>
              <w:rPr>
                <w:rFonts w:eastAsia="仿宋_GB2312" w:cs="Times New Roman"/>
                <w:bCs/>
                <w:color w:val="000000"/>
                <w:kern w:val="0"/>
                <w:sz w:val="22"/>
                <w:szCs w:val="24"/>
              </w:rPr>
            </w:pPr>
            <w:r w:rsidRPr="00D141F7">
              <w:rPr>
                <w:rFonts w:eastAsia="仿宋_GB2312" w:cs="Times New Roman"/>
                <w:bCs/>
                <w:color w:val="000000"/>
                <w:kern w:val="0"/>
                <w:sz w:val="22"/>
                <w:szCs w:val="24"/>
              </w:rPr>
              <w:t>燕山</w:t>
            </w:r>
            <w:r w:rsidRPr="00D141F7">
              <w:rPr>
                <w:rFonts w:eastAsia="仿宋_GB2312" w:cs="Times New Roman"/>
                <w:bCs/>
                <w:color w:val="000000"/>
                <w:kern w:val="0"/>
                <w:sz w:val="22"/>
                <w:szCs w:val="24"/>
              </w:rPr>
              <w:t>-</w:t>
            </w:r>
            <w:r w:rsidRPr="00D141F7">
              <w:rPr>
                <w:rFonts w:eastAsia="仿宋_GB2312" w:cs="Times New Roman"/>
                <w:bCs/>
                <w:color w:val="000000"/>
                <w:kern w:val="0"/>
                <w:sz w:val="22"/>
                <w:szCs w:val="24"/>
              </w:rPr>
              <w:t>太行山区</w:t>
            </w:r>
          </w:p>
        </w:tc>
        <w:tc>
          <w:tcPr>
            <w:tcW w:w="860" w:type="pct"/>
            <w:shd w:val="clear" w:color="auto" w:fill="auto"/>
            <w:vAlign w:val="center"/>
            <w:hideMark/>
          </w:tcPr>
          <w:p w:rsidR="00736A64" w:rsidRPr="00D141F7" w:rsidRDefault="00736A64" w:rsidP="006D0316">
            <w:pPr>
              <w:widowControl/>
              <w:snapToGrid w:val="0"/>
              <w:spacing w:beforeLines="50"/>
              <w:rPr>
                <w:rFonts w:eastAsia="仿宋_GB2312" w:cs="Times New Roman"/>
                <w:bCs/>
                <w:color w:val="000000"/>
                <w:kern w:val="0"/>
                <w:sz w:val="22"/>
                <w:szCs w:val="24"/>
              </w:rPr>
            </w:pPr>
            <w:r w:rsidRPr="00D141F7">
              <w:rPr>
                <w:rFonts w:eastAsia="仿宋_GB2312" w:cs="Times New Roman"/>
                <w:bCs/>
                <w:color w:val="000000"/>
                <w:kern w:val="0"/>
                <w:sz w:val="22"/>
                <w:szCs w:val="24"/>
              </w:rPr>
              <w:t xml:space="preserve">　</w:t>
            </w:r>
          </w:p>
        </w:tc>
        <w:tc>
          <w:tcPr>
            <w:tcW w:w="350" w:type="pct"/>
            <w:shd w:val="clear" w:color="auto" w:fill="auto"/>
            <w:vAlign w:val="center"/>
            <w:hideMark/>
          </w:tcPr>
          <w:p w:rsidR="00736A64" w:rsidRPr="00D141F7" w:rsidRDefault="00736A64" w:rsidP="006D0316">
            <w:pPr>
              <w:widowControl/>
              <w:snapToGrid w:val="0"/>
              <w:spacing w:beforeLines="50"/>
              <w:rPr>
                <w:rFonts w:eastAsia="仿宋_GB2312" w:cs="Times New Roman"/>
                <w:bCs/>
                <w:color w:val="000000"/>
                <w:kern w:val="0"/>
                <w:sz w:val="22"/>
                <w:szCs w:val="24"/>
              </w:rPr>
            </w:pPr>
            <w:r w:rsidRPr="00D141F7">
              <w:rPr>
                <w:rFonts w:eastAsia="仿宋_GB2312" w:cs="Times New Roman"/>
                <w:bCs/>
                <w:color w:val="000000"/>
                <w:kern w:val="0"/>
                <w:sz w:val="22"/>
                <w:szCs w:val="24"/>
              </w:rPr>
              <w:t>子基金</w:t>
            </w:r>
          </w:p>
        </w:tc>
        <w:tc>
          <w:tcPr>
            <w:tcW w:w="350" w:type="pct"/>
            <w:shd w:val="clear" w:color="auto" w:fill="auto"/>
            <w:vAlign w:val="center"/>
            <w:hideMark/>
          </w:tcPr>
          <w:p w:rsidR="00736A64" w:rsidRPr="00D141F7" w:rsidRDefault="00736A64" w:rsidP="006D0316">
            <w:pPr>
              <w:widowControl/>
              <w:snapToGrid w:val="0"/>
              <w:spacing w:beforeLines="50"/>
              <w:rPr>
                <w:rFonts w:eastAsia="仿宋_GB2312" w:cs="Times New Roman"/>
                <w:bCs/>
                <w:color w:val="000000"/>
                <w:kern w:val="0"/>
                <w:sz w:val="22"/>
                <w:szCs w:val="24"/>
              </w:rPr>
            </w:pPr>
            <w:r w:rsidRPr="00D141F7">
              <w:rPr>
                <w:rFonts w:eastAsia="仿宋_GB2312" w:cs="Times New Roman"/>
                <w:bCs/>
                <w:color w:val="000000"/>
                <w:kern w:val="0"/>
                <w:sz w:val="22"/>
                <w:szCs w:val="24"/>
              </w:rPr>
              <w:t xml:space="preserve">30000.00 </w:t>
            </w:r>
          </w:p>
        </w:tc>
        <w:tc>
          <w:tcPr>
            <w:tcW w:w="349" w:type="pct"/>
            <w:shd w:val="clear" w:color="auto" w:fill="auto"/>
            <w:vAlign w:val="center"/>
            <w:hideMark/>
          </w:tcPr>
          <w:p w:rsidR="00736A64" w:rsidRPr="00D141F7" w:rsidRDefault="00736A64" w:rsidP="006D0316">
            <w:pPr>
              <w:widowControl/>
              <w:snapToGrid w:val="0"/>
              <w:spacing w:beforeLines="50"/>
              <w:rPr>
                <w:rFonts w:eastAsia="仿宋_GB2312" w:cs="Times New Roman"/>
                <w:bCs/>
                <w:color w:val="000000"/>
                <w:kern w:val="0"/>
                <w:sz w:val="22"/>
                <w:szCs w:val="24"/>
              </w:rPr>
            </w:pPr>
            <w:r w:rsidRPr="00D141F7">
              <w:rPr>
                <w:rFonts w:eastAsia="仿宋_GB2312" w:cs="Times New Roman"/>
                <w:bCs/>
                <w:color w:val="000000"/>
                <w:kern w:val="0"/>
                <w:sz w:val="22"/>
                <w:szCs w:val="24"/>
              </w:rPr>
              <w:t>75%</w:t>
            </w:r>
          </w:p>
        </w:tc>
        <w:tc>
          <w:tcPr>
            <w:tcW w:w="332" w:type="pct"/>
            <w:shd w:val="clear" w:color="auto" w:fill="auto"/>
            <w:vAlign w:val="center"/>
            <w:hideMark/>
          </w:tcPr>
          <w:p w:rsidR="00736A64" w:rsidRPr="00D141F7" w:rsidRDefault="00736A64" w:rsidP="006D0316">
            <w:pPr>
              <w:widowControl/>
              <w:snapToGrid w:val="0"/>
              <w:spacing w:beforeLines="50"/>
              <w:rPr>
                <w:rFonts w:eastAsia="仿宋_GB2312" w:cs="Times New Roman"/>
                <w:bCs/>
                <w:color w:val="000000"/>
                <w:kern w:val="0"/>
                <w:sz w:val="22"/>
                <w:szCs w:val="24"/>
              </w:rPr>
            </w:pPr>
            <w:r w:rsidRPr="00D141F7">
              <w:rPr>
                <w:rFonts w:eastAsia="仿宋_GB2312" w:cs="Times New Roman"/>
                <w:bCs/>
                <w:color w:val="000000"/>
                <w:kern w:val="0"/>
                <w:sz w:val="22"/>
                <w:szCs w:val="24"/>
              </w:rPr>
              <w:t xml:space="preserve">　</w:t>
            </w:r>
          </w:p>
        </w:tc>
      </w:tr>
      <w:tr w:rsidR="00736A64" w:rsidRPr="00D141F7" w:rsidTr="006D0316">
        <w:trPr>
          <w:trHeight w:val="149"/>
          <w:jc w:val="center"/>
        </w:trPr>
        <w:tc>
          <w:tcPr>
            <w:tcW w:w="190" w:type="pct"/>
            <w:shd w:val="clear" w:color="auto" w:fill="auto"/>
            <w:vAlign w:val="center"/>
            <w:hideMark/>
          </w:tcPr>
          <w:p w:rsidR="00736A64" w:rsidRPr="00D141F7" w:rsidRDefault="00736A64" w:rsidP="006D0316">
            <w:pPr>
              <w:widowControl/>
              <w:snapToGrid w:val="0"/>
              <w:spacing w:beforeLines="50"/>
              <w:jc w:val="center"/>
              <w:rPr>
                <w:rFonts w:eastAsia="仿宋_GB2312" w:cs="Times New Roman"/>
                <w:bCs/>
                <w:color w:val="000000"/>
                <w:kern w:val="0"/>
                <w:sz w:val="22"/>
                <w:szCs w:val="24"/>
              </w:rPr>
            </w:pPr>
            <w:r w:rsidRPr="00D141F7">
              <w:rPr>
                <w:rFonts w:eastAsia="仿宋_GB2312" w:cs="Times New Roman"/>
                <w:bCs/>
                <w:color w:val="000000"/>
                <w:kern w:val="0"/>
                <w:sz w:val="22"/>
                <w:szCs w:val="24"/>
              </w:rPr>
              <w:t>36</w:t>
            </w:r>
          </w:p>
        </w:tc>
        <w:tc>
          <w:tcPr>
            <w:tcW w:w="393" w:type="pct"/>
            <w:shd w:val="clear" w:color="auto" w:fill="auto"/>
            <w:vAlign w:val="center"/>
            <w:hideMark/>
          </w:tcPr>
          <w:p w:rsidR="00736A64" w:rsidRPr="00D141F7" w:rsidRDefault="00736A64" w:rsidP="006D0316">
            <w:pPr>
              <w:widowControl/>
              <w:snapToGrid w:val="0"/>
              <w:spacing w:beforeLines="50"/>
              <w:rPr>
                <w:rFonts w:eastAsia="仿宋_GB2312" w:cs="Times New Roman"/>
                <w:bCs/>
                <w:color w:val="000000"/>
                <w:kern w:val="0"/>
                <w:sz w:val="22"/>
                <w:szCs w:val="24"/>
              </w:rPr>
            </w:pPr>
            <w:r w:rsidRPr="00D141F7">
              <w:rPr>
                <w:rFonts w:eastAsia="仿宋_GB2312" w:cs="Times New Roman"/>
                <w:bCs/>
                <w:color w:val="000000"/>
                <w:kern w:val="0"/>
                <w:sz w:val="22"/>
                <w:szCs w:val="24"/>
              </w:rPr>
              <w:t>亿利生态</w:t>
            </w:r>
          </w:p>
        </w:tc>
        <w:tc>
          <w:tcPr>
            <w:tcW w:w="725" w:type="pct"/>
            <w:shd w:val="clear" w:color="auto" w:fill="auto"/>
            <w:vAlign w:val="center"/>
            <w:hideMark/>
          </w:tcPr>
          <w:p w:rsidR="00736A64" w:rsidRPr="00D141F7" w:rsidRDefault="00736A64" w:rsidP="006D0316">
            <w:pPr>
              <w:widowControl/>
              <w:snapToGrid w:val="0"/>
              <w:spacing w:beforeLines="50"/>
              <w:rPr>
                <w:rFonts w:eastAsia="仿宋_GB2312" w:cs="Times New Roman"/>
                <w:bCs/>
                <w:color w:val="000000"/>
                <w:kern w:val="0"/>
                <w:sz w:val="22"/>
                <w:szCs w:val="24"/>
              </w:rPr>
            </w:pPr>
            <w:r w:rsidRPr="00D141F7">
              <w:rPr>
                <w:rFonts w:eastAsia="仿宋_GB2312" w:cs="Times New Roman"/>
                <w:bCs/>
                <w:color w:val="000000"/>
                <w:kern w:val="0"/>
                <w:sz w:val="22"/>
                <w:szCs w:val="24"/>
              </w:rPr>
              <w:t>西藏自治区拉萨市</w:t>
            </w:r>
          </w:p>
        </w:tc>
        <w:tc>
          <w:tcPr>
            <w:tcW w:w="692" w:type="pct"/>
            <w:shd w:val="clear" w:color="auto" w:fill="auto"/>
            <w:vAlign w:val="center"/>
            <w:hideMark/>
          </w:tcPr>
          <w:p w:rsidR="00736A64" w:rsidRPr="00D141F7" w:rsidRDefault="00736A64" w:rsidP="006D0316">
            <w:pPr>
              <w:widowControl/>
              <w:snapToGrid w:val="0"/>
              <w:spacing w:beforeLines="50"/>
              <w:rPr>
                <w:rFonts w:eastAsia="仿宋_GB2312" w:cs="Times New Roman"/>
                <w:bCs/>
                <w:color w:val="000000"/>
                <w:kern w:val="0"/>
                <w:sz w:val="22"/>
                <w:szCs w:val="24"/>
              </w:rPr>
            </w:pPr>
            <w:r w:rsidRPr="00D141F7">
              <w:rPr>
                <w:rFonts w:eastAsia="仿宋_GB2312" w:cs="Times New Roman"/>
                <w:bCs/>
                <w:color w:val="000000"/>
                <w:kern w:val="0"/>
                <w:sz w:val="22"/>
                <w:szCs w:val="24"/>
              </w:rPr>
              <w:t>林业、生态治理</w:t>
            </w:r>
          </w:p>
        </w:tc>
        <w:tc>
          <w:tcPr>
            <w:tcW w:w="759" w:type="pct"/>
            <w:shd w:val="clear" w:color="auto" w:fill="auto"/>
            <w:vAlign w:val="center"/>
            <w:hideMark/>
          </w:tcPr>
          <w:p w:rsidR="00736A64" w:rsidRPr="00D141F7" w:rsidRDefault="00736A64" w:rsidP="006D0316">
            <w:pPr>
              <w:widowControl/>
              <w:snapToGrid w:val="0"/>
              <w:spacing w:beforeLines="50"/>
              <w:rPr>
                <w:rFonts w:eastAsia="仿宋_GB2312" w:cs="Times New Roman"/>
                <w:bCs/>
                <w:color w:val="000000"/>
                <w:kern w:val="0"/>
                <w:sz w:val="22"/>
                <w:szCs w:val="24"/>
              </w:rPr>
            </w:pPr>
            <w:r w:rsidRPr="00D141F7">
              <w:rPr>
                <w:rFonts w:eastAsia="仿宋_GB2312" w:cs="Times New Roman"/>
                <w:bCs/>
                <w:color w:val="000000"/>
                <w:kern w:val="0"/>
                <w:sz w:val="22"/>
                <w:szCs w:val="24"/>
              </w:rPr>
              <w:t>西藏自治区</w:t>
            </w:r>
          </w:p>
        </w:tc>
        <w:tc>
          <w:tcPr>
            <w:tcW w:w="860" w:type="pct"/>
            <w:shd w:val="clear" w:color="auto" w:fill="auto"/>
            <w:vAlign w:val="center"/>
            <w:hideMark/>
          </w:tcPr>
          <w:p w:rsidR="00736A64" w:rsidRPr="00D141F7" w:rsidRDefault="00736A64" w:rsidP="006D0316">
            <w:pPr>
              <w:widowControl/>
              <w:snapToGrid w:val="0"/>
              <w:spacing w:beforeLines="50"/>
              <w:rPr>
                <w:rFonts w:eastAsia="仿宋_GB2312" w:cs="Times New Roman"/>
                <w:bCs/>
                <w:color w:val="000000"/>
                <w:kern w:val="0"/>
                <w:sz w:val="22"/>
                <w:szCs w:val="24"/>
              </w:rPr>
            </w:pPr>
            <w:r w:rsidRPr="00D141F7">
              <w:rPr>
                <w:rFonts w:eastAsia="仿宋_GB2312" w:cs="Times New Roman"/>
                <w:bCs/>
                <w:color w:val="000000"/>
                <w:kern w:val="0"/>
                <w:sz w:val="22"/>
                <w:szCs w:val="24"/>
              </w:rPr>
              <w:t xml:space="preserve">　</w:t>
            </w:r>
          </w:p>
        </w:tc>
        <w:tc>
          <w:tcPr>
            <w:tcW w:w="350" w:type="pct"/>
            <w:shd w:val="clear" w:color="auto" w:fill="auto"/>
            <w:vAlign w:val="center"/>
            <w:hideMark/>
          </w:tcPr>
          <w:p w:rsidR="00736A64" w:rsidRPr="00D141F7" w:rsidRDefault="00736A64" w:rsidP="006D0316">
            <w:pPr>
              <w:widowControl/>
              <w:snapToGrid w:val="0"/>
              <w:spacing w:beforeLines="50"/>
              <w:rPr>
                <w:rFonts w:eastAsia="仿宋_GB2312" w:cs="Times New Roman"/>
                <w:bCs/>
                <w:color w:val="000000"/>
                <w:kern w:val="0"/>
                <w:sz w:val="22"/>
                <w:szCs w:val="24"/>
              </w:rPr>
            </w:pPr>
            <w:r w:rsidRPr="00D141F7">
              <w:rPr>
                <w:rFonts w:eastAsia="仿宋_GB2312" w:cs="Times New Roman"/>
                <w:bCs/>
                <w:color w:val="000000"/>
                <w:kern w:val="0"/>
                <w:sz w:val="22"/>
                <w:szCs w:val="24"/>
              </w:rPr>
              <w:t>可转债</w:t>
            </w:r>
          </w:p>
        </w:tc>
        <w:tc>
          <w:tcPr>
            <w:tcW w:w="350" w:type="pct"/>
            <w:shd w:val="clear" w:color="auto" w:fill="auto"/>
            <w:vAlign w:val="center"/>
            <w:hideMark/>
          </w:tcPr>
          <w:p w:rsidR="00736A64" w:rsidRPr="00D141F7" w:rsidRDefault="00736A64" w:rsidP="006D0316">
            <w:pPr>
              <w:widowControl/>
              <w:snapToGrid w:val="0"/>
              <w:spacing w:beforeLines="50"/>
              <w:rPr>
                <w:rFonts w:eastAsia="仿宋_GB2312" w:cs="Times New Roman"/>
                <w:bCs/>
                <w:color w:val="000000"/>
                <w:kern w:val="0"/>
                <w:sz w:val="22"/>
                <w:szCs w:val="24"/>
              </w:rPr>
            </w:pPr>
            <w:r w:rsidRPr="00D141F7">
              <w:rPr>
                <w:rFonts w:eastAsia="仿宋_GB2312" w:cs="Times New Roman"/>
                <w:bCs/>
                <w:color w:val="000000"/>
                <w:kern w:val="0"/>
                <w:sz w:val="22"/>
                <w:szCs w:val="24"/>
              </w:rPr>
              <w:t xml:space="preserve">10000.00 </w:t>
            </w:r>
          </w:p>
        </w:tc>
        <w:tc>
          <w:tcPr>
            <w:tcW w:w="349" w:type="pct"/>
            <w:shd w:val="clear" w:color="auto" w:fill="auto"/>
            <w:vAlign w:val="center"/>
            <w:hideMark/>
          </w:tcPr>
          <w:p w:rsidR="00736A64" w:rsidRPr="00D141F7" w:rsidRDefault="00736A64" w:rsidP="006D0316">
            <w:pPr>
              <w:widowControl/>
              <w:snapToGrid w:val="0"/>
              <w:spacing w:beforeLines="50"/>
              <w:rPr>
                <w:rFonts w:eastAsia="仿宋_GB2312" w:cs="Times New Roman"/>
                <w:bCs/>
                <w:color w:val="000000"/>
                <w:kern w:val="0"/>
                <w:sz w:val="22"/>
                <w:szCs w:val="24"/>
              </w:rPr>
            </w:pPr>
            <w:r w:rsidRPr="00D141F7">
              <w:rPr>
                <w:rFonts w:eastAsia="仿宋_GB2312" w:cs="Times New Roman"/>
                <w:bCs/>
                <w:color w:val="000000"/>
                <w:kern w:val="0"/>
                <w:sz w:val="22"/>
                <w:szCs w:val="24"/>
              </w:rPr>
              <w:t>——</w:t>
            </w:r>
          </w:p>
        </w:tc>
        <w:tc>
          <w:tcPr>
            <w:tcW w:w="332" w:type="pct"/>
            <w:shd w:val="clear" w:color="auto" w:fill="auto"/>
            <w:vAlign w:val="center"/>
            <w:hideMark/>
          </w:tcPr>
          <w:p w:rsidR="00736A64" w:rsidRPr="00D141F7" w:rsidRDefault="00736A64" w:rsidP="006D0316">
            <w:pPr>
              <w:widowControl/>
              <w:snapToGrid w:val="0"/>
              <w:spacing w:beforeLines="50"/>
              <w:rPr>
                <w:rFonts w:eastAsia="仿宋_GB2312" w:cs="Times New Roman"/>
                <w:bCs/>
                <w:color w:val="000000"/>
                <w:kern w:val="0"/>
                <w:sz w:val="22"/>
                <w:szCs w:val="24"/>
              </w:rPr>
            </w:pPr>
            <w:r w:rsidRPr="00D141F7">
              <w:rPr>
                <w:rFonts w:eastAsia="仿宋_GB2312" w:cs="Times New Roman"/>
                <w:bCs/>
                <w:color w:val="000000"/>
                <w:kern w:val="0"/>
                <w:sz w:val="22"/>
                <w:szCs w:val="24"/>
              </w:rPr>
              <w:t xml:space="preserve">　</w:t>
            </w:r>
          </w:p>
        </w:tc>
      </w:tr>
      <w:tr w:rsidR="00736A64" w:rsidRPr="00D141F7" w:rsidTr="006D0316">
        <w:trPr>
          <w:trHeight w:val="96"/>
          <w:jc w:val="center"/>
        </w:trPr>
        <w:tc>
          <w:tcPr>
            <w:tcW w:w="190" w:type="pct"/>
            <w:shd w:val="clear" w:color="auto" w:fill="auto"/>
            <w:vAlign w:val="center"/>
            <w:hideMark/>
          </w:tcPr>
          <w:p w:rsidR="00736A64" w:rsidRPr="00D141F7" w:rsidRDefault="00736A64" w:rsidP="006D0316">
            <w:pPr>
              <w:widowControl/>
              <w:snapToGrid w:val="0"/>
              <w:spacing w:beforeLines="50"/>
              <w:jc w:val="center"/>
              <w:rPr>
                <w:rFonts w:eastAsia="仿宋_GB2312" w:cs="Times New Roman"/>
                <w:bCs/>
                <w:color w:val="000000"/>
                <w:kern w:val="0"/>
                <w:sz w:val="22"/>
                <w:szCs w:val="24"/>
              </w:rPr>
            </w:pPr>
            <w:r w:rsidRPr="00D141F7">
              <w:rPr>
                <w:rFonts w:eastAsia="仿宋_GB2312" w:cs="Times New Roman"/>
                <w:bCs/>
                <w:color w:val="000000"/>
                <w:kern w:val="0"/>
                <w:sz w:val="22"/>
                <w:szCs w:val="24"/>
              </w:rPr>
              <w:t>37</w:t>
            </w:r>
          </w:p>
        </w:tc>
        <w:tc>
          <w:tcPr>
            <w:tcW w:w="393" w:type="pct"/>
            <w:shd w:val="clear" w:color="auto" w:fill="auto"/>
            <w:vAlign w:val="center"/>
            <w:hideMark/>
          </w:tcPr>
          <w:p w:rsidR="00736A64" w:rsidRPr="00D141F7" w:rsidRDefault="00736A64" w:rsidP="006D0316">
            <w:pPr>
              <w:widowControl/>
              <w:snapToGrid w:val="0"/>
              <w:spacing w:beforeLines="50"/>
              <w:rPr>
                <w:rFonts w:eastAsia="仿宋_GB2312" w:cs="Times New Roman"/>
                <w:bCs/>
                <w:color w:val="000000"/>
                <w:kern w:val="0"/>
                <w:sz w:val="22"/>
                <w:szCs w:val="24"/>
              </w:rPr>
            </w:pPr>
            <w:r w:rsidRPr="00D141F7">
              <w:rPr>
                <w:rFonts w:eastAsia="仿宋_GB2312" w:cs="Times New Roman"/>
                <w:bCs/>
                <w:color w:val="000000"/>
                <w:kern w:val="0"/>
                <w:sz w:val="22"/>
                <w:szCs w:val="24"/>
              </w:rPr>
              <w:t>江西稀土</w:t>
            </w:r>
          </w:p>
        </w:tc>
        <w:tc>
          <w:tcPr>
            <w:tcW w:w="725" w:type="pct"/>
            <w:shd w:val="clear" w:color="auto" w:fill="auto"/>
            <w:vAlign w:val="center"/>
            <w:hideMark/>
          </w:tcPr>
          <w:p w:rsidR="00736A64" w:rsidRPr="00D141F7" w:rsidRDefault="00736A64" w:rsidP="006D0316">
            <w:pPr>
              <w:widowControl/>
              <w:snapToGrid w:val="0"/>
              <w:spacing w:beforeLines="50"/>
              <w:rPr>
                <w:rFonts w:eastAsia="仿宋_GB2312" w:cs="Times New Roman"/>
                <w:bCs/>
                <w:color w:val="000000"/>
                <w:kern w:val="0"/>
                <w:sz w:val="22"/>
                <w:szCs w:val="24"/>
              </w:rPr>
            </w:pPr>
            <w:r w:rsidRPr="00D141F7">
              <w:rPr>
                <w:rFonts w:eastAsia="仿宋_GB2312" w:cs="Times New Roman"/>
                <w:bCs/>
                <w:color w:val="000000"/>
                <w:kern w:val="0"/>
                <w:sz w:val="22"/>
                <w:szCs w:val="24"/>
              </w:rPr>
              <w:t>江西省赣州市龙南县、章贡区、赣州经济开发区</w:t>
            </w:r>
          </w:p>
        </w:tc>
        <w:tc>
          <w:tcPr>
            <w:tcW w:w="692" w:type="pct"/>
            <w:shd w:val="clear" w:color="auto" w:fill="auto"/>
            <w:vAlign w:val="center"/>
            <w:hideMark/>
          </w:tcPr>
          <w:p w:rsidR="00736A64" w:rsidRPr="00D141F7" w:rsidRDefault="00736A64" w:rsidP="006D0316">
            <w:pPr>
              <w:widowControl/>
              <w:snapToGrid w:val="0"/>
              <w:spacing w:beforeLines="50"/>
              <w:rPr>
                <w:rFonts w:eastAsia="仿宋_GB2312" w:cs="Times New Roman"/>
                <w:bCs/>
                <w:color w:val="000000"/>
                <w:kern w:val="0"/>
                <w:sz w:val="22"/>
                <w:szCs w:val="24"/>
              </w:rPr>
            </w:pPr>
            <w:r w:rsidRPr="00D141F7">
              <w:rPr>
                <w:rFonts w:eastAsia="仿宋_GB2312" w:cs="Times New Roman"/>
                <w:bCs/>
                <w:color w:val="000000"/>
                <w:kern w:val="0"/>
                <w:sz w:val="22"/>
                <w:szCs w:val="24"/>
              </w:rPr>
              <w:t>稀土</w:t>
            </w:r>
          </w:p>
        </w:tc>
        <w:tc>
          <w:tcPr>
            <w:tcW w:w="759" w:type="pct"/>
            <w:shd w:val="clear" w:color="auto" w:fill="auto"/>
            <w:vAlign w:val="center"/>
            <w:hideMark/>
          </w:tcPr>
          <w:p w:rsidR="00736A64" w:rsidRPr="00D141F7" w:rsidRDefault="00736A64" w:rsidP="006D0316">
            <w:pPr>
              <w:widowControl/>
              <w:snapToGrid w:val="0"/>
              <w:spacing w:beforeLines="50"/>
              <w:rPr>
                <w:rFonts w:eastAsia="仿宋_GB2312" w:cs="Times New Roman"/>
                <w:bCs/>
                <w:color w:val="000000"/>
                <w:kern w:val="0"/>
                <w:sz w:val="22"/>
                <w:szCs w:val="24"/>
              </w:rPr>
            </w:pPr>
            <w:r w:rsidRPr="00D141F7">
              <w:rPr>
                <w:rFonts w:eastAsia="仿宋_GB2312" w:cs="Times New Roman"/>
                <w:bCs/>
                <w:color w:val="000000"/>
                <w:kern w:val="0"/>
                <w:sz w:val="22"/>
                <w:szCs w:val="24"/>
              </w:rPr>
              <w:t>罗霄山区、中央苏区</w:t>
            </w:r>
          </w:p>
        </w:tc>
        <w:tc>
          <w:tcPr>
            <w:tcW w:w="860" w:type="pct"/>
            <w:shd w:val="clear" w:color="auto" w:fill="auto"/>
            <w:vAlign w:val="center"/>
            <w:hideMark/>
          </w:tcPr>
          <w:p w:rsidR="00736A64" w:rsidRPr="00D141F7" w:rsidRDefault="00736A64" w:rsidP="006D0316">
            <w:pPr>
              <w:widowControl/>
              <w:snapToGrid w:val="0"/>
              <w:spacing w:beforeLines="50"/>
              <w:rPr>
                <w:rFonts w:eastAsia="仿宋_GB2312" w:cs="Times New Roman"/>
                <w:bCs/>
                <w:color w:val="000000"/>
                <w:kern w:val="0"/>
                <w:sz w:val="22"/>
                <w:szCs w:val="24"/>
              </w:rPr>
            </w:pPr>
            <w:r w:rsidRPr="00D141F7">
              <w:rPr>
                <w:rFonts w:eastAsia="仿宋_GB2312" w:cs="Times New Roman"/>
                <w:bCs/>
                <w:color w:val="000000"/>
                <w:kern w:val="0"/>
                <w:sz w:val="22"/>
                <w:szCs w:val="24"/>
              </w:rPr>
              <w:t xml:space="preserve">　</w:t>
            </w:r>
          </w:p>
        </w:tc>
        <w:tc>
          <w:tcPr>
            <w:tcW w:w="350" w:type="pct"/>
            <w:shd w:val="clear" w:color="auto" w:fill="auto"/>
            <w:vAlign w:val="center"/>
            <w:hideMark/>
          </w:tcPr>
          <w:p w:rsidR="00736A64" w:rsidRPr="00D141F7" w:rsidRDefault="00736A64" w:rsidP="006D0316">
            <w:pPr>
              <w:widowControl/>
              <w:snapToGrid w:val="0"/>
              <w:spacing w:beforeLines="50"/>
              <w:rPr>
                <w:rFonts w:eastAsia="仿宋_GB2312" w:cs="Times New Roman"/>
                <w:bCs/>
                <w:color w:val="000000"/>
                <w:kern w:val="0"/>
                <w:sz w:val="22"/>
                <w:szCs w:val="24"/>
              </w:rPr>
            </w:pPr>
            <w:r w:rsidRPr="00D141F7">
              <w:rPr>
                <w:rFonts w:eastAsia="仿宋_GB2312" w:cs="Times New Roman"/>
                <w:bCs/>
                <w:color w:val="000000"/>
                <w:kern w:val="0"/>
                <w:sz w:val="22"/>
                <w:szCs w:val="24"/>
              </w:rPr>
              <w:t>可转债</w:t>
            </w:r>
          </w:p>
        </w:tc>
        <w:tc>
          <w:tcPr>
            <w:tcW w:w="350" w:type="pct"/>
            <w:shd w:val="clear" w:color="auto" w:fill="auto"/>
            <w:vAlign w:val="center"/>
            <w:hideMark/>
          </w:tcPr>
          <w:p w:rsidR="00736A64" w:rsidRPr="00D141F7" w:rsidRDefault="00736A64" w:rsidP="006D0316">
            <w:pPr>
              <w:widowControl/>
              <w:snapToGrid w:val="0"/>
              <w:spacing w:beforeLines="50"/>
              <w:rPr>
                <w:rFonts w:eastAsia="仿宋_GB2312" w:cs="Times New Roman"/>
                <w:bCs/>
                <w:color w:val="000000"/>
                <w:kern w:val="0"/>
                <w:sz w:val="22"/>
                <w:szCs w:val="24"/>
              </w:rPr>
            </w:pPr>
            <w:r w:rsidRPr="00D141F7">
              <w:rPr>
                <w:rFonts w:eastAsia="仿宋_GB2312" w:cs="Times New Roman"/>
                <w:bCs/>
                <w:color w:val="000000"/>
                <w:kern w:val="0"/>
                <w:sz w:val="22"/>
                <w:szCs w:val="24"/>
              </w:rPr>
              <w:t xml:space="preserve">15000.00 </w:t>
            </w:r>
          </w:p>
        </w:tc>
        <w:tc>
          <w:tcPr>
            <w:tcW w:w="349" w:type="pct"/>
            <w:shd w:val="clear" w:color="auto" w:fill="auto"/>
            <w:vAlign w:val="center"/>
            <w:hideMark/>
          </w:tcPr>
          <w:p w:rsidR="00736A64" w:rsidRPr="00D141F7" w:rsidRDefault="00736A64" w:rsidP="006D0316">
            <w:pPr>
              <w:widowControl/>
              <w:snapToGrid w:val="0"/>
              <w:spacing w:beforeLines="50"/>
              <w:rPr>
                <w:rFonts w:eastAsia="仿宋_GB2312" w:cs="Times New Roman"/>
                <w:bCs/>
                <w:color w:val="000000"/>
                <w:kern w:val="0"/>
                <w:sz w:val="22"/>
                <w:szCs w:val="24"/>
              </w:rPr>
            </w:pPr>
            <w:r w:rsidRPr="00D141F7">
              <w:rPr>
                <w:rFonts w:eastAsia="仿宋_GB2312" w:cs="Times New Roman"/>
                <w:bCs/>
                <w:color w:val="000000"/>
                <w:kern w:val="0"/>
                <w:sz w:val="22"/>
                <w:szCs w:val="24"/>
              </w:rPr>
              <w:t>——</w:t>
            </w:r>
          </w:p>
        </w:tc>
        <w:tc>
          <w:tcPr>
            <w:tcW w:w="332" w:type="pct"/>
            <w:shd w:val="clear" w:color="auto" w:fill="auto"/>
            <w:vAlign w:val="center"/>
            <w:hideMark/>
          </w:tcPr>
          <w:p w:rsidR="00736A64" w:rsidRPr="00D141F7" w:rsidRDefault="00736A64" w:rsidP="006D0316">
            <w:pPr>
              <w:widowControl/>
              <w:snapToGrid w:val="0"/>
              <w:spacing w:beforeLines="50"/>
              <w:rPr>
                <w:rFonts w:eastAsia="仿宋_GB2312" w:cs="Times New Roman"/>
                <w:bCs/>
                <w:color w:val="000000"/>
                <w:kern w:val="0"/>
                <w:sz w:val="22"/>
                <w:szCs w:val="24"/>
              </w:rPr>
            </w:pPr>
            <w:r w:rsidRPr="00D141F7">
              <w:rPr>
                <w:rFonts w:eastAsia="仿宋_GB2312" w:cs="Times New Roman"/>
                <w:bCs/>
                <w:color w:val="000000"/>
                <w:kern w:val="0"/>
                <w:sz w:val="22"/>
                <w:szCs w:val="24"/>
              </w:rPr>
              <w:t xml:space="preserve">　</w:t>
            </w:r>
          </w:p>
        </w:tc>
      </w:tr>
      <w:tr w:rsidR="00736A64" w:rsidRPr="00D141F7" w:rsidTr="006D0316">
        <w:trPr>
          <w:trHeight w:val="303"/>
          <w:jc w:val="center"/>
        </w:trPr>
        <w:tc>
          <w:tcPr>
            <w:tcW w:w="190" w:type="pct"/>
            <w:shd w:val="clear" w:color="auto" w:fill="auto"/>
            <w:vAlign w:val="center"/>
            <w:hideMark/>
          </w:tcPr>
          <w:p w:rsidR="00736A64" w:rsidRPr="00D141F7" w:rsidRDefault="00736A64" w:rsidP="006D0316">
            <w:pPr>
              <w:widowControl/>
              <w:snapToGrid w:val="0"/>
              <w:spacing w:beforeLines="50"/>
              <w:jc w:val="center"/>
              <w:rPr>
                <w:rFonts w:eastAsia="仿宋_GB2312" w:cs="Times New Roman"/>
                <w:bCs/>
                <w:color w:val="000000"/>
                <w:kern w:val="0"/>
                <w:sz w:val="22"/>
                <w:szCs w:val="24"/>
              </w:rPr>
            </w:pPr>
            <w:r w:rsidRPr="00D141F7">
              <w:rPr>
                <w:rFonts w:eastAsia="仿宋_GB2312" w:cs="Times New Roman"/>
                <w:bCs/>
                <w:color w:val="000000"/>
                <w:kern w:val="0"/>
                <w:sz w:val="22"/>
                <w:szCs w:val="24"/>
              </w:rPr>
              <w:t>38</w:t>
            </w:r>
          </w:p>
        </w:tc>
        <w:tc>
          <w:tcPr>
            <w:tcW w:w="393" w:type="pct"/>
            <w:shd w:val="clear" w:color="auto" w:fill="auto"/>
            <w:vAlign w:val="center"/>
            <w:hideMark/>
          </w:tcPr>
          <w:p w:rsidR="00736A64" w:rsidRPr="00D141F7" w:rsidRDefault="00736A64" w:rsidP="006D0316">
            <w:pPr>
              <w:widowControl/>
              <w:snapToGrid w:val="0"/>
              <w:spacing w:beforeLines="50"/>
              <w:rPr>
                <w:rFonts w:eastAsia="仿宋_GB2312" w:cs="Times New Roman"/>
                <w:bCs/>
                <w:color w:val="000000"/>
                <w:kern w:val="0"/>
                <w:sz w:val="22"/>
                <w:szCs w:val="24"/>
              </w:rPr>
            </w:pPr>
            <w:r w:rsidRPr="00D141F7">
              <w:rPr>
                <w:rFonts w:eastAsia="仿宋_GB2312" w:cs="Times New Roman"/>
                <w:bCs/>
                <w:color w:val="000000"/>
                <w:kern w:val="0"/>
                <w:sz w:val="22"/>
                <w:szCs w:val="24"/>
              </w:rPr>
              <w:t>黑龙江子基金</w:t>
            </w:r>
          </w:p>
        </w:tc>
        <w:tc>
          <w:tcPr>
            <w:tcW w:w="725" w:type="pct"/>
            <w:shd w:val="clear" w:color="auto" w:fill="auto"/>
            <w:vAlign w:val="center"/>
            <w:hideMark/>
          </w:tcPr>
          <w:p w:rsidR="00736A64" w:rsidRPr="00D141F7" w:rsidRDefault="00736A64" w:rsidP="006D0316">
            <w:pPr>
              <w:widowControl/>
              <w:snapToGrid w:val="0"/>
              <w:spacing w:beforeLines="50"/>
              <w:rPr>
                <w:rFonts w:eastAsia="仿宋_GB2312" w:cs="Times New Roman"/>
                <w:bCs/>
                <w:color w:val="000000"/>
                <w:kern w:val="0"/>
                <w:sz w:val="22"/>
                <w:szCs w:val="24"/>
              </w:rPr>
            </w:pPr>
            <w:r w:rsidRPr="00D141F7">
              <w:rPr>
                <w:rFonts w:eastAsia="仿宋_GB2312" w:cs="Times New Roman"/>
                <w:bCs/>
                <w:color w:val="000000"/>
                <w:kern w:val="0"/>
                <w:sz w:val="22"/>
                <w:szCs w:val="24"/>
              </w:rPr>
              <w:t>黑龙江贫困地区</w:t>
            </w:r>
          </w:p>
        </w:tc>
        <w:tc>
          <w:tcPr>
            <w:tcW w:w="692" w:type="pct"/>
            <w:shd w:val="clear" w:color="auto" w:fill="auto"/>
            <w:vAlign w:val="center"/>
            <w:hideMark/>
          </w:tcPr>
          <w:p w:rsidR="00736A64" w:rsidRPr="00D141F7" w:rsidRDefault="00736A64" w:rsidP="006D0316">
            <w:pPr>
              <w:widowControl/>
              <w:snapToGrid w:val="0"/>
              <w:spacing w:beforeLines="50"/>
              <w:rPr>
                <w:rFonts w:eastAsia="仿宋_GB2312" w:cs="Times New Roman"/>
                <w:bCs/>
                <w:color w:val="000000"/>
                <w:kern w:val="0"/>
                <w:sz w:val="22"/>
                <w:szCs w:val="24"/>
              </w:rPr>
            </w:pPr>
            <w:r w:rsidRPr="00D141F7">
              <w:rPr>
                <w:rFonts w:eastAsia="仿宋_GB2312" w:cs="Times New Roman"/>
                <w:bCs/>
                <w:color w:val="000000"/>
                <w:kern w:val="0"/>
                <w:sz w:val="22"/>
                <w:szCs w:val="24"/>
              </w:rPr>
              <w:t>——</w:t>
            </w:r>
          </w:p>
        </w:tc>
        <w:tc>
          <w:tcPr>
            <w:tcW w:w="759" w:type="pct"/>
            <w:shd w:val="clear" w:color="auto" w:fill="auto"/>
            <w:vAlign w:val="center"/>
            <w:hideMark/>
          </w:tcPr>
          <w:p w:rsidR="00736A64" w:rsidRPr="00D141F7" w:rsidRDefault="00736A64" w:rsidP="006D0316">
            <w:pPr>
              <w:widowControl/>
              <w:snapToGrid w:val="0"/>
              <w:spacing w:beforeLines="50"/>
              <w:rPr>
                <w:rFonts w:eastAsia="仿宋_GB2312" w:cs="Times New Roman"/>
                <w:bCs/>
                <w:color w:val="000000"/>
                <w:kern w:val="0"/>
                <w:sz w:val="22"/>
                <w:szCs w:val="24"/>
              </w:rPr>
            </w:pPr>
            <w:r w:rsidRPr="00D141F7">
              <w:rPr>
                <w:rFonts w:eastAsia="仿宋_GB2312" w:cs="Times New Roman"/>
                <w:bCs/>
                <w:color w:val="000000"/>
                <w:kern w:val="0"/>
                <w:sz w:val="22"/>
                <w:szCs w:val="24"/>
              </w:rPr>
              <w:t>大兴安岭南麓山区</w:t>
            </w:r>
          </w:p>
        </w:tc>
        <w:tc>
          <w:tcPr>
            <w:tcW w:w="860" w:type="pct"/>
            <w:shd w:val="clear" w:color="auto" w:fill="auto"/>
            <w:vAlign w:val="center"/>
            <w:hideMark/>
          </w:tcPr>
          <w:p w:rsidR="00736A64" w:rsidRPr="00D141F7" w:rsidRDefault="00736A64" w:rsidP="006D0316">
            <w:pPr>
              <w:widowControl/>
              <w:snapToGrid w:val="0"/>
              <w:spacing w:beforeLines="50"/>
              <w:rPr>
                <w:rFonts w:eastAsia="仿宋_GB2312" w:cs="Times New Roman"/>
                <w:bCs/>
                <w:color w:val="000000"/>
                <w:kern w:val="0"/>
                <w:sz w:val="22"/>
                <w:szCs w:val="24"/>
              </w:rPr>
            </w:pPr>
            <w:r w:rsidRPr="00D141F7">
              <w:rPr>
                <w:rFonts w:eastAsia="仿宋_GB2312" w:cs="Times New Roman"/>
                <w:bCs/>
                <w:color w:val="000000"/>
                <w:kern w:val="0"/>
                <w:sz w:val="22"/>
                <w:szCs w:val="24"/>
              </w:rPr>
              <w:t xml:space="preserve">　</w:t>
            </w:r>
          </w:p>
        </w:tc>
        <w:tc>
          <w:tcPr>
            <w:tcW w:w="350" w:type="pct"/>
            <w:shd w:val="clear" w:color="auto" w:fill="auto"/>
            <w:vAlign w:val="center"/>
            <w:hideMark/>
          </w:tcPr>
          <w:p w:rsidR="00736A64" w:rsidRPr="00D141F7" w:rsidRDefault="00736A64" w:rsidP="006D0316">
            <w:pPr>
              <w:widowControl/>
              <w:snapToGrid w:val="0"/>
              <w:spacing w:beforeLines="50"/>
              <w:rPr>
                <w:rFonts w:eastAsia="仿宋_GB2312" w:cs="Times New Roman"/>
                <w:bCs/>
                <w:color w:val="000000"/>
                <w:kern w:val="0"/>
                <w:sz w:val="22"/>
                <w:szCs w:val="24"/>
              </w:rPr>
            </w:pPr>
            <w:r w:rsidRPr="00D141F7">
              <w:rPr>
                <w:rFonts w:eastAsia="仿宋_GB2312" w:cs="Times New Roman"/>
                <w:bCs/>
                <w:color w:val="000000"/>
                <w:kern w:val="0"/>
                <w:sz w:val="22"/>
                <w:szCs w:val="24"/>
              </w:rPr>
              <w:t>子基金</w:t>
            </w:r>
          </w:p>
        </w:tc>
        <w:tc>
          <w:tcPr>
            <w:tcW w:w="350" w:type="pct"/>
            <w:shd w:val="clear" w:color="auto" w:fill="auto"/>
            <w:vAlign w:val="center"/>
            <w:hideMark/>
          </w:tcPr>
          <w:p w:rsidR="00736A64" w:rsidRPr="00D141F7" w:rsidRDefault="00736A64" w:rsidP="006D0316">
            <w:pPr>
              <w:widowControl/>
              <w:snapToGrid w:val="0"/>
              <w:spacing w:beforeLines="50"/>
              <w:rPr>
                <w:rFonts w:eastAsia="仿宋_GB2312" w:cs="Times New Roman"/>
                <w:bCs/>
                <w:color w:val="000000"/>
                <w:kern w:val="0"/>
                <w:sz w:val="22"/>
                <w:szCs w:val="24"/>
              </w:rPr>
            </w:pPr>
            <w:r w:rsidRPr="00D141F7">
              <w:rPr>
                <w:rFonts w:eastAsia="仿宋_GB2312" w:cs="Times New Roman"/>
                <w:bCs/>
                <w:color w:val="000000"/>
                <w:kern w:val="0"/>
                <w:sz w:val="22"/>
                <w:szCs w:val="24"/>
              </w:rPr>
              <w:t xml:space="preserve">40000.00 </w:t>
            </w:r>
          </w:p>
        </w:tc>
        <w:tc>
          <w:tcPr>
            <w:tcW w:w="349" w:type="pct"/>
            <w:shd w:val="clear" w:color="auto" w:fill="auto"/>
            <w:vAlign w:val="center"/>
            <w:hideMark/>
          </w:tcPr>
          <w:p w:rsidR="00736A64" w:rsidRPr="00D141F7" w:rsidRDefault="00736A64" w:rsidP="006D0316">
            <w:pPr>
              <w:widowControl/>
              <w:snapToGrid w:val="0"/>
              <w:spacing w:beforeLines="50"/>
              <w:rPr>
                <w:rFonts w:eastAsia="仿宋_GB2312" w:cs="Times New Roman"/>
                <w:bCs/>
                <w:color w:val="000000"/>
                <w:kern w:val="0"/>
                <w:sz w:val="22"/>
                <w:szCs w:val="24"/>
              </w:rPr>
            </w:pPr>
            <w:r w:rsidRPr="00D141F7">
              <w:rPr>
                <w:rFonts w:eastAsia="仿宋_GB2312" w:cs="Times New Roman"/>
                <w:bCs/>
                <w:color w:val="000000"/>
                <w:kern w:val="0"/>
                <w:sz w:val="22"/>
                <w:szCs w:val="24"/>
              </w:rPr>
              <w:t>49.94%</w:t>
            </w:r>
          </w:p>
        </w:tc>
        <w:tc>
          <w:tcPr>
            <w:tcW w:w="332" w:type="pct"/>
            <w:shd w:val="clear" w:color="auto" w:fill="auto"/>
            <w:vAlign w:val="center"/>
            <w:hideMark/>
          </w:tcPr>
          <w:p w:rsidR="00736A64" w:rsidRPr="00D141F7" w:rsidRDefault="00736A64" w:rsidP="006D0316">
            <w:pPr>
              <w:widowControl/>
              <w:snapToGrid w:val="0"/>
              <w:spacing w:beforeLines="50"/>
              <w:rPr>
                <w:rFonts w:eastAsia="仿宋_GB2312" w:cs="Times New Roman"/>
                <w:bCs/>
                <w:color w:val="000000"/>
                <w:kern w:val="0"/>
                <w:sz w:val="22"/>
                <w:szCs w:val="24"/>
              </w:rPr>
            </w:pPr>
            <w:r w:rsidRPr="00D141F7">
              <w:rPr>
                <w:rFonts w:eastAsia="仿宋_GB2312" w:cs="Times New Roman"/>
                <w:bCs/>
                <w:color w:val="000000"/>
                <w:kern w:val="0"/>
                <w:sz w:val="22"/>
                <w:szCs w:val="24"/>
              </w:rPr>
              <w:t xml:space="preserve">　</w:t>
            </w:r>
          </w:p>
        </w:tc>
      </w:tr>
      <w:tr w:rsidR="00736A64" w:rsidRPr="00D141F7" w:rsidTr="006D0316">
        <w:trPr>
          <w:trHeight w:val="123"/>
          <w:jc w:val="center"/>
        </w:trPr>
        <w:tc>
          <w:tcPr>
            <w:tcW w:w="190" w:type="pct"/>
            <w:shd w:val="clear" w:color="auto" w:fill="auto"/>
            <w:vAlign w:val="center"/>
            <w:hideMark/>
          </w:tcPr>
          <w:p w:rsidR="00736A64" w:rsidRPr="00D141F7" w:rsidRDefault="00736A64" w:rsidP="006D0316">
            <w:pPr>
              <w:widowControl/>
              <w:snapToGrid w:val="0"/>
              <w:spacing w:beforeLines="50"/>
              <w:jc w:val="center"/>
              <w:rPr>
                <w:rFonts w:eastAsia="仿宋_GB2312" w:cs="Times New Roman"/>
                <w:bCs/>
                <w:color w:val="000000"/>
                <w:kern w:val="0"/>
                <w:sz w:val="22"/>
                <w:szCs w:val="24"/>
              </w:rPr>
            </w:pPr>
            <w:r w:rsidRPr="00D141F7">
              <w:rPr>
                <w:rFonts w:eastAsia="仿宋_GB2312" w:cs="Times New Roman"/>
                <w:bCs/>
                <w:color w:val="000000"/>
                <w:kern w:val="0"/>
                <w:sz w:val="22"/>
                <w:szCs w:val="24"/>
              </w:rPr>
              <w:t>39</w:t>
            </w:r>
          </w:p>
        </w:tc>
        <w:tc>
          <w:tcPr>
            <w:tcW w:w="393" w:type="pct"/>
            <w:shd w:val="clear" w:color="auto" w:fill="auto"/>
            <w:vAlign w:val="center"/>
            <w:hideMark/>
          </w:tcPr>
          <w:p w:rsidR="00736A64" w:rsidRPr="00D141F7" w:rsidRDefault="00736A64" w:rsidP="006D0316">
            <w:pPr>
              <w:widowControl/>
              <w:snapToGrid w:val="0"/>
              <w:spacing w:beforeLines="50"/>
              <w:rPr>
                <w:rFonts w:eastAsia="仿宋_GB2312" w:cs="Times New Roman"/>
                <w:bCs/>
                <w:color w:val="000000"/>
                <w:kern w:val="0"/>
                <w:sz w:val="22"/>
                <w:szCs w:val="24"/>
              </w:rPr>
            </w:pPr>
            <w:r w:rsidRPr="00D141F7">
              <w:rPr>
                <w:rFonts w:eastAsia="仿宋_GB2312" w:cs="Times New Roman"/>
                <w:bCs/>
                <w:color w:val="000000"/>
                <w:kern w:val="0"/>
                <w:sz w:val="22"/>
                <w:szCs w:val="24"/>
              </w:rPr>
              <w:t>石门文旅</w:t>
            </w:r>
          </w:p>
        </w:tc>
        <w:tc>
          <w:tcPr>
            <w:tcW w:w="725" w:type="pct"/>
            <w:shd w:val="clear" w:color="auto" w:fill="auto"/>
            <w:vAlign w:val="center"/>
            <w:hideMark/>
          </w:tcPr>
          <w:p w:rsidR="00736A64" w:rsidRPr="00D141F7" w:rsidRDefault="00736A64" w:rsidP="006D0316">
            <w:pPr>
              <w:widowControl/>
              <w:snapToGrid w:val="0"/>
              <w:spacing w:beforeLines="50"/>
              <w:rPr>
                <w:rFonts w:eastAsia="仿宋_GB2312" w:cs="Times New Roman"/>
                <w:bCs/>
                <w:color w:val="000000"/>
                <w:kern w:val="0"/>
                <w:sz w:val="22"/>
                <w:szCs w:val="24"/>
              </w:rPr>
            </w:pPr>
            <w:r w:rsidRPr="00D141F7">
              <w:rPr>
                <w:rFonts w:eastAsia="仿宋_GB2312" w:cs="Times New Roman"/>
                <w:bCs/>
                <w:color w:val="000000"/>
                <w:kern w:val="0"/>
                <w:sz w:val="22"/>
                <w:szCs w:val="24"/>
              </w:rPr>
              <w:t>湖南省常德市石门县</w:t>
            </w:r>
          </w:p>
        </w:tc>
        <w:tc>
          <w:tcPr>
            <w:tcW w:w="692" w:type="pct"/>
            <w:shd w:val="clear" w:color="auto" w:fill="auto"/>
            <w:vAlign w:val="center"/>
            <w:hideMark/>
          </w:tcPr>
          <w:p w:rsidR="00736A64" w:rsidRPr="00D141F7" w:rsidRDefault="00736A64" w:rsidP="006D0316">
            <w:pPr>
              <w:widowControl/>
              <w:snapToGrid w:val="0"/>
              <w:spacing w:beforeLines="50"/>
              <w:rPr>
                <w:rFonts w:eastAsia="仿宋_GB2312" w:cs="Times New Roman"/>
                <w:bCs/>
                <w:color w:val="000000"/>
                <w:kern w:val="0"/>
                <w:sz w:val="22"/>
                <w:szCs w:val="24"/>
              </w:rPr>
            </w:pPr>
            <w:r w:rsidRPr="00D141F7">
              <w:rPr>
                <w:rFonts w:eastAsia="仿宋_GB2312" w:cs="Times New Roman"/>
                <w:bCs/>
                <w:color w:val="000000"/>
                <w:kern w:val="0"/>
                <w:sz w:val="22"/>
                <w:szCs w:val="24"/>
              </w:rPr>
              <w:t>旅游业</w:t>
            </w:r>
          </w:p>
        </w:tc>
        <w:tc>
          <w:tcPr>
            <w:tcW w:w="759" w:type="pct"/>
            <w:shd w:val="clear" w:color="auto" w:fill="auto"/>
            <w:vAlign w:val="center"/>
            <w:hideMark/>
          </w:tcPr>
          <w:p w:rsidR="00736A64" w:rsidRPr="00D141F7" w:rsidRDefault="00736A64" w:rsidP="006D0316">
            <w:pPr>
              <w:widowControl/>
              <w:snapToGrid w:val="0"/>
              <w:spacing w:beforeLines="50"/>
              <w:rPr>
                <w:rFonts w:eastAsia="仿宋_GB2312" w:cs="Times New Roman"/>
                <w:bCs/>
                <w:color w:val="000000"/>
                <w:kern w:val="0"/>
                <w:sz w:val="22"/>
                <w:szCs w:val="24"/>
              </w:rPr>
            </w:pPr>
            <w:r w:rsidRPr="00D141F7">
              <w:rPr>
                <w:rFonts w:eastAsia="仿宋_GB2312" w:cs="Times New Roman"/>
                <w:bCs/>
                <w:color w:val="000000"/>
                <w:kern w:val="0"/>
                <w:sz w:val="22"/>
                <w:szCs w:val="24"/>
              </w:rPr>
              <w:t>武陵山区</w:t>
            </w:r>
          </w:p>
        </w:tc>
        <w:tc>
          <w:tcPr>
            <w:tcW w:w="860" w:type="pct"/>
            <w:shd w:val="clear" w:color="auto" w:fill="auto"/>
            <w:vAlign w:val="center"/>
            <w:hideMark/>
          </w:tcPr>
          <w:p w:rsidR="00736A64" w:rsidRPr="00D141F7" w:rsidRDefault="00736A64" w:rsidP="006D0316">
            <w:pPr>
              <w:widowControl/>
              <w:snapToGrid w:val="0"/>
              <w:spacing w:beforeLines="50"/>
              <w:rPr>
                <w:rFonts w:eastAsia="仿宋_GB2312" w:cs="Times New Roman"/>
                <w:bCs/>
                <w:color w:val="000000"/>
                <w:kern w:val="0"/>
                <w:sz w:val="22"/>
                <w:szCs w:val="24"/>
              </w:rPr>
            </w:pPr>
            <w:r w:rsidRPr="00D141F7">
              <w:rPr>
                <w:rFonts w:eastAsia="仿宋_GB2312" w:cs="Times New Roman"/>
                <w:bCs/>
                <w:color w:val="000000"/>
                <w:kern w:val="0"/>
                <w:sz w:val="22"/>
                <w:szCs w:val="24"/>
              </w:rPr>
              <w:t xml:space="preserve">　</w:t>
            </w:r>
          </w:p>
        </w:tc>
        <w:tc>
          <w:tcPr>
            <w:tcW w:w="350" w:type="pct"/>
            <w:shd w:val="clear" w:color="auto" w:fill="auto"/>
            <w:vAlign w:val="center"/>
            <w:hideMark/>
          </w:tcPr>
          <w:p w:rsidR="00736A64" w:rsidRPr="00D141F7" w:rsidRDefault="00736A64" w:rsidP="006D0316">
            <w:pPr>
              <w:widowControl/>
              <w:snapToGrid w:val="0"/>
              <w:spacing w:beforeLines="50"/>
              <w:rPr>
                <w:rFonts w:eastAsia="仿宋_GB2312" w:cs="Times New Roman"/>
                <w:bCs/>
                <w:color w:val="000000"/>
                <w:kern w:val="0"/>
                <w:sz w:val="22"/>
                <w:szCs w:val="24"/>
              </w:rPr>
            </w:pPr>
            <w:r w:rsidRPr="00D141F7">
              <w:rPr>
                <w:rFonts w:eastAsia="仿宋_GB2312" w:cs="Times New Roman"/>
                <w:bCs/>
                <w:color w:val="000000"/>
                <w:kern w:val="0"/>
                <w:sz w:val="22"/>
                <w:szCs w:val="24"/>
              </w:rPr>
              <w:t>可转债</w:t>
            </w:r>
          </w:p>
        </w:tc>
        <w:tc>
          <w:tcPr>
            <w:tcW w:w="350" w:type="pct"/>
            <w:shd w:val="clear" w:color="auto" w:fill="auto"/>
            <w:vAlign w:val="center"/>
            <w:hideMark/>
          </w:tcPr>
          <w:p w:rsidR="00736A64" w:rsidRPr="00D141F7" w:rsidRDefault="00736A64" w:rsidP="006D0316">
            <w:pPr>
              <w:widowControl/>
              <w:snapToGrid w:val="0"/>
              <w:spacing w:beforeLines="50"/>
              <w:rPr>
                <w:rFonts w:eastAsia="仿宋_GB2312" w:cs="Times New Roman"/>
                <w:bCs/>
                <w:color w:val="000000"/>
                <w:kern w:val="0"/>
                <w:sz w:val="22"/>
                <w:szCs w:val="24"/>
              </w:rPr>
            </w:pPr>
            <w:r w:rsidRPr="00D141F7">
              <w:rPr>
                <w:rFonts w:eastAsia="仿宋_GB2312" w:cs="Times New Roman"/>
                <w:bCs/>
                <w:color w:val="000000"/>
                <w:kern w:val="0"/>
                <w:sz w:val="22"/>
                <w:szCs w:val="24"/>
              </w:rPr>
              <w:t xml:space="preserve">3000.00 </w:t>
            </w:r>
          </w:p>
        </w:tc>
        <w:tc>
          <w:tcPr>
            <w:tcW w:w="349" w:type="pct"/>
            <w:shd w:val="clear" w:color="auto" w:fill="auto"/>
            <w:vAlign w:val="center"/>
            <w:hideMark/>
          </w:tcPr>
          <w:p w:rsidR="00736A64" w:rsidRPr="00D141F7" w:rsidRDefault="00736A64" w:rsidP="006D0316">
            <w:pPr>
              <w:widowControl/>
              <w:snapToGrid w:val="0"/>
              <w:spacing w:beforeLines="50"/>
              <w:rPr>
                <w:rFonts w:eastAsia="仿宋_GB2312" w:cs="Times New Roman"/>
                <w:bCs/>
                <w:color w:val="000000"/>
                <w:kern w:val="0"/>
                <w:sz w:val="22"/>
                <w:szCs w:val="24"/>
              </w:rPr>
            </w:pPr>
            <w:r w:rsidRPr="00D141F7">
              <w:rPr>
                <w:rFonts w:eastAsia="仿宋_GB2312" w:cs="Times New Roman"/>
                <w:bCs/>
                <w:color w:val="000000"/>
                <w:kern w:val="0"/>
                <w:sz w:val="22"/>
                <w:szCs w:val="24"/>
              </w:rPr>
              <w:t>——</w:t>
            </w:r>
          </w:p>
        </w:tc>
        <w:tc>
          <w:tcPr>
            <w:tcW w:w="332" w:type="pct"/>
            <w:shd w:val="clear" w:color="auto" w:fill="auto"/>
            <w:vAlign w:val="center"/>
            <w:hideMark/>
          </w:tcPr>
          <w:p w:rsidR="00736A64" w:rsidRPr="00D141F7" w:rsidRDefault="00736A64" w:rsidP="006D0316">
            <w:pPr>
              <w:widowControl/>
              <w:snapToGrid w:val="0"/>
              <w:spacing w:beforeLines="50"/>
              <w:rPr>
                <w:rFonts w:eastAsia="仿宋_GB2312" w:cs="Times New Roman"/>
                <w:bCs/>
                <w:color w:val="000000"/>
                <w:kern w:val="0"/>
                <w:sz w:val="22"/>
                <w:szCs w:val="24"/>
              </w:rPr>
            </w:pPr>
            <w:r w:rsidRPr="00D141F7">
              <w:rPr>
                <w:rFonts w:eastAsia="仿宋_GB2312" w:cs="Times New Roman"/>
                <w:bCs/>
                <w:color w:val="000000"/>
                <w:kern w:val="0"/>
                <w:sz w:val="22"/>
                <w:szCs w:val="24"/>
              </w:rPr>
              <w:t xml:space="preserve">　</w:t>
            </w:r>
          </w:p>
        </w:tc>
      </w:tr>
      <w:tr w:rsidR="00736A64" w:rsidRPr="00D141F7" w:rsidTr="006D0316">
        <w:trPr>
          <w:trHeight w:val="127"/>
          <w:jc w:val="center"/>
        </w:trPr>
        <w:tc>
          <w:tcPr>
            <w:tcW w:w="190" w:type="pct"/>
            <w:shd w:val="clear" w:color="auto" w:fill="auto"/>
            <w:vAlign w:val="center"/>
            <w:hideMark/>
          </w:tcPr>
          <w:p w:rsidR="00736A64" w:rsidRPr="00D141F7" w:rsidRDefault="00736A64" w:rsidP="006D0316">
            <w:pPr>
              <w:widowControl/>
              <w:snapToGrid w:val="0"/>
              <w:spacing w:beforeLines="50"/>
              <w:jc w:val="center"/>
              <w:rPr>
                <w:rFonts w:eastAsia="仿宋_GB2312" w:cs="Times New Roman"/>
                <w:bCs/>
                <w:color w:val="000000"/>
                <w:kern w:val="0"/>
                <w:sz w:val="22"/>
                <w:szCs w:val="24"/>
              </w:rPr>
            </w:pPr>
            <w:r w:rsidRPr="00D141F7">
              <w:rPr>
                <w:rFonts w:eastAsia="仿宋_GB2312" w:cs="Times New Roman"/>
                <w:bCs/>
                <w:color w:val="000000"/>
                <w:kern w:val="0"/>
                <w:sz w:val="22"/>
                <w:szCs w:val="24"/>
              </w:rPr>
              <w:t>40</w:t>
            </w:r>
          </w:p>
        </w:tc>
        <w:tc>
          <w:tcPr>
            <w:tcW w:w="393" w:type="pct"/>
            <w:shd w:val="clear" w:color="auto" w:fill="auto"/>
            <w:vAlign w:val="center"/>
            <w:hideMark/>
          </w:tcPr>
          <w:p w:rsidR="00736A64" w:rsidRPr="00D141F7" w:rsidRDefault="00736A64" w:rsidP="006D0316">
            <w:pPr>
              <w:widowControl/>
              <w:snapToGrid w:val="0"/>
              <w:spacing w:beforeLines="50"/>
              <w:rPr>
                <w:rFonts w:eastAsia="仿宋_GB2312" w:cs="Times New Roman"/>
                <w:bCs/>
                <w:color w:val="000000"/>
                <w:kern w:val="0"/>
                <w:sz w:val="22"/>
                <w:szCs w:val="24"/>
              </w:rPr>
            </w:pPr>
            <w:r w:rsidRPr="00D141F7">
              <w:rPr>
                <w:rFonts w:eastAsia="仿宋_GB2312" w:cs="Times New Roman"/>
                <w:bCs/>
                <w:color w:val="000000"/>
                <w:kern w:val="0"/>
                <w:sz w:val="22"/>
                <w:szCs w:val="24"/>
              </w:rPr>
              <w:t>河北艾斯特瑞亚</w:t>
            </w:r>
          </w:p>
        </w:tc>
        <w:tc>
          <w:tcPr>
            <w:tcW w:w="725" w:type="pct"/>
            <w:shd w:val="clear" w:color="auto" w:fill="auto"/>
            <w:vAlign w:val="center"/>
            <w:hideMark/>
          </w:tcPr>
          <w:p w:rsidR="00736A64" w:rsidRPr="00D141F7" w:rsidRDefault="00736A64" w:rsidP="006D0316">
            <w:pPr>
              <w:widowControl/>
              <w:snapToGrid w:val="0"/>
              <w:spacing w:beforeLines="50"/>
              <w:rPr>
                <w:rFonts w:eastAsia="仿宋_GB2312" w:cs="Times New Roman"/>
                <w:bCs/>
                <w:color w:val="000000"/>
                <w:kern w:val="0"/>
                <w:sz w:val="22"/>
                <w:szCs w:val="24"/>
              </w:rPr>
            </w:pPr>
            <w:r w:rsidRPr="00D141F7">
              <w:rPr>
                <w:rFonts w:eastAsia="仿宋_GB2312" w:cs="Times New Roman"/>
                <w:bCs/>
                <w:color w:val="000000"/>
                <w:kern w:val="0"/>
                <w:sz w:val="22"/>
                <w:szCs w:val="24"/>
              </w:rPr>
              <w:t>河北省邯郸市魏县</w:t>
            </w:r>
          </w:p>
        </w:tc>
        <w:tc>
          <w:tcPr>
            <w:tcW w:w="692" w:type="pct"/>
            <w:shd w:val="clear" w:color="auto" w:fill="auto"/>
            <w:vAlign w:val="center"/>
            <w:hideMark/>
          </w:tcPr>
          <w:p w:rsidR="00736A64" w:rsidRPr="00D141F7" w:rsidRDefault="00736A64" w:rsidP="006D0316">
            <w:pPr>
              <w:widowControl/>
              <w:snapToGrid w:val="0"/>
              <w:spacing w:beforeLines="50"/>
              <w:rPr>
                <w:rFonts w:eastAsia="仿宋_GB2312" w:cs="Times New Roman"/>
                <w:bCs/>
                <w:color w:val="000000"/>
                <w:kern w:val="0"/>
                <w:sz w:val="22"/>
                <w:szCs w:val="24"/>
              </w:rPr>
            </w:pPr>
            <w:r w:rsidRPr="00D141F7">
              <w:rPr>
                <w:rFonts w:eastAsia="仿宋_GB2312" w:cs="Times New Roman"/>
                <w:bCs/>
                <w:color w:val="000000"/>
                <w:kern w:val="0"/>
                <w:sz w:val="22"/>
                <w:szCs w:val="24"/>
              </w:rPr>
              <w:t>汽车零部件</w:t>
            </w:r>
          </w:p>
        </w:tc>
        <w:tc>
          <w:tcPr>
            <w:tcW w:w="759" w:type="pct"/>
            <w:shd w:val="clear" w:color="auto" w:fill="auto"/>
            <w:vAlign w:val="center"/>
            <w:hideMark/>
          </w:tcPr>
          <w:p w:rsidR="00736A64" w:rsidRPr="00D141F7" w:rsidRDefault="00736A64" w:rsidP="006D0316">
            <w:pPr>
              <w:widowControl/>
              <w:snapToGrid w:val="0"/>
              <w:spacing w:beforeLines="50"/>
              <w:rPr>
                <w:rFonts w:eastAsia="仿宋_GB2312" w:cs="Times New Roman"/>
                <w:bCs/>
                <w:color w:val="000000"/>
                <w:kern w:val="0"/>
                <w:sz w:val="22"/>
                <w:szCs w:val="24"/>
              </w:rPr>
            </w:pPr>
            <w:r w:rsidRPr="00D141F7">
              <w:rPr>
                <w:rFonts w:eastAsia="仿宋_GB2312" w:cs="Times New Roman"/>
                <w:bCs/>
                <w:color w:val="000000"/>
                <w:kern w:val="0"/>
                <w:sz w:val="22"/>
                <w:szCs w:val="24"/>
              </w:rPr>
              <w:t>国家贫困县</w:t>
            </w:r>
          </w:p>
        </w:tc>
        <w:tc>
          <w:tcPr>
            <w:tcW w:w="860" w:type="pct"/>
            <w:shd w:val="clear" w:color="auto" w:fill="auto"/>
            <w:vAlign w:val="center"/>
            <w:hideMark/>
          </w:tcPr>
          <w:p w:rsidR="00736A64" w:rsidRPr="00D141F7" w:rsidRDefault="00736A64" w:rsidP="006D0316">
            <w:pPr>
              <w:widowControl/>
              <w:snapToGrid w:val="0"/>
              <w:spacing w:beforeLines="50"/>
              <w:rPr>
                <w:rFonts w:eastAsia="仿宋_GB2312" w:cs="Times New Roman"/>
                <w:bCs/>
                <w:color w:val="000000"/>
                <w:kern w:val="0"/>
                <w:sz w:val="22"/>
                <w:szCs w:val="24"/>
              </w:rPr>
            </w:pPr>
            <w:r w:rsidRPr="00D141F7">
              <w:rPr>
                <w:rFonts w:eastAsia="仿宋_GB2312" w:cs="Times New Roman"/>
                <w:bCs/>
                <w:color w:val="000000"/>
                <w:kern w:val="0"/>
                <w:sz w:val="22"/>
                <w:szCs w:val="24"/>
              </w:rPr>
              <w:t>国务院国资委</w:t>
            </w:r>
          </w:p>
        </w:tc>
        <w:tc>
          <w:tcPr>
            <w:tcW w:w="350" w:type="pct"/>
            <w:shd w:val="clear" w:color="auto" w:fill="auto"/>
            <w:vAlign w:val="center"/>
            <w:hideMark/>
          </w:tcPr>
          <w:p w:rsidR="00736A64" w:rsidRPr="00D141F7" w:rsidRDefault="00736A64" w:rsidP="006D0316">
            <w:pPr>
              <w:widowControl/>
              <w:snapToGrid w:val="0"/>
              <w:spacing w:beforeLines="50"/>
              <w:rPr>
                <w:rFonts w:eastAsia="仿宋_GB2312" w:cs="Times New Roman"/>
                <w:bCs/>
                <w:color w:val="000000"/>
                <w:kern w:val="0"/>
                <w:sz w:val="22"/>
                <w:szCs w:val="24"/>
              </w:rPr>
            </w:pPr>
            <w:r w:rsidRPr="00D141F7">
              <w:rPr>
                <w:rFonts w:eastAsia="仿宋_GB2312" w:cs="Times New Roman"/>
                <w:bCs/>
                <w:color w:val="000000"/>
                <w:kern w:val="0"/>
                <w:sz w:val="22"/>
                <w:szCs w:val="24"/>
              </w:rPr>
              <w:t>可转债</w:t>
            </w:r>
          </w:p>
        </w:tc>
        <w:tc>
          <w:tcPr>
            <w:tcW w:w="350" w:type="pct"/>
            <w:shd w:val="clear" w:color="auto" w:fill="auto"/>
            <w:vAlign w:val="center"/>
            <w:hideMark/>
          </w:tcPr>
          <w:p w:rsidR="00736A64" w:rsidRPr="00D141F7" w:rsidRDefault="00736A64" w:rsidP="006D0316">
            <w:pPr>
              <w:widowControl/>
              <w:snapToGrid w:val="0"/>
              <w:spacing w:beforeLines="50"/>
              <w:rPr>
                <w:rFonts w:eastAsia="仿宋_GB2312" w:cs="Times New Roman"/>
                <w:bCs/>
                <w:color w:val="000000"/>
                <w:kern w:val="0"/>
                <w:sz w:val="22"/>
                <w:szCs w:val="24"/>
              </w:rPr>
            </w:pPr>
            <w:r w:rsidRPr="00D141F7">
              <w:rPr>
                <w:rFonts w:eastAsia="仿宋_GB2312" w:cs="Times New Roman"/>
                <w:bCs/>
                <w:color w:val="000000"/>
                <w:kern w:val="0"/>
                <w:sz w:val="22"/>
                <w:szCs w:val="24"/>
              </w:rPr>
              <w:t xml:space="preserve">3000.00 </w:t>
            </w:r>
          </w:p>
        </w:tc>
        <w:tc>
          <w:tcPr>
            <w:tcW w:w="349" w:type="pct"/>
            <w:shd w:val="clear" w:color="auto" w:fill="auto"/>
            <w:vAlign w:val="center"/>
            <w:hideMark/>
          </w:tcPr>
          <w:p w:rsidR="00736A64" w:rsidRPr="00D141F7" w:rsidRDefault="00736A64" w:rsidP="006D0316">
            <w:pPr>
              <w:widowControl/>
              <w:snapToGrid w:val="0"/>
              <w:spacing w:beforeLines="50"/>
              <w:rPr>
                <w:rFonts w:eastAsia="仿宋_GB2312" w:cs="Times New Roman"/>
                <w:bCs/>
                <w:color w:val="000000"/>
                <w:kern w:val="0"/>
                <w:sz w:val="22"/>
                <w:szCs w:val="24"/>
              </w:rPr>
            </w:pPr>
            <w:r w:rsidRPr="00D141F7">
              <w:rPr>
                <w:rFonts w:eastAsia="仿宋_GB2312" w:cs="Times New Roman"/>
                <w:bCs/>
                <w:color w:val="000000"/>
                <w:kern w:val="0"/>
                <w:sz w:val="22"/>
                <w:szCs w:val="24"/>
              </w:rPr>
              <w:t>——</w:t>
            </w:r>
          </w:p>
        </w:tc>
        <w:tc>
          <w:tcPr>
            <w:tcW w:w="332" w:type="pct"/>
            <w:shd w:val="clear" w:color="auto" w:fill="auto"/>
            <w:vAlign w:val="center"/>
            <w:hideMark/>
          </w:tcPr>
          <w:p w:rsidR="00736A64" w:rsidRPr="00D141F7" w:rsidRDefault="00736A64" w:rsidP="006D0316">
            <w:pPr>
              <w:widowControl/>
              <w:snapToGrid w:val="0"/>
              <w:spacing w:beforeLines="50"/>
              <w:rPr>
                <w:rFonts w:eastAsia="仿宋_GB2312" w:cs="Times New Roman"/>
                <w:bCs/>
                <w:color w:val="000000"/>
                <w:kern w:val="0"/>
                <w:sz w:val="22"/>
                <w:szCs w:val="24"/>
              </w:rPr>
            </w:pPr>
            <w:r w:rsidRPr="00D141F7">
              <w:rPr>
                <w:rFonts w:eastAsia="仿宋_GB2312" w:cs="Times New Roman"/>
                <w:bCs/>
                <w:color w:val="000000"/>
                <w:kern w:val="0"/>
                <w:sz w:val="22"/>
                <w:szCs w:val="24"/>
              </w:rPr>
              <w:t xml:space="preserve">　</w:t>
            </w:r>
          </w:p>
        </w:tc>
      </w:tr>
      <w:tr w:rsidR="00736A64" w:rsidRPr="00D141F7" w:rsidTr="006D0316">
        <w:trPr>
          <w:trHeight w:val="131"/>
          <w:jc w:val="center"/>
        </w:trPr>
        <w:tc>
          <w:tcPr>
            <w:tcW w:w="190" w:type="pct"/>
            <w:shd w:val="clear" w:color="auto" w:fill="auto"/>
            <w:vAlign w:val="center"/>
            <w:hideMark/>
          </w:tcPr>
          <w:p w:rsidR="00736A64" w:rsidRPr="00D141F7" w:rsidRDefault="00736A64" w:rsidP="006D0316">
            <w:pPr>
              <w:widowControl/>
              <w:snapToGrid w:val="0"/>
              <w:spacing w:beforeLines="50"/>
              <w:jc w:val="center"/>
              <w:rPr>
                <w:rFonts w:eastAsia="仿宋_GB2312" w:cs="Times New Roman"/>
                <w:bCs/>
                <w:color w:val="000000"/>
                <w:kern w:val="0"/>
                <w:sz w:val="22"/>
                <w:szCs w:val="24"/>
              </w:rPr>
            </w:pPr>
            <w:r w:rsidRPr="00D141F7">
              <w:rPr>
                <w:rFonts w:eastAsia="仿宋_GB2312" w:cs="Times New Roman"/>
                <w:bCs/>
                <w:color w:val="000000"/>
                <w:kern w:val="0"/>
                <w:sz w:val="22"/>
                <w:szCs w:val="24"/>
              </w:rPr>
              <w:t>41</w:t>
            </w:r>
          </w:p>
        </w:tc>
        <w:tc>
          <w:tcPr>
            <w:tcW w:w="393" w:type="pct"/>
            <w:shd w:val="clear" w:color="auto" w:fill="auto"/>
            <w:vAlign w:val="center"/>
            <w:hideMark/>
          </w:tcPr>
          <w:p w:rsidR="00736A64" w:rsidRPr="00D141F7" w:rsidRDefault="00736A64" w:rsidP="006D0316">
            <w:pPr>
              <w:widowControl/>
              <w:snapToGrid w:val="0"/>
              <w:spacing w:beforeLines="50"/>
              <w:rPr>
                <w:rFonts w:eastAsia="仿宋_GB2312" w:cs="Times New Roman"/>
                <w:bCs/>
                <w:color w:val="000000"/>
                <w:kern w:val="0"/>
                <w:sz w:val="22"/>
                <w:szCs w:val="24"/>
              </w:rPr>
            </w:pPr>
            <w:r w:rsidRPr="00D141F7">
              <w:rPr>
                <w:rFonts w:eastAsia="仿宋_GB2312" w:cs="Times New Roman"/>
                <w:bCs/>
                <w:color w:val="000000"/>
                <w:kern w:val="0"/>
                <w:sz w:val="22"/>
                <w:szCs w:val="24"/>
              </w:rPr>
              <w:t>广安吉中</w:t>
            </w:r>
          </w:p>
        </w:tc>
        <w:tc>
          <w:tcPr>
            <w:tcW w:w="725" w:type="pct"/>
            <w:shd w:val="clear" w:color="auto" w:fill="auto"/>
            <w:vAlign w:val="center"/>
            <w:hideMark/>
          </w:tcPr>
          <w:p w:rsidR="00736A64" w:rsidRPr="00D141F7" w:rsidRDefault="00736A64" w:rsidP="006D0316">
            <w:pPr>
              <w:widowControl/>
              <w:snapToGrid w:val="0"/>
              <w:spacing w:beforeLines="50"/>
              <w:rPr>
                <w:rFonts w:eastAsia="仿宋_GB2312" w:cs="Times New Roman"/>
                <w:bCs/>
                <w:color w:val="000000"/>
                <w:kern w:val="0"/>
                <w:sz w:val="22"/>
                <w:szCs w:val="24"/>
              </w:rPr>
            </w:pPr>
            <w:r w:rsidRPr="00D141F7">
              <w:rPr>
                <w:rFonts w:eastAsia="仿宋_GB2312" w:cs="Times New Roman"/>
                <w:bCs/>
                <w:color w:val="000000"/>
                <w:kern w:val="0"/>
                <w:sz w:val="22"/>
                <w:szCs w:val="24"/>
              </w:rPr>
              <w:t>四川省广安市前锋区（原属广安区）</w:t>
            </w:r>
          </w:p>
        </w:tc>
        <w:tc>
          <w:tcPr>
            <w:tcW w:w="692" w:type="pct"/>
            <w:shd w:val="clear" w:color="auto" w:fill="auto"/>
            <w:vAlign w:val="center"/>
            <w:hideMark/>
          </w:tcPr>
          <w:p w:rsidR="00736A64" w:rsidRPr="00D141F7" w:rsidRDefault="00736A64" w:rsidP="006D0316">
            <w:pPr>
              <w:widowControl/>
              <w:snapToGrid w:val="0"/>
              <w:spacing w:beforeLines="50"/>
              <w:rPr>
                <w:rFonts w:eastAsia="仿宋_GB2312" w:cs="Times New Roman"/>
                <w:bCs/>
                <w:color w:val="000000"/>
                <w:kern w:val="0"/>
                <w:sz w:val="22"/>
                <w:szCs w:val="24"/>
              </w:rPr>
            </w:pPr>
            <w:r w:rsidRPr="00D141F7">
              <w:rPr>
                <w:rFonts w:eastAsia="仿宋_GB2312" w:cs="Times New Roman"/>
                <w:bCs/>
                <w:color w:val="000000"/>
                <w:kern w:val="0"/>
                <w:sz w:val="22"/>
                <w:szCs w:val="24"/>
              </w:rPr>
              <w:t>制造业</w:t>
            </w:r>
          </w:p>
        </w:tc>
        <w:tc>
          <w:tcPr>
            <w:tcW w:w="759" w:type="pct"/>
            <w:shd w:val="clear" w:color="auto" w:fill="auto"/>
            <w:vAlign w:val="center"/>
            <w:hideMark/>
          </w:tcPr>
          <w:p w:rsidR="00736A64" w:rsidRPr="00D141F7" w:rsidRDefault="00736A64" w:rsidP="006D0316">
            <w:pPr>
              <w:widowControl/>
              <w:snapToGrid w:val="0"/>
              <w:spacing w:beforeLines="50"/>
              <w:rPr>
                <w:rFonts w:eastAsia="仿宋_GB2312" w:cs="Times New Roman"/>
                <w:bCs/>
                <w:color w:val="000000"/>
                <w:kern w:val="0"/>
                <w:sz w:val="22"/>
                <w:szCs w:val="24"/>
              </w:rPr>
            </w:pPr>
            <w:r w:rsidRPr="00D141F7">
              <w:rPr>
                <w:rFonts w:eastAsia="仿宋_GB2312" w:cs="Times New Roman"/>
                <w:bCs/>
                <w:color w:val="000000"/>
                <w:kern w:val="0"/>
                <w:sz w:val="22"/>
                <w:szCs w:val="24"/>
              </w:rPr>
              <w:t>国家贫困县</w:t>
            </w:r>
          </w:p>
        </w:tc>
        <w:tc>
          <w:tcPr>
            <w:tcW w:w="860" w:type="pct"/>
            <w:shd w:val="clear" w:color="auto" w:fill="auto"/>
            <w:vAlign w:val="center"/>
            <w:hideMark/>
          </w:tcPr>
          <w:p w:rsidR="00736A64" w:rsidRPr="00D141F7" w:rsidRDefault="00736A64" w:rsidP="006D0316">
            <w:pPr>
              <w:widowControl/>
              <w:snapToGrid w:val="0"/>
              <w:spacing w:beforeLines="50"/>
              <w:rPr>
                <w:rFonts w:eastAsia="仿宋_GB2312" w:cs="Times New Roman"/>
                <w:bCs/>
                <w:color w:val="000000"/>
                <w:kern w:val="0"/>
                <w:sz w:val="22"/>
                <w:szCs w:val="24"/>
              </w:rPr>
            </w:pPr>
            <w:r w:rsidRPr="00D141F7">
              <w:rPr>
                <w:rFonts w:eastAsia="仿宋_GB2312" w:cs="Times New Roman"/>
                <w:bCs/>
                <w:color w:val="000000"/>
                <w:kern w:val="0"/>
                <w:sz w:val="22"/>
                <w:szCs w:val="24"/>
              </w:rPr>
              <w:t>商务部</w:t>
            </w:r>
          </w:p>
        </w:tc>
        <w:tc>
          <w:tcPr>
            <w:tcW w:w="350" w:type="pct"/>
            <w:shd w:val="clear" w:color="auto" w:fill="auto"/>
            <w:vAlign w:val="center"/>
            <w:hideMark/>
          </w:tcPr>
          <w:p w:rsidR="00736A64" w:rsidRPr="00D141F7" w:rsidRDefault="00736A64" w:rsidP="006D0316">
            <w:pPr>
              <w:widowControl/>
              <w:snapToGrid w:val="0"/>
              <w:spacing w:beforeLines="50"/>
              <w:rPr>
                <w:rFonts w:eastAsia="仿宋_GB2312" w:cs="Times New Roman"/>
                <w:bCs/>
                <w:color w:val="000000"/>
                <w:kern w:val="0"/>
                <w:sz w:val="22"/>
                <w:szCs w:val="24"/>
              </w:rPr>
            </w:pPr>
            <w:r w:rsidRPr="00D141F7">
              <w:rPr>
                <w:rFonts w:eastAsia="仿宋_GB2312" w:cs="Times New Roman"/>
                <w:bCs/>
                <w:color w:val="000000"/>
                <w:kern w:val="0"/>
                <w:sz w:val="22"/>
                <w:szCs w:val="24"/>
              </w:rPr>
              <w:t>股权</w:t>
            </w:r>
          </w:p>
        </w:tc>
        <w:tc>
          <w:tcPr>
            <w:tcW w:w="350" w:type="pct"/>
            <w:shd w:val="clear" w:color="auto" w:fill="auto"/>
            <w:vAlign w:val="center"/>
            <w:hideMark/>
          </w:tcPr>
          <w:p w:rsidR="00736A64" w:rsidRPr="00D141F7" w:rsidRDefault="00736A64" w:rsidP="006D0316">
            <w:pPr>
              <w:widowControl/>
              <w:snapToGrid w:val="0"/>
              <w:spacing w:beforeLines="50"/>
              <w:rPr>
                <w:rFonts w:eastAsia="仿宋_GB2312" w:cs="Times New Roman"/>
                <w:bCs/>
                <w:color w:val="000000"/>
                <w:kern w:val="0"/>
                <w:sz w:val="22"/>
                <w:szCs w:val="24"/>
              </w:rPr>
            </w:pPr>
            <w:r w:rsidRPr="00D141F7">
              <w:rPr>
                <w:rFonts w:eastAsia="仿宋_GB2312" w:cs="Times New Roman"/>
                <w:bCs/>
                <w:color w:val="000000"/>
                <w:kern w:val="0"/>
                <w:sz w:val="22"/>
                <w:szCs w:val="24"/>
              </w:rPr>
              <w:t xml:space="preserve">3000.00 </w:t>
            </w:r>
          </w:p>
        </w:tc>
        <w:tc>
          <w:tcPr>
            <w:tcW w:w="349" w:type="pct"/>
            <w:shd w:val="clear" w:color="auto" w:fill="auto"/>
            <w:vAlign w:val="center"/>
            <w:hideMark/>
          </w:tcPr>
          <w:p w:rsidR="00736A64" w:rsidRPr="00D141F7" w:rsidRDefault="00736A64" w:rsidP="006D0316">
            <w:pPr>
              <w:widowControl/>
              <w:snapToGrid w:val="0"/>
              <w:spacing w:beforeLines="50"/>
              <w:rPr>
                <w:rFonts w:eastAsia="仿宋_GB2312" w:cs="Times New Roman"/>
                <w:bCs/>
                <w:color w:val="000000"/>
                <w:kern w:val="0"/>
                <w:sz w:val="22"/>
                <w:szCs w:val="24"/>
              </w:rPr>
            </w:pPr>
            <w:r w:rsidRPr="00D141F7">
              <w:rPr>
                <w:rFonts w:eastAsia="仿宋_GB2312" w:cs="Times New Roman"/>
                <w:bCs/>
                <w:color w:val="000000"/>
                <w:kern w:val="0"/>
                <w:sz w:val="22"/>
                <w:szCs w:val="24"/>
              </w:rPr>
              <w:t>25.10%</w:t>
            </w:r>
          </w:p>
        </w:tc>
        <w:tc>
          <w:tcPr>
            <w:tcW w:w="332" w:type="pct"/>
            <w:shd w:val="clear" w:color="auto" w:fill="auto"/>
            <w:vAlign w:val="center"/>
            <w:hideMark/>
          </w:tcPr>
          <w:p w:rsidR="00736A64" w:rsidRPr="00D141F7" w:rsidRDefault="00736A64" w:rsidP="006D0316">
            <w:pPr>
              <w:widowControl/>
              <w:snapToGrid w:val="0"/>
              <w:spacing w:beforeLines="50"/>
              <w:rPr>
                <w:rFonts w:eastAsia="仿宋_GB2312" w:cs="Times New Roman"/>
                <w:bCs/>
                <w:color w:val="000000"/>
                <w:kern w:val="0"/>
                <w:sz w:val="22"/>
                <w:szCs w:val="24"/>
              </w:rPr>
            </w:pPr>
            <w:r w:rsidRPr="00D141F7">
              <w:rPr>
                <w:rFonts w:eastAsia="仿宋_GB2312" w:cs="Times New Roman"/>
                <w:bCs/>
                <w:color w:val="000000"/>
                <w:kern w:val="0"/>
                <w:sz w:val="22"/>
                <w:szCs w:val="24"/>
              </w:rPr>
              <w:t xml:space="preserve">　</w:t>
            </w:r>
          </w:p>
        </w:tc>
      </w:tr>
      <w:tr w:rsidR="00736A64" w:rsidRPr="00D141F7" w:rsidTr="006D0316">
        <w:trPr>
          <w:trHeight w:val="570"/>
          <w:jc w:val="center"/>
        </w:trPr>
        <w:tc>
          <w:tcPr>
            <w:tcW w:w="190" w:type="pct"/>
            <w:shd w:val="clear" w:color="auto" w:fill="auto"/>
            <w:vAlign w:val="center"/>
            <w:hideMark/>
          </w:tcPr>
          <w:p w:rsidR="00736A64" w:rsidRPr="00D141F7" w:rsidRDefault="00736A64" w:rsidP="006D0316">
            <w:pPr>
              <w:widowControl/>
              <w:snapToGrid w:val="0"/>
              <w:spacing w:beforeLines="50"/>
              <w:jc w:val="center"/>
              <w:rPr>
                <w:rFonts w:eastAsia="仿宋_GB2312" w:cs="Times New Roman"/>
                <w:b/>
                <w:bCs/>
                <w:color w:val="000000"/>
                <w:kern w:val="0"/>
                <w:sz w:val="22"/>
                <w:szCs w:val="24"/>
              </w:rPr>
            </w:pPr>
            <w:r w:rsidRPr="00D141F7">
              <w:rPr>
                <w:rFonts w:eastAsia="仿宋_GB2312" w:cs="Times New Roman"/>
                <w:b/>
                <w:bCs/>
                <w:color w:val="000000"/>
                <w:kern w:val="0"/>
                <w:sz w:val="22"/>
                <w:szCs w:val="24"/>
              </w:rPr>
              <w:t>合计</w:t>
            </w:r>
          </w:p>
        </w:tc>
        <w:tc>
          <w:tcPr>
            <w:tcW w:w="393" w:type="pct"/>
            <w:shd w:val="clear" w:color="auto" w:fill="auto"/>
            <w:vAlign w:val="center"/>
            <w:hideMark/>
          </w:tcPr>
          <w:p w:rsidR="00736A64" w:rsidRPr="00D141F7" w:rsidRDefault="00736A64" w:rsidP="006D0316">
            <w:pPr>
              <w:widowControl/>
              <w:snapToGrid w:val="0"/>
              <w:spacing w:beforeLines="50"/>
              <w:rPr>
                <w:rFonts w:eastAsia="仿宋_GB2312" w:cs="Times New Roman"/>
                <w:b/>
                <w:bCs/>
                <w:color w:val="000000"/>
                <w:kern w:val="0"/>
                <w:sz w:val="22"/>
                <w:szCs w:val="24"/>
              </w:rPr>
            </w:pPr>
            <w:r w:rsidRPr="00D141F7">
              <w:rPr>
                <w:rFonts w:eastAsia="仿宋_GB2312" w:cs="Times New Roman"/>
                <w:b/>
                <w:bCs/>
                <w:color w:val="000000"/>
                <w:kern w:val="0"/>
                <w:sz w:val="22"/>
                <w:szCs w:val="24"/>
              </w:rPr>
              <w:t xml:space="preserve">　</w:t>
            </w:r>
          </w:p>
        </w:tc>
        <w:tc>
          <w:tcPr>
            <w:tcW w:w="725" w:type="pct"/>
            <w:shd w:val="clear" w:color="auto" w:fill="auto"/>
            <w:vAlign w:val="center"/>
            <w:hideMark/>
          </w:tcPr>
          <w:p w:rsidR="00736A64" w:rsidRPr="00D141F7" w:rsidRDefault="00736A64" w:rsidP="006D0316">
            <w:pPr>
              <w:widowControl/>
              <w:snapToGrid w:val="0"/>
              <w:spacing w:beforeLines="50"/>
              <w:rPr>
                <w:rFonts w:eastAsia="仿宋_GB2312" w:cs="Times New Roman"/>
                <w:b/>
                <w:bCs/>
                <w:color w:val="000000"/>
                <w:kern w:val="0"/>
                <w:sz w:val="22"/>
                <w:szCs w:val="24"/>
              </w:rPr>
            </w:pPr>
            <w:r w:rsidRPr="00D141F7">
              <w:rPr>
                <w:rFonts w:eastAsia="仿宋_GB2312" w:cs="Times New Roman"/>
                <w:b/>
                <w:bCs/>
                <w:color w:val="000000"/>
                <w:kern w:val="0"/>
                <w:sz w:val="22"/>
                <w:szCs w:val="24"/>
              </w:rPr>
              <w:t xml:space="preserve">　</w:t>
            </w:r>
          </w:p>
        </w:tc>
        <w:tc>
          <w:tcPr>
            <w:tcW w:w="692" w:type="pct"/>
            <w:shd w:val="clear" w:color="auto" w:fill="auto"/>
            <w:vAlign w:val="center"/>
            <w:hideMark/>
          </w:tcPr>
          <w:p w:rsidR="00736A64" w:rsidRPr="00D141F7" w:rsidRDefault="00736A64" w:rsidP="006D0316">
            <w:pPr>
              <w:widowControl/>
              <w:snapToGrid w:val="0"/>
              <w:spacing w:beforeLines="50"/>
              <w:rPr>
                <w:rFonts w:eastAsia="仿宋_GB2312" w:cs="Times New Roman"/>
                <w:b/>
                <w:bCs/>
                <w:color w:val="000000"/>
                <w:kern w:val="0"/>
                <w:sz w:val="22"/>
                <w:szCs w:val="24"/>
              </w:rPr>
            </w:pPr>
            <w:r w:rsidRPr="00D141F7">
              <w:rPr>
                <w:rFonts w:eastAsia="仿宋_GB2312" w:cs="Times New Roman"/>
                <w:b/>
                <w:bCs/>
                <w:color w:val="000000"/>
                <w:kern w:val="0"/>
                <w:sz w:val="22"/>
                <w:szCs w:val="24"/>
              </w:rPr>
              <w:t xml:space="preserve">　</w:t>
            </w:r>
          </w:p>
        </w:tc>
        <w:tc>
          <w:tcPr>
            <w:tcW w:w="759" w:type="pct"/>
            <w:shd w:val="clear" w:color="auto" w:fill="auto"/>
            <w:vAlign w:val="center"/>
            <w:hideMark/>
          </w:tcPr>
          <w:p w:rsidR="00736A64" w:rsidRPr="00D141F7" w:rsidRDefault="00736A64" w:rsidP="006D0316">
            <w:pPr>
              <w:widowControl/>
              <w:snapToGrid w:val="0"/>
              <w:spacing w:beforeLines="50"/>
              <w:rPr>
                <w:rFonts w:eastAsia="仿宋_GB2312" w:cs="Times New Roman"/>
                <w:b/>
                <w:bCs/>
                <w:color w:val="000000"/>
                <w:kern w:val="0"/>
                <w:sz w:val="22"/>
                <w:szCs w:val="24"/>
              </w:rPr>
            </w:pPr>
            <w:r w:rsidRPr="00D141F7">
              <w:rPr>
                <w:rFonts w:eastAsia="仿宋_GB2312" w:cs="Times New Roman"/>
                <w:b/>
                <w:bCs/>
                <w:color w:val="000000"/>
                <w:kern w:val="0"/>
                <w:sz w:val="22"/>
                <w:szCs w:val="24"/>
              </w:rPr>
              <w:t xml:space="preserve">　</w:t>
            </w:r>
          </w:p>
        </w:tc>
        <w:tc>
          <w:tcPr>
            <w:tcW w:w="860" w:type="pct"/>
            <w:shd w:val="clear" w:color="auto" w:fill="auto"/>
            <w:vAlign w:val="center"/>
            <w:hideMark/>
          </w:tcPr>
          <w:p w:rsidR="00736A64" w:rsidRPr="00D141F7" w:rsidRDefault="00736A64" w:rsidP="006D0316">
            <w:pPr>
              <w:widowControl/>
              <w:snapToGrid w:val="0"/>
              <w:spacing w:beforeLines="50"/>
              <w:rPr>
                <w:rFonts w:eastAsia="仿宋_GB2312" w:cs="Times New Roman"/>
                <w:b/>
                <w:bCs/>
                <w:color w:val="000000"/>
                <w:kern w:val="0"/>
                <w:sz w:val="22"/>
                <w:szCs w:val="24"/>
              </w:rPr>
            </w:pPr>
            <w:r w:rsidRPr="00D141F7">
              <w:rPr>
                <w:rFonts w:eastAsia="仿宋_GB2312" w:cs="Times New Roman"/>
                <w:b/>
                <w:bCs/>
                <w:color w:val="000000"/>
                <w:kern w:val="0"/>
                <w:sz w:val="22"/>
                <w:szCs w:val="24"/>
              </w:rPr>
              <w:t xml:space="preserve">　</w:t>
            </w:r>
          </w:p>
        </w:tc>
        <w:tc>
          <w:tcPr>
            <w:tcW w:w="350" w:type="pct"/>
            <w:shd w:val="clear" w:color="auto" w:fill="auto"/>
            <w:vAlign w:val="center"/>
            <w:hideMark/>
          </w:tcPr>
          <w:p w:rsidR="00736A64" w:rsidRPr="00D141F7" w:rsidRDefault="00736A64" w:rsidP="006D0316">
            <w:pPr>
              <w:widowControl/>
              <w:snapToGrid w:val="0"/>
              <w:spacing w:beforeLines="50"/>
              <w:rPr>
                <w:rFonts w:eastAsia="仿宋_GB2312" w:cs="Times New Roman"/>
                <w:b/>
                <w:bCs/>
                <w:color w:val="000000"/>
                <w:kern w:val="0"/>
                <w:sz w:val="22"/>
                <w:szCs w:val="24"/>
              </w:rPr>
            </w:pPr>
            <w:r w:rsidRPr="00D141F7">
              <w:rPr>
                <w:rFonts w:eastAsia="仿宋_GB2312" w:cs="Times New Roman"/>
                <w:b/>
                <w:bCs/>
                <w:color w:val="000000"/>
                <w:kern w:val="0"/>
                <w:sz w:val="22"/>
                <w:szCs w:val="24"/>
              </w:rPr>
              <w:t xml:space="preserve">　</w:t>
            </w:r>
          </w:p>
        </w:tc>
        <w:tc>
          <w:tcPr>
            <w:tcW w:w="350" w:type="pct"/>
            <w:shd w:val="clear" w:color="auto" w:fill="auto"/>
            <w:vAlign w:val="center"/>
            <w:hideMark/>
          </w:tcPr>
          <w:p w:rsidR="00736A64" w:rsidRPr="00D141F7" w:rsidRDefault="00736A64" w:rsidP="006D0316">
            <w:pPr>
              <w:widowControl/>
              <w:snapToGrid w:val="0"/>
              <w:spacing w:beforeLines="50"/>
              <w:rPr>
                <w:rFonts w:eastAsia="仿宋_GB2312" w:cs="Times New Roman"/>
                <w:b/>
                <w:bCs/>
                <w:color w:val="000000"/>
                <w:kern w:val="0"/>
                <w:sz w:val="22"/>
                <w:szCs w:val="24"/>
              </w:rPr>
            </w:pPr>
            <w:r w:rsidRPr="00D141F7">
              <w:rPr>
                <w:rFonts w:eastAsia="仿宋_GB2312" w:cs="Times New Roman"/>
                <w:b/>
                <w:bCs/>
                <w:color w:val="000000"/>
                <w:kern w:val="0"/>
                <w:sz w:val="22"/>
                <w:szCs w:val="24"/>
              </w:rPr>
              <w:t xml:space="preserve">857456.34 </w:t>
            </w:r>
          </w:p>
        </w:tc>
        <w:tc>
          <w:tcPr>
            <w:tcW w:w="349" w:type="pct"/>
            <w:shd w:val="clear" w:color="auto" w:fill="auto"/>
            <w:vAlign w:val="center"/>
            <w:hideMark/>
          </w:tcPr>
          <w:p w:rsidR="00736A64" w:rsidRPr="00D141F7" w:rsidRDefault="00736A64" w:rsidP="006D0316">
            <w:pPr>
              <w:widowControl/>
              <w:snapToGrid w:val="0"/>
              <w:spacing w:beforeLines="50"/>
              <w:rPr>
                <w:rFonts w:eastAsia="仿宋_GB2312" w:cs="Times New Roman"/>
                <w:b/>
                <w:bCs/>
                <w:color w:val="000000"/>
                <w:kern w:val="0"/>
                <w:sz w:val="22"/>
                <w:szCs w:val="24"/>
              </w:rPr>
            </w:pPr>
            <w:r w:rsidRPr="00D141F7">
              <w:rPr>
                <w:rFonts w:eastAsia="仿宋_GB2312" w:cs="Times New Roman"/>
                <w:b/>
                <w:bCs/>
                <w:color w:val="000000"/>
                <w:kern w:val="0"/>
                <w:sz w:val="22"/>
                <w:szCs w:val="24"/>
              </w:rPr>
              <w:t xml:space="preserve">　</w:t>
            </w:r>
          </w:p>
        </w:tc>
        <w:tc>
          <w:tcPr>
            <w:tcW w:w="332" w:type="pct"/>
            <w:shd w:val="clear" w:color="auto" w:fill="auto"/>
            <w:vAlign w:val="center"/>
            <w:hideMark/>
          </w:tcPr>
          <w:p w:rsidR="00736A64" w:rsidRPr="00D141F7" w:rsidRDefault="00736A64" w:rsidP="006D0316">
            <w:pPr>
              <w:widowControl/>
              <w:snapToGrid w:val="0"/>
              <w:spacing w:beforeLines="50"/>
              <w:rPr>
                <w:rFonts w:eastAsia="仿宋_GB2312" w:cs="Times New Roman"/>
                <w:b/>
                <w:bCs/>
                <w:color w:val="000000"/>
                <w:kern w:val="0"/>
                <w:sz w:val="22"/>
                <w:szCs w:val="24"/>
              </w:rPr>
            </w:pPr>
            <w:r w:rsidRPr="00D141F7">
              <w:rPr>
                <w:rFonts w:eastAsia="仿宋_GB2312" w:cs="Times New Roman"/>
                <w:b/>
                <w:bCs/>
                <w:color w:val="000000"/>
                <w:kern w:val="0"/>
                <w:sz w:val="22"/>
                <w:szCs w:val="24"/>
              </w:rPr>
              <w:t xml:space="preserve">329359.82 </w:t>
            </w:r>
          </w:p>
        </w:tc>
      </w:tr>
    </w:tbl>
    <w:p w:rsidR="00736A64" w:rsidRPr="0062138E" w:rsidRDefault="00736A64" w:rsidP="00736A64">
      <w:pPr>
        <w:rPr>
          <w:rFonts w:eastAsia="仿宋_GB2312" w:cs="Times New Roman"/>
          <w:sz w:val="28"/>
          <w:szCs w:val="28"/>
        </w:rPr>
      </w:pPr>
    </w:p>
    <w:p w:rsidR="00736A64" w:rsidRPr="0062138E" w:rsidRDefault="00736A64" w:rsidP="00736A64">
      <w:pPr>
        <w:rPr>
          <w:rFonts w:eastAsia="仿宋_GB2312" w:cs="Times New Roman"/>
          <w:sz w:val="28"/>
          <w:szCs w:val="28"/>
        </w:rPr>
        <w:sectPr w:rsidR="00736A64" w:rsidRPr="0062138E" w:rsidSect="00A6573B">
          <w:pgSz w:w="23814" w:h="16839" w:orient="landscape" w:code="8"/>
          <w:pgMar w:top="1701" w:right="1701" w:bottom="1701" w:left="1701" w:header="1060" w:footer="1026" w:gutter="0"/>
          <w:cols w:space="425"/>
          <w:docGrid w:linePitch="312"/>
        </w:sectPr>
      </w:pPr>
    </w:p>
    <w:p w:rsidR="00736A64" w:rsidRPr="0062138E" w:rsidRDefault="00736A64" w:rsidP="00736A64">
      <w:pPr>
        <w:pStyle w:val="1"/>
        <w:spacing w:before="0" w:after="0" w:line="600" w:lineRule="exact"/>
        <w:ind w:rightChars="-57" w:right="-137"/>
        <w:rPr>
          <w:rFonts w:ascii="方正小标宋简体" w:eastAsia="方正小标宋简体"/>
          <w:sz w:val="32"/>
          <w:szCs w:val="32"/>
        </w:rPr>
      </w:pPr>
      <w:bookmarkStart w:id="17" w:name="_Toc508295359"/>
      <w:r w:rsidRPr="0062138E">
        <w:rPr>
          <w:rFonts w:ascii="方正小标宋简体" w:eastAsia="方正小标宋简体" w:hint="eastAsia"/>
          <w:b w:val="0"/>
          <w:sz w:val="32"/>
          <w:szCs w:val="32"/>
        </w:rPr>
        <w:lastRenderedPageBreak/>
        <w:t>附件2</w:t>
      </w:r>
      <w:bookmarkEnd w:id="17"/>
    </w:p>
    <w:p w:rsidR="00736A64" w:rsidRPr="0062138E" w:rsidRDefault="00736A64" w:rsidP="00736A64">
      <w:pPr>
        <w:widowControl/>
        <w:snapToGrid w:val="0"/>
        <w:spacing w:line="240" w:lineRule="auto"/>
        <w:ind w:leftChars="-57" w:left="-137" w:rightChars="-57" w:right="-137"/>
        <w:jc w:val="center"/>
        <w:rPr>
          <w:rFonts w:ascii="方正小标宋简体" w:eastAsia="方正小标宋简体" w:cs="Times New Roman"/>
          <w:kern w:val="0"/>
          <w:sz w:val="36"/>
          <w:szCs w:val="36"/>
        </w:rPr>
      </w:pPr>
      <w:r w:rsidRPr="0062138E">
        <w:rPr>
          <w:rFonts w:ascii="方正小标宋简体" w:eastAsia="方正小标宋简体" w:cs="Times New Roman" w:hint="eastAsia"/>
          <w:kern w:val="0"/>
          <w:sz w:val="36"/>
          <w:szCs w:val="36"/>
        </w:rPr>
        <w:t>已投股权项目2017年运营情况</w:t>
      </w:r>
    </w:p>
    <w:p w:rsidR="00736A64" w:rsidRPr="0062138E" w:rsidRDefault="00736A64" w:rsidP="00736A64">
      <w:pPr>
        <w:widowControl/>
        <w:ind w:leftChars="-57" w:left="-137" w:rightChars="-57" w:right="-137"/>
        <w:jc w:val="right"/>
        <w:rPr>
          <w:rFonts w:eastAsia="仿宋_GB2312" w:cs="Times New Roman"/>
          <w:kern w:val="0"/>
          <w:szCs w:val="28"/>
        </w:rPr>
      </w:pPr>
      <w:r w:rsidRPr="0062138E">
        <w:rPr>
          <w:rFonts w:eastAsia="仿宋_GB2312" w:cs="Times New Roman" w:hint="eastAsia"/>
          <w:kern w:val="0"/>
          <w:sz w:val="32"/>
          <w:szCs w:val="32"/>
        </w:rPr>
        <w:t>单位：万元</w:t>
      </w:r>
    </w:p>
    <w:tbl>
      <w:tblPr>
        <w:tblW w:w="5347" w:type="pct"/>
        <w:tblInd w:w="-459" w:type="dxa"/>
        <w:tblLayout w:type="fixed"/>
        <w:tblLook w:val="04A0"/>
      </w:tblPr>
      <w:tblGrid>
        <w:gridCol w:w="563"/>
        <w:gridCol w:w="428"/>
        <w:gridCol w:w="707"/>
        <w:gridCol w:w="1279"/>
        <w:gridCol w:w="1259"/>
        <w:gridCol w:w="1218"/>
        <w:gridCol w:w="1218"/>
        <w:gridCol w:w="1218"/>
        <w:gridCol w:w="1116"/>
        <w:gridCol w:w="1116"/>
        <w:gridCol w:w="1361"/>
        <w:gridCol w:w="1559"/>
        <w:gridCol w:w="1559"/>
      </w:tblGrid>
      <w:tr w:rsidR="00736A64" w:rsidRPr="00D141F7" w:rsidTr="006D0316">
        <w:trPr>
          <w:trHeight w:val="615"/>
          <w:tblHeader/>
        </w:trPr>
        <w:tc>
          <w:tcPr>
            <w:tcW w:w="1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36A64" w:rsidRPr="00D141F7" w:rsidRDefault="00736A64" w:rsidP="006D0316">
            <w:pPr>
              <w:widowControl/>
              <w:snapToGrid w:val="0"/>
              <w:spacing w:line="240" w:lineRule="auto"/>
              <w:jc w:val="center"/>
              <w:rPr>
                <w:rFonts w:eastAsia="仿宋_GB2312" w:cs="Times New Roman"/>
                <w:b/>
                <w:bCs/>
                <w:color w:val="000000"/>
                <w:kern w:val="0"/>
                <w:sz w:val="20"/>
                <w:szCs w:val="20"/>
              </w:rPr>
            </w:pPr>
            <w:r w:rsidRPr="00D141F7">
              <w:rPr>
                <w:rFonts w:eastAsia="仿宋_GB2312" w:cs="Times New Roman"/>
                <w:b/>
                <w:bCs/>
                <w:color w:val="000000"/>
                <w:kern w:val="0"/>
                <w:sz w:val="20"/>
                <w:szCs w:val="20"/>
              </w:rPr>
              <w:t>序号</w:t>
            </w:r>
          </w:p>
        </w:tc>
        <w:tc>
          <w:tcPr>
            <w:tcW w:w="147" w:type="pct"/>
            <w:tcBorders>
              <w:top w:val="single" w:sz="4" w:space="0" w:color="auto"/>
              <w:left w:val="nil"/>
              <w:bottom w:val="single" w:sz="4" w:space="0" w:color="auto"/>
              <w:right w:val="single" w:sz="4" w:space="0" w:color="auto"/>
            </w:tcBorders>
            <w:shd w:val="clear" w:color="auto" w:fill="auto"/>
            <w:vAlign w:val="center"/>
            <w:hideMark/>
          </w:tcPr>
          <w:p w:rsidR="00736A64" w:rsidRPr="00D141F7" w:rsidRDefault="00736A64" w:rsidP="006D0316">
            <w:pPr>
              <w:widowControl/>
              <w:snapToGrid w:val="0"/>
              <w:spacing w:line="240" w:lineRule="auto"/>
              <w:jc w:val="center"/>
              <w:rPr>
                <w:rFonts w:eastAsia="仿宋_GB2312" w:cs="Times New Roman"/>
                <w:b/>
                <w:bCs/>
                <w:color w:val="000000"/>
                <w:kern w:val="0"/>
                <w:sz w:val="20"/>
                <w:szCs w:val="20"/>
              </w:rPr>
            </w:pPr>
            <w:r w:rsidRPr="00D141F7">
              <w:rPr>
                <w:rFonts w:eastAsia="仿宋_GB2312" w:cs="Times New Roman"/>
                <w:b/>
                <w:bCs/>
                <w:color w:val="000000"/>
                <w:kern w:val="0"/>
                <w:sz w:val="20"/>
                <w:szCs w:val="20"/>
              </w:rPr>
              <w:t>类型</w:t>
            </w:r>
          </w:p>
        </w:tc>
        <w:tc>
          <w:tcPr>
            <w:tcW w:w="242" w:type="pct"/>
            <w:tcBorders>
              <w:top w:val="single" w:sz="4" w:space="0" w:color="auto"/>
              <w:left w:val="nil"/>
              <w:bottom w:val="single" w:sz="4" w:space="0" w:color="auto"/>
              <w:right w:val="single" w:sz="4" w:space="0" w:color="auto"/>
            </w:tcBorders>
            <w:shd w:val="clear" w:color="auto" w:fill="auto"/>
            <w:vAlign w:val="center"/>
            <w:hideMark/>
          </w:tcPr>
          <w:p w:rsidR="00736A64" w:rsidRPr="00D141F7" w:rsidRDefault="00736A64" w:rsidP="006D0316">
            <w:pPr>
              <w:widowControl/>
              <w:snapToGrid w:val="0"/>
              <w:spacing w:line="240" w:lineRule="auto"/>
              <w:jc w:val="center"/>
              <w:rPr>
                <w:rFonts w:eastAsia="仿宋_GB2312" w:cs="Times New Roman"/>
                <w:b/>
                <w:bCs/>
                <w:color w:val="000000"/>
                <w:kern w:val="0"/>
                <w:sz w:val="20"/>
                <w:szCs w:val="20"/>
              </w:rPr>
            </w:pPr>
            <w:r w:rsidRPr="00D141F7">
              <w:rPr>
                <w:rFonts w:eastAsia="仿宋_GB2312" w:cs="Times New Roman"/>
                <w:b/>
                <w:bCs/>
                <w:color w:val="000000"/>
                <w:kern w:val="0"/>
                <w:sz w:val="20"/>
                <w:szCs w:val="20"/>
              </w:rPr>
              <w:t>项目</w:t>
            </w:r>
          </w:p>
          <w:p w:rsidR="00736A64" w:rsidRPr="00D141F7" w:rsidRDefault="00736A64" w:rsidP="006D0316">
            <w:pPr>
              <w:widowControl/>
              <w:snapToGrid w:val="0"/>
              <w:spacing w:line="240" w:lineRule="auto"/>
              <w:jc w:val="center"/>
              <w:rPr>
                <w:rFonts w:eastAsia="仿宋_GB2312" w:cs="Times New Roman"/>
                <w:b/>
                <w:bCs/>
                <w:color w:val="000000"/>
                <w:kern w:val="0"/>
                <w:sz w:val="20"/>
                <w:szCs w:val="20"/>
              </w:rPr>
            </w:pPr>
            <w:r w:rsidRPr="00D141F7">
              <w:rPr>
                <w:rFonts w:eastAsia="仿宋_GB2312" w:cs="Times New Roman"/>
                <w:b/>
                <w:bCs/>
                <w:color w:val="000000"/>
                <w:kern w:val="0"/>
                <w:sz w:val="20"/>
                <w:szCs w:val="20"/>
              </w:rPr>
              <w:t>简称</w:t>
            </w:r>
          </w:p>
        </w:tc>
        <w:tc>
          <w:tcPr>
            <w:tcW w:w="438" w:type="pct"/>
            <w:tcBorders>
              <w:top w:val="single" w:sz="4" w:space="0" w:color="auto"/>
              <w:left w:val="nil"/>
              <w:bottom w:val="single" w:sz="4" w:space="0" w:color="auto"/>
              <w:right w:val="single" w:sz="4" w:space="0" w:color="auto"/>
            </w:tcBorders>
            <w:vAlign w:val="center"/>
          </w:tcPr>
          <w:p w:rsidR="00736A64" w:rsidRPr="00D141F7" w:rsidRDefault="00736A64" w:rsidP="006D0316">
            <w:pPr>
              <w:widowControl/>
              <w:snapToGrid w:val="0"/>
              <w:spacing w:line="240" w:lineRule="auto"/>
              <w:jc w:val="center"/>
              <w:rPr>
                <w:rFonts w:eastAsia="仿宋_GB2312" w:cs="Times New Roman"/>
                <w:b/>
                <w:bCs/>
                <w:color w:val="000000"/>
                <w:kern w:val="0"/>
                <w:sz w:val="20"/>
                <w:szCs w:val="20"/>
              </w:rPr>
            </w:pPr>
            <w:r w:rsidRPr="00D141F7">
              <w:rPr>
                <w:rFonts w:eastAsia="仿宋_GB2312" w:cs="Times New Roman"/>
                <w:b/>
                <w:bCs/>
                <w:color w:val="000000"/>
                <w:kern w:val="0"/>
                <w:sz w:val="20"/>
                <w:szCs w:val="20"/>
              </w:rPr>
              <w:t>投资金额</w:t>
            </w:r>
          </w:p>
        </w:tc>
        <w:tc>
          <w:tcPr>
            <w:tcW w:w="431" w:type="pct"/>
            <w:tcBorders>
              <w:top w:val="single" w:sz="4" w:space="0" w:color="auto"/>
              <w:left w:val="single" w:sz="4" w:space="0" w:color="auto"/>
              <w:bottom w:val="single" w:sz="4" w:space="0" w:color="auto"/>
              <w:right w:val="single" w:sz="4" w:space="0" w:color="auto"/>
            </w:tcBorders>
            <w:vAlign w:val="center"/>
          </w:tcPr>
          <w:p w:rsidR="00736A64" w:rsidRPr="00D141F7" w:rsidRDefault="00736A64" w:rsidP="006D0316">
            <w:pPr>
              <w:widowControl/>
              <w:snapToGrid w:val="0"/>
              <w:spacing w:line="240" w:lineRule="auto"/>
              <w:jc w:val="center"/>
              <w:rPr>
                <w:rFonts w:eastAsia="仿宋_GB2312" w:cs="Times New Roman"/>
                <w:b/>
                <w:bCs/>
                <w:color w:val="000000"/>
                <w:kern w:val="0"/>
                <w:sz w:val="20"/>
                <w:szCs w:val="20"/>
              </w:rPr>
            </w:pPr>
            <w:r w:rsidRPr="00D141F7">
              <w:rPr>
                <w:rFonts w:eastAsia="仿宋_GB2312" w:cs="Times New Roman"/>
                <w:b/>
                <w:bCs/>
                <w:color w:val="000000"/>
                <w:kern w:val="0"/>
                <w:sz w:val="20"/>
                <w:szCs w:val="20"/>
              </w:rPr>
              <w:t>拨付金额</w:t>
            </w: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36A64" w:rsidRPr="00D141F7" w:rsidRDefault="00736A64" w:rsidP="006D0316">
            <w:pPr>
              <w:widowControl/>
              <w:snapToGrid w:val="0"/>
              <w:spacing w:line="240" w:lineRule="auto"/>
              <w:jc w:val="center"/>
              <w:rPr>
                <w:rFonts w:eastAsia="仿宋_GB2312" w:cs="Times New Roman"/>
                <w:b/>
                <w:bCs/>
                <w:color w:val="000000"/>
                <w:kern w:val="0"/>
                <w:sz w:val="20"/>
                <w:szCs w:val="20"/>
              </w:rPr>
            </w:pPr>
            <w:r w:rsidRPr="00D141F7">
              <w:rPr>
                <w:rFonts w:eastAsia="仿宋_GB2312" w:cs="Times New Roman"/>
                <w:b/>
                <w:bCs/>
                <w:color w:val="000000"/>
                <w:kern w:val="0"/>
                <w:sz w:val="20"/>
                <w:szCs w:val="20"/>
              </w:rPr>
              <w:t>总资产</w:t>
            </w:r>
          </w:p>
        </w:tc>
        <w:tc>
          <w:tcPr>
            <w:tcW w:w="417" w:type="pct"/>
            <w:tcBorders>
              <w:top w:val="single" w:sz="4" w:space="0" w:color="auto"/>
              <w:left w:val="nil"/>
              <w:bottom w:val="single" w:sz="4" w:space="0" w:color="auto"/>
              <w:right w:val="single" w:sz="4" w:space="0" w:color="auto"/>
            </w:tcBorders>
            <w:shd w:val="clear" w:color="auto" w:fill="auto"/>
            <w:vAlign w:val="center"/>
            <w:hideMark/>
          </w:tcPr>
          <w:p w:rsidR="00736A64" w:rsidRPr="00D141F7" w:rsidRDefault="00736A64" w:rsidP="006D0316">
            <w:pPr>
              <w:widowControl/>
              <w:snapToGrid w:val="0"/>
              <w:spacing w:line="240" w:lineRule="auto"/>
              <w:jc w:val="center"/>
              <w:rPr>
                <w:rFonts w:eastAsia="仿宋_GB2312" w:cs="Times New Roman"/>
                <w:b/>
                <w:bCs/>
                <w:color w:val="000000"/>
                <w:kern w:val="0"/>
                <w:sz w:val="20"/>
                <w:szCs w:val="20"/>
              </w:rPr>
            </w:pPr>
            <w:r w:rsidRPr="00D141F7">
              <w:rPr>
                <w:rFonts w:eastAsia="仿宋_GB2312" w:cs="Times New Roman"/>
                <w:b/>
                <w:bCs/>
                <w:color w:val="000000"/>
                <w:kern w:val="0"/>
                <w:sz w:val="20"/>
                <w:szCs w:val="20"/>
              </w:rPr>
              <w:t>净资产</w:t>
            </w:r>
          </w:p>
        </w:tc>
        <w:tc>
          <w:tcPr>
            <w:tcW w:w="417" w:type="pct"/>
            <w:tcBorders>
              <w:top w:val="single" w:sz="4" w:space="0" w:color="auto"/>
              <w:left w:val="nil"/>
              <w:bottom w:val="single" w:sz="4" w:space="0" w:color="auto"/>
              <w:right w:val="single" w:sz="4" w:space="0" w:color="auto"/>
            </w:tcBorders>
            <w:shd w:val="clear" w:color="auto" w:fill="auto"/>
            <w:vAlign w:val="center"/>
            <w:hideMark/>
          </w:tcPr>
          <w:p w:rsidR="00736A64" w:rsidRPr="00D141F7" w:rsidRDefault="00736A64" w:rsidP="006D0316">
            <w:pPr>
              <w:widowControl/>
              <w:snapToGrid w:val="0"/>
              <w:spacing w:line="240" w:lineRule="auto"/>
              <w:jc w:val="center"/>
              <w:rPr>
                <w:rFonts w:eastAsia="仿宋_GB2312" w:cs="Times New Roman"/>
                <w:b/>
                <w:bCs/>
                <w:color w:val="000000"/>
                <w:kern w:val="0"/>
                <w:sz w:val="20"/>
                <w:szCs w:val="20"/>
              </w:rPr>
            </w:pPr>
            <w:r w:rsidRPr="00D141F7">
              <w:rPr>
                <w:rFonts w:eastAsia="仿宋_GB2312" w:cs="Times New Roman"/>
                <w:b/>
                <w:bCs/>
                <w:color w:val="000000"/>
                <w:kern w:val="0"/>
                <w:sz w:val="20"/>
                <w:szCs w:val="20"/>
              </w:rPr>
              <w:t>营业收入</w:t>
            </w:r>
          </w:p>
        </w:tc>
        <w:tc>
          <w:tcPr>
            <w:tcW w:w="382" w:type="pct"/>
            <w:tcBorders>
              <w:top w:val="single" w:sz="4" w:space="0" w:color="auto"/>
              <w:left w:val="nil"/>
              <w:bottom w:val="single" w:sz="4" w:space="0" w:color="auto"/>
              <w:right w:val="single" w:sz="4" w:space="0" w:color="auto"/>
            </w:tcBorders>
            <w:shd w:val="clear" w:color="auto" w:fill="auto"/>
            <w:vAlign w:val="center"/>
            <w:hideMark/>
          </w:tcPr>
          <w:p w:rsidR="00736A64" w:rsidRPr="00D141F7" w:rsidRDefault="00736A64" w:rsidP="006D0316">
            <w:pPr>
              <w:widowControl/>
              <w:snapToGrid w:val="0"/>
              <w:spacing w:line="240" w:lineRule="auto"/>
              <w:jc w:val="center"/>
              <w:rPr>
                <w:rFonts w:eastAsia="仿宋_GB2312" w:cs="Times New Roman"/>
                <w:b/>
                <w:bCs/>
                <w:color w:val="000000"/>
                <w:kern w:val="0"/>
                <w:sz w:val="20"/>
                <w:szCs w:val="20"/>
              </w:rPr>
            </w:pPr>
            <w:r w:rsidRPr="00D141F7">
              <w:rPr>
                <w:rFonts w:eastAsia="仿宋_GB2312" w:cs="Times New Roman"/>
                <w:b/>
                <w:bCs/>
                <w:color w:val="000000"/>
                <w:kern w:val="0"/>
                <w:sz w:val="20"/>
                <w:szCs w:val="20"/>
              </w:rPr>
              <w:t>净利润</w:t>
            </w:r>
          </w:p>
        </w:tc>
        <w:tc>
          <w:tcPr>
            <w:tcW w:w="382" w:type="pct"/>
            <w:tcBorders>
              <w:top w:val="single" w:sz="4" w:space="0" w:color="auto"/>
              <w:left w:val="nil"/>
              <w:bottom w:val="single" w:sz="4" w:space="0" w:color="auto"/>
              <w:right w:val="single" w:sz="4" w:space="0" w:color="auto"/>
            </w:tcBorders>
            <w:shd w:val="clear" w:color="auto" w:fill="auto"/>
            <w:vAlign w:val="center"/>
            <w:hideMark/>
          </w:tcPr>
          <w:p w:rsidR="00736A64" w:rsidRPr="00D141F7" w:rsidRDefault="00736A64" w:rsidP="006D0316">
            <w:pPr>
              <w:widowControl/>
              <w:snapToGrid w:val="0"/>
              <w:spacing w:line="240" w:lineRule="auto"/>
              <w:jc w:val="center"/>
              <w:rPr>
                <w:rFonts w:eastAsia="仿宋_GB2312" w:cs="Times New Roman"/>
                <w:b/>
                <w:bCs/>
                <w:color w:val="000000"/>
                <w:kern w:val="0"/>
                <w:sz w:val="20"/>
                <w:szCs w:val="20"/>
              </w:rPr>
            </w:pPr>
            <w:r w:rsidRPr="00D141F7">
              <w:rPr>
                <w:rFonts w:eastAsia="仿宋_GB2312" w:cs="Times New Roman"/>
                <w:b/>
                <w:bCs/>
                <w:color w:val="000000"/>
                <w:kern w:val="0"/>
                <w:sz w:val="20"/>
                <w:szCs w:val="20"/>
              </w:rPr>
              <w:t>全年业绩承诺</w:t>
            </w:r>
          </w:p>
        </w:tc>
        <w:tc>
          <w:tcPr>
            <w:tcW w:w="466" w:type="pct"/>
            <w:tcBorders>
              <w:top w:val="single" w:sz="4" w:space="0" w:color="auto"/>
              <w:left w:val="nil"/>
              <w:bottom w:val="single" w:sz="4" w:space="0" w:color="auto"/>
              <w:right w:val="single" w:sz="4" w:space="0" w:color="auto"/>
            </w:tcBorders>
            <w:shd w:val="clear" w:color="auto" w:fill="auto"/>
            <w:vAlign w:val="center"/>
            <w:hideMark/>
          </w:tcPr>
          <w:p w:rsidR="00736A64" w:rsidRPr="00D141F7" w:rsidRDefault="00736A64" w:rsidP="006D0316">
            <w:pPr>
              <w:widowControl/>
              <w:snapToGrid w:val="0"/>
              <w:spacing w:line="240" w:lineRule="auto"/>
              <w:jc w:val="center"/>
              <w:rPr>
                <w:rFonts w:eastAsia="仿宋_GB2312" w:cs="Times New Roman"/>
                <w:b/>
                <w:bCs/>
                <w:color w:val="000000"/>
                <w:kern w:val="0"/>
                <w:sz w:val="20"/>
                <w:szCs w:val="20"/>
              </w:rPr>
            </w:pPr>
            <w:r w:rsidRPr="00D141F7">
              <w:rPr>
                <w:rFonts w:eastAsia="仿宋_GB2312" w:cs="Times New Roman"/>
                <w:b/>
                <w:bCs/>
                <w:color w:val="000000"/>
                <w:kern w:val="0"/>
                <w:sz w:val="20"/>
                <w:szCs w:val="20"/>
              </w:rPr>
              <w:t>完成全年业绩承诺比例</w:t>
            </w:r>
          </w:p>
        </w:tc>
        <w:tc>
          <w:tcPr>
            <w:tcW w:w="534" w:type="pct"/>
            <w:tcBorders>
              <w:top w:val="single" w:sz="4" w:space="0" w:color="auto"/>
              <w:left w:val="nil"/>
              <w:bottom w:val="single" w:sz="4" w:space="0" w:color="auto"/>
              <w:right w:val="single" w:sz="4" w:space="0" w:color="auto"/>
            </w:tcBorders>
            <w:shd w:val="clear" w:color="auto" w:fill="auto"/>
            <w:vAlign w:val="center"/>
            <w:hideMark/>
          </w:tcPr>
          <w:p w:rsidR="00736A64" w:rsidRPr="00D141F7" w:rsidRDefault="00736A64" w:rsidP="006D0316">
            <w:pPr>
              <w:widowControl/>
              <w:snapToGrid w:val="0"/>
              <w:spacing w:line="240" w:lineRule="auto"/>
              <w:jc w:val="left"/>
              <w:rPr>
                <w:rFonts w:eastAsia="仿宋_GB2312" w:cs="Times New Roman"/>
                <w:b/>
                <w:bCs/>
                <w:color w:val="000000"/>
                <w:kern w:val="0"/>
                <w:sz w:val="20"/>
                <w:szCs w:val="20"/>
              </w:rPr>
            </w:pPr>
            <w:r w:rsidRPr="00D141F7">
              <w:rPr>
                <w:rFonts w:eastAsia="仿宋_GB2312" w:cs="Times New Roman"/>
                <w:b/>
                <w:bCs/>
                <w:color w:val="000000"/>
                <w:kern w:val="0"/>
                <w:sz w:val="20"/>
                <w:szCs w:val="20"/>
              </w:rPr>
              <w:t>较业绩预测相差较大</w:t>
            </w:r>
            <w:r w:rsidRPr="00D141F7">
              <w:rPr>
                <w:rFonts w:eastAsia="仿宋_GB2312" w:cs="Times New Roman"/>
                <w:b/>
                <w:bCs/>
                <w:color w:val="000000"/>
                <w:kern w:val="0"/>
                <w:sz w:val="20"/>
                <w:szCs w:val="20"/>
              </w:rPr>
              <w:t>/</w:t>
            </w:r>
            <w:r w:rsidRPr="00D141F7">
              <w:rPr>
                <w:rFonts w:eastAsia="仿宋_GB2312" w:cs="Times New Roman"/>
                <w:b/>
                <w:bCs/>
                <w:color w:val="000000"/>
                <w:kern w:val="0"/>
                <w:sz w:val="20"/>
                <w:szCs w:val="20"/>
              </w:rPr>
              <w:t>亏损原因</w:t>
            </w:r>
          </w:p>
        </w:tc>
        <w:tc>
          <w:tcPr>
            <w:tcW w:w="534" w:type="pct"/>
            <w:tcBorders>
              <w:top w:val="single" w:sz="4" w:space="0" w:color="auto"/>
              <w:left w:val="nil"/>
              <w:bottom w:val="single" w:sz="4" w:space="0" w:color="auto"/>
              <w:right w:val="single" w:sz="4" w:space="0" w:color="auto"/>
            </w:tcBorders>
            <w:shd w:val="clear" w:color="auto" w:fill="auto"/>
            <w:vAlign w:val="center"/>
            <w:hideMark/>
          </w:tcPr>
          <w:p w:rsidR="00736A64" w:rsidRPr="00D141F7" w:rsidRDefault="00736A64" w:rsidP="006D0316">
            <w:pPr>
              <w:widowControl/>
              <w:snapToGrid w:val="0"/>
              <w:spacing w:line="240" w:lineRule="auto"/>
              <w:jc w:val="center"/>
              <w:rPr>
                <w:rFonts w:eastAsia="仿宋_GB2312" w:cs="Times New Roman"/>
                <w:b/>
                <w:bCs/>
                <w:color w:val="000000"/>
                <w:kern w:val="0"/>
                <w:sz w:val="20"/>
                <w:szCs w:val="20"/>
              </w:rPr>
            </w:pPr>
            <w:r w:rsidRPr="00D141F7">
              <w:rPr>
                <w:rFonts w:eastAsia="仿宋_GB2312" w:cs="Times New Roman"/>
                <w:b/>
                <w:bCs/>
                <w:color w:val="000000"/>
                <w:kern w:val="0"/>
                <w:sz w:val="20"/>
                <w:szCs w:val="20"/>
              </w:rPr>
              <w:t>备注</w:t>
            </w:r>
          </w:p>
        </w:tc>
      </w:tr>
      <w:tr w:rsidR="00736A64" w:rsidRPr="00D141F7" w:rsidTr="006D0316">
        <w:trPr>
          <w:trHeight w:val="1377"/>
        </w:trPr>
        <w:tc>
          <w:tcPr>
            <w:tcW w:w="193" w:type="pct"/>
            <w:tcBorders>
              <w:top w:val="nil"/>
              <w:left w:val="single" w:sz="4" w:space="0" w:color="auto"/>
              <w:bottom w:val="single" w:sz="4" w:space="0" w:color="auto"/>
              <w:right w:val="single" w:sz="4" w:space="0" w:color="auto"/>
            </w:tcBorders>
            <w:shd w:val="clear" w:color="auto" w:fill="auto"/>
            <w:vAlign w:val="center"/>
            <w:hideMark/>
          </w:tcPr>
          <w:p w:rsidR="00736A64" w:rsidRPr="00D141F7" w:rsidRDefault="00736A64" w:rsidP="006D0316">
            <w:pPr>
              <w:widowControl/>
              <w:snapToGrid w:val="0"/>
              <w:spacing w:line="240" w:lineRule="auto"/>
              <w:jc w:val="center"/>
              <w:rPr>
                <w:rFonts w:eastAsia="仿宋_GB2312" w:cs="Times New Roman"/>
                <w:color w:val="000000"/>
                <w:kern w:val="0"/>
                <w:sz w:val="20"/>
                <w:szCs w:val="20"/>
              </w:rPr>
            </w:pPr>
            <w:r w:rsidRPr="00D141F7">
              <w:rPr>
                <w:rFonts w:eastAsia="仿宋_GB2312" w:cs="Times New Roman"/>
                <w:color w:val="000000"/>
                <w:kern w:val="0"/>
                <w:sz w:val="20"/>
                <w:szCs w:val="20"/>
              </w:rPr>
              <w:t>1</w:t>
            </w:r>
          </w:p>
        </w:tc>
        <w:tc>
          <w:tcPr>
            <w:tcW w:w="147" w:type="pct"/>
            <w:vMerge w:val="restart"/>
            <w:tcBorders>
              <w:top w:val="nil"/>
              <w:left w:val="single" w:sz="4" w:space="0" w:color="auto"/>
              <w:bottom w:val="single" w:sz="4" w:space="0" w:color="auto"/>
              <w:right w:val="single" w:sz="4" w:space="0" w:color="auto"/>
            </w:tcBorders>
            <w:shd w:val="clear" w:color="auto" w:fill="auto"/>
            <w:vAlign w:val="center"/>
            <w:hideMark/>
          </w:tcPr>
          <w:p w:rsidR="00736A64" w:rsidRPr="00D141F7" w:rsidRDefault="00736A64" w:rsidP="006D0316">
            <w:pPr>
              <w:widowControl/>
              <w:snapToGrid w:val="0"/>
              <w:spacing w:line="240" w:lineRule="auto"/>
              <w:jc w:val="center"/>
              <w:rPr>
                <w:rFonts w:eastAsia="仿宋_GB2312" w:cs="Times New Roman"/>
                <w:color w:val="000000"/>
                <w:kern w:val="0"/>
                <w:sz w:val="20"/>
                <w:szCs w:val="20"/>
              </w:rPr>
            </w:pPr>
            <w:r w:rsidRPr="00D141F7">
              <w:rPr>
                <w:rFonts w:eastAsia="仿宋_GB2312" w:cs="Times New Roman"/>
                <w:color w:val="000000"/>
                <w:kern w:val="0"/>
                <w:sz w:val="20"/>
                <w:szCs w:val="20"/>
              </w:rPr>
              <w:t>经营期</w:t>
            </w:r>
          </w:p>
        </w:tc>
        <w:tc>
          <w:tcPr>
            <w:tcW w:w="242" w:type="pct"/>
            <w:tcBorders>
              <w:top w:val="nil"/>
              <w:left w:val="nil"/>
              <w:bottom w:val="single" w:sz="4" w:space="0" w:color="auto"/>
              <w:right w:val="single" w:sz="4" w:space="0" w:color="auto"/>
            </w:tcBorders>
            <w:shd w:val="clear" w:color="auto" w:fill="auto"/>
            <w:vAlign w:val="center"/>
            <w:hideMark/>
          </w:tcPr>
          <w:p w:rsidR="00736A64" w:rsidRPr="00D141F7" w:rsidRDefault="00736A64" w:rsidP="006D0316">
            <w:pPr>
              <w:widowControl/>
              <w:snapToGrid w:val="0"/>
              <w:spacing w:line="240" w:lineRule="auto"/>
              <w:jc w:val="center"/>
              <w:rPr>
                <w:rFonts w:eastAsia="仿宋_GB2312" w:cs="Times New Roman"/>
                <w:color w:val="000000"/>
                <w:kern w:val="0"/>
                <w:sz w:val="20"/>
                <w:szCs w:val="20"/>
              </w:rPr>
            </w:pPr>
            <w:r w:rsidRPr="00D141F7">
              <w:rPr>
                <w:rFonts w:eastAsia="仿宋_GB2312" w:cs="Times New Roman"/>
                <w:color w:val="000000"/>
                <w:kern w:val="0"/>
                <w:sz w:val="20"/>
                <w:szCs w:val="20"/>
              </w:rPr>
              <w:t>供销农批</w:t>
            </w:r>
          </w:p>
        </w:tc>
        <w:tc>
          <w:tcPr>
            <w:tcW w:w="438" w:type="pct"/>
            <w:tcBorders>
              <w:top w:val="single" w:sz="4" w:space="0" w:color="auto"/>
              <w:left w:val="nil"/>
              <w:bottom w:val="single" w:sz="4" w:space="0" w:color="auto"/>
              <w:right w:val="single" w:sz="4" w:space="0" w:color="auto"/>
            </w:tcBorders>
            <w:vAlign w:val="center"/>
          </w:tcPr>
          <w:p w:rsidR="00736A64" w:rsidRPr="00D141F7" w:rsidRDefault="00736A64" w:rsidP="006D0316">
            <w:pPr>
              <w:widowControl/>
              <w:snapToGrid w:val="0"/>
              <w:spacing w:line="240" w:lineRule="auto"/>
              <w:jc w:val="center"/>
              <w:rPr>
                <w:rFonts w:eastAsia="仿宋_GB2312" w:cs="Times New Roman"/>
                <w:color w:val="000000"/>
                <w:kern w:val="0"/>
                <w:sz w:val="20"/>
                <w:szCs w:val="20"/>
              </w:rPr>
            </w:pPr>
            <w:r w:rsidRPr="00D141F7">
              <w:rPr>
                <w:rFonts w:eastAsia="仿宋_GB2312" w:cs="Times New Roman"/>
                <w:color w:val="000000"/>
                <w:kern w:val="0"/>
                <w:sz w:val="20"/>
                <w:szCs w:val="20"/>
              </w:rPr>
              <w:t>30,000</w:t>
            </w:r>
          </w:p>
        </w:tc>
        <w:tc>
          <w:tcPr>
            <w:tcW w:w="431" w:type="pct"/>
            <w:tcBorders>
              <w:top w:val="single" w:sz="4" w:space="0" w:color="auto"/>
              <w:left w:val="single" w:sz="4" w:space="0" w:color="auto"/>
              <w:bottom w:val="single" w:sz="4" w:space="0" w:color="auto"/>
              <w:right w:val="single" w:sz="4" w:space="0" w:color="auto"/>
            </w:tcBorders>
            <w:vAlign w:val="center"/>
          </w:tcPr>
          <w:p w:rsidR="00736A64" w:rsidRPr="00D141F7" w:rsidRDefault="00736A64" w:rsidP="006D0316">
            <w:pPr>
              <w:widowControl/>
              <w:snapToGrid w:val="0"/>
              <w:spacing w:line="240" w:lineRule="auto"/>
              <w:jc w:val="center"/>
              <w:rPr>
                <w:rFonts w:eastAsia="仿宋_GB2312" w:cs="Times New Roman"/>
                <w:color w:val="000000"/>
                <w:kern w:val="0"/>
                <w:sz w:val="20"/>
                <w:szCs w:val="20"/>
              </w:rPr>
            </w:pPr>
            <w:r w:rsidRPr="00D141F7">
              <w:rPr>
                <w:rFonts w:eastAsia="仿宋_GB2312" w:cs="Times New Roman"/>
                <w:color w:val="000000"/>
                <w:kern w:val="0"/>
                <w:sz w:val="20"/>
                <w:szCs w:val="20"/>
              </w:rPr>
              <w:t>30,000</w:t>
            </w:r>
          </w:p>
        </w:tc>
        <w:tc>
          <w:tcPr>
            <w:tcW w:w="417" w:type="pct"/>
            <w:tcBorders>
              <w:top w:val="nil"/>
              <w:left w:val="single" w:sz="4" w:space="0" w:color="auto"/>
              <w:bottom w:val="single" w:sz="4" w:space="0" w:color="auto"/>
              <w:right w:val="single" w:sz="4" w:space="0" w:color="auto"/>
            </w:tcBorders>
            <w:shd w:val="clear" w:color="auto" w:fill="auto"/>
            <w:vAlign w:val="center"/>
            <w:hideMark/>
          </w:tcPr>
          <w:p w:rsidR="00736A64" w:rsidRPr="00D141F7" w:rsidRDefault="00736A64" w:rsidP="006D0316">
            <w:pPr>
              <w:widowControl/>
              <w:snapToGrid w:val="0"/>
              <w:spacing w:line="240" w:lineRule="auto"/>
              <w:jc w:val="center"/>
              <w:rPr>
                <w:rFonts w:eastAsia="仿宋_GB2312" w:cs="Times New Roman"/>
                <w:color w:val="000000"/>
                <w:kern w:val="0"/>
                <w:sz w:val="20"/>
                <w:szCs w:val="20"/>
              </w:rPr>
            </w:pPr>
            <w:r w:rsidRPr="00D141F7">
              <w:rPr>
                <w:rFonts w:eastAsia="仿宋_GB2312" w:cs="Times New Roman"/>
                <w:color w:val="000000"/>
                <w:kern w:val="0"/>
                <w:sz w:val="20"/>
                <w:szCs w:val="20"/>
              </w:rPr>
              <w:t>644,982.74</w:t>
            </w:r>
          </w:p>
        </w:tc>
        <w:tc>
          <w:tcPr>
            <w:tcW w:w="417" w:type="pct"/>
            <w:tcBorders>
              <w:top w:val="nil"/>
              <w:left w:val="nil"/>
              <w:bottom w:val="single" w:sz="4" w:space="0" w:color="auto"/>
              <w:right w:val="single" w:sz="4" w:space="0" w:color="auto"/>
            </w:tcBorders>
            <w:shd w:val="clear" w:color="auto" w:fill="auto"/>
            <w:vAlign w:val="center"/>
            <w:hideMark/>
          </w:tcPr>
          <w:p w:rsidR="00736A64" w:rsidRPr="00D141F7" w:rsidRDefault="00736A64" w:rsidP="006D0316">
            <w:pPr>
              <w:widowControl/>
              <w:snapToGrid w:val="0"/>
              <w:spacing w:line="240" w:lineRule="auto"/>
              <w:jc w:val="center"/>
              <w:rPr>
                <w:rFonts w:eastAsia="仿宋_GB2312" w:cs="Times New Roman"/>
                <w:color w:val="000000"/>
                <w:kern w:val="0"/>
                <w:sz w:val="20"/>
                <w:szCs w:val="20"/>
              </w:rPr>
            </w:pPr>
            <w:r w:rsidRPr="00D141F7">
              <w:rPr>
                <w:rFonts w:eastAsia="仿宋_GB2312" w:cs="Times New Roman"/>
                <w:color w:val="000000"/>
                <w:kern w:val="0"/>
                <w:sz w:val="20"/>
                <w:szCs w:val="20"/>
              </w:rPr>
              <w:t>135,772.14</w:t>
            </w:r>
          </w:p>
        </w:tc>
        <w:tc>
          <w:tcPr>
            <w:tcW w:w="417" w:type="pct"/>
            <w:tcBorders>
              <w:top w:val="nil"/>
              <w:left w:val="nil"/>
              <w:bottom w:val="single" w:sz="4" w:space="0" w:color="auto"/>
              <w:right w:val="single" w:sz="4" w:space="0" w:color="auto"/>
            </w:tcBorders>
            <w:shd w:val="clear" w:color="auto" w:fill="auto"/>
            <w:vAlign w:val="center"/>
            <w:hideMark/>
          </w:tcPr>
          <w:p w:rsidR="00736A64" w:rsidRPr="00D141F7" w:rsidRDefault="00736A64" w:rsidP="006D0316">
            <w:pPr>
              <w:widowControl/>
              <w:snapToGrid w:val="0"/>
              <w:spacing w:line="240" w:lineRule="auto"/>
              <w:jc w:val="center"/>
              <w:rPr>
                <w:rFonts w:eastAsia="仿宋_GB2312" w:cs="Times New Roman"/>
                <w:color w:val="000000"/>
                <w:kern w:val="0"/>
                <w:sz w:val="20"/>
                <w:szCs w:val="20"/>
              </w:rPr>
            </w:pPr>
            <w:r w:rsidRPr="00D141F7">
              <w:rPr>
                <w:rFonts w:eastAsia="仿宋_GB2312" w:cs="Times New Roman"/>
                <w:color w:val="000000"/>
                <w:kern w:val="0"/>
                <w:sz w:val="20"/>
                <w:szCs w:val="20"/>
              </w:rPr>
              <w:t>201,110.41</w:t>
            </w:r>
          </w:p>
        </w:tc>
        <w:tc>
          <w:tcPr>
            <w:tcW w:w="382" w:type="pct"/>
            <w:tcBorders>
              <w:top w:val="nil"/>
              <w:left w:val="nil"/>
              <w:bottom w:val="single" w:sz="4" w:space="0" w:color="auto"/>
              <w:right w:val="single" w:sz="4" w:space="0" w:color="auto"/>
            </w:tcBorders>
            <w:shd w:val="clear" w:color="auto" w:fill="auto"/>
            <w:vAlign w:val="center"/>
            <w:hideMark/>
          </w:tcPr>
          <w:p w:rsidR="00736A64" w:rsidRPr="00D141F7" w:rsidRDefault="00736A64" w:rsidP="006D0316">
            <w:pPr>
              <w:widowControl/>
              <w:snapToGrid w:val="0"/>
              <w:spacing w:line="240" w:lineRule="auto"/>
              <w:jc w:val="center"/>
              <w:rPr>
                <w:rFonts w:eastAsia="仿宋_GB2312" w:cs="Times New Roman"/>
                <w:color w:val="000000"/>
                <w:kern w:val="0"/>
                <w:sz w:val="20"/>
                <w:szCs w:val="20"/>
              </w:rPr>
            </w:pPr>
            <w:r w:rsidRPr="00D141F7">
              <w:rPr>
                <w:rFonts w:eastAsia="仿宋_GB2312" w:cs="Times New Roman"/>
                <w:color w:val="000000"/>
                <w:kern w:val="0"/>
                <w:sz w:val="20"/>
                <w:szCs w:val="20"/>
              </w:rPr>
              <w:t>9,889.29</w:t>
            </w:r>
          </w:p>
        </w:tc>
        <w:tc>
          <w:tcPr>
            <w:tcW w:w="382" w:type="pct"/>
            <w:tcBorders>
              <w:top w:val="nil"/>
              <w:left w:val="nil"/>
              <w:bottom w:val="single" w:sz="4" w:space="0" w:color="auto"/>
              <w:right w:val="single" w:sz="4" w:space="0" w:color="auto"/>
            </w:tcBorders>
            <w:shd w:val="clear" w:color="auto" w:fill="auto"/>
            <w:vAlign w:val="center"/>
            <w:hideMark/>
          </w:tcPr>
          <w:p w:rsidR="00736A64" w:rsidRPr="00D141F7" w:rsidRDefault="00736A64" w:rsidP="006D0316">
            <w:pPr>
              <w:widowControl/>
              <w:snapToGrid w:val="0"/>
              <w:spacing w:line="240" w:lineRule="auto"/>
              <w:jc w:val="center"/>
              <w:rPr>
                <w:rFonts w:eastAsia="仿宋_GB2312" w:cs="Times New Roman"/>
                <w:color w:val="000000"/>
                <w:kern w:val="0"/>
                <w:sz w:val="20"/>
                <w:szCs w:val="20"/>
              </w:rPr>
            </w:pPr>
            <w:r w:rsidRPr="00D141F7">
              <w:rPr>
                <w:rFonts w:eastAsia="仿宋_GB2312" w:cs="Times New Roman"/>
                <w:color w:val="000000"/>
                <w:kern w:val="0"/>
                <w:sz w:val="20"/>
                <w:szCs w:val="20"/>
              </w:rPr>
              <w:t>6,400.00</w:t>
            </w:r>
          </w:p>
        </w:tc>
        <w:tc>
          <w:tcPr>
            <w:tcW w:w="466" w:type="pct"/>
            <w:tcBorders>
              <w:top w:val="nil"/>
              <w:left w:val="nil"/>
              <w:bottom w:val="single" w:sz="4" w:space="0" w:color="auto"/>
              <w:right w:val="single" w:sz="4" w:space="0" w:color="auto"/>
            </w:tcBorders>
            <w:shd w:val="clear" w:color="auto" w:fill="auto"/>
            <w:vAlign w:val="center"/>
            <w:hideMark/>
          </w:tcPr>
          <w:p w:rsidR="00736A64" w:rsidRPr="00D141F7" w:rsidRDefault="00736A64" w:rsidP="006D0316">
            <w:pPr>
              <w:widowControl/>
              <w:snapToGrid w:val="0"/>
              <w:spacing w:line="240" w:lineRule="auto"/>
              <w:jc w:val="center"/>
              <w:rPr>
                <w:rFonts w:eastAsia="仿宋_GB2312" w:cs="Times New Roman"/>
                <w:color w:val="000000"/>
                <w:kern w:val="0"/>
                <w:sz w:val="20"/>
                <w:szCs w:val="20"/>
              </w:rPr>
            </w:pPr>
            <w:r w:rsidRPr="00D141F7">
              <w:rPr>
                <w:rFonts w:eastAsia="仿宋_GB2312" w:cs="Times New Roman"/>
                <w:color w:val="000000"/>
                <w:kern w:val="0"/>
                <w:sz w:val="20"/>
                <w:szCs w:val="20"/>
              </w:rPr>
              <w:t>154.52%</w:t>
            </w:r>
          </w:p>
        </w:tc>
        <w:tc>
          <w:tcPr>
            <w:tcW w:w="534" w:type="pct"/>
            <w:tcBorders>
              <w:top w:val="nil"/>
              <w:left w:val="nil"/>
              <w:bottom w:val="single" w:sz="4" w:space="0" w:color="auto"/>
              <w:right w:val="single" w:sz="4" w:space="0" w:color="auto"/>
            </w:tcBorders>
            <w:shd w:val="clear" w:color="auto" w:fill="auto"/>
            <w:vAlign w:val="center"/>
            <w:hideMark/>
          </w:tcPr>
          <w:p w:rsidR="00736A64" w:rsidRPr="00D141F7" w:rsidRDefault="00736A64" w:rsidP="006D0316">
            <w:pPr>
              <w:widowControl/>
              <w:snapToGrid w:val="0"/>
              <w:spacing w:line="240" w:lineRule="auto"/>
              <w:jc w:val="left"/>
              <w:rPr>
                <w:rFonts w:cs="Times New Roman"/>
                <w:color w:val="000000"/>
                <w:kern w:val="0"/>
                <w:sz w:val="22"/>
              </w:rPr>
            </w:pPr>
            <w:r w:rsidRPr="00D141F7">
              <w:rPr>
                <w:rFonts w:cs="Times New Roman"/>
                <w:color w:val="000000"/>
                <w:kern w:val="0"/>
                <w:sz w:val="22"/>
              </w:rPr>
              <w:t>——</w:t>
            </w:r>
          </w:p>
        </w:tc>
        <w:tc>
          <w:tcPr>
            <w:tcW w:w="534" w:type="pct"/>
            <w:tcBorders>
              <w:top w:val="nil"/>
              <w:left w:val="nil"/>
              <w:bottom w:val="single" w:sz="4" w:space="0" w:color="auto"/>
              <w:right w:val="single" w:sz="4" w:space="0" w:color="auto"/>
            </w:tcBorders>
            <w:shd w:val="clear" w:color="auto" w:fill="auto"/>
            <w:vAlign w:val="center"/>
            <w:hideMark/>
          </w:tcPr>
          <w:p w:rsidR="00736A64" w:rsidRPr="00D141F7" w:rsidRDefault="00736A64" w:rsidP="006D0316">
            <w:pPr>
              <w:widowControl/>
              <w:snapToGrid w:val="0"/>
              <w:spacing w:line="240" w:lineRule="auto"/>
              <w:jc w:val="left"/>
              <w:rPr>
                <w:rFonts w:eastAsia="仿宋_GB2312" w:cs="Times New Roman"/>
                <w:color w:val="000000"/>
                <w:kern w:val="0"/>
                <w:sz w:val="20"/>
                <w:szCs w:val="20"/>
              </w:rPr>
            </w:pPr>
            <w:r w:rsidRPr="00D141F7">
              <w:rPr>
                <w:rFonts w:eastAsia="仿宋_GB2312" w:cs="Times New Roman"/>
                <w:color w:val="000000"/>
                <w:kern w:val="0"/>
                <w:sz w:val="20"/>
                <w:szCs w:val="20"/>
              </w:rPr>
              <w:t>当年收入、利润均增长，经营状况良好，同时已有</w:t>
            </w:r>
            <w:r w:rsidRPr="00D141F7">
              <w:rPr>
                <w:rFonts w:eastAsia="仿宋_GB2312" w:cs="Times New Roman"/>
                <w:color w:val="000000"/>
                <w:kern w:val="0"/>
                <w:sz w:val="20"/>
                <w:szCs w:val="20"/>
              </w:rPr>
              <w:t>5</w:t>
            </w:r>
            <w:r w:rsidRPr="00D141F7">
              <w:rPr>
                <w:rFonts w:eastAsia="仿宋_GB2312" w:cs="Times New Roman"/>
                <w:color w:val="000000"/>
                <w:kern w:val="0"/>
                <w:sz w:val="20"/>
                <w:szCs w:val="20"/>
              </w:rPr>
              <w:t>个项目在贫困地区落地。</w:t>
            </w:r>
            <w:r w:rsidRPr="00D141F7">
              <w:rPr>
                <w:rFonts w:eastAsia="仿宋_GB2312" w:cs="Times New Roman"/>
                <w:color w:val="000000"/>
                <w:kern w:val="0"/>
                <w:sz w:val="20"/>
                <w:szCs w:val="20"/>
              </w:rPr>
              <w:t xml:space="preserve"> </w:t>
            </w:r>
          </w:p>
        </w:tc>
      </w:tr>
      <w:tr w:rsidR="00736A64" w:rsidRPr="00D141F7" w:rsidTr="006D0316">
        <w:trPr>
          <w:trHeight w:val="1226"/>
        </w:trPr>
        <w:tc>
          <w:tcPr>
            <w:tcW w:w="193" w:type="pct"/>
            <w:tcBorders>
              <w:top w:val="nil"/>
              <w:left w:val="single" w:sz="4" w:space="0" w:color="auto"/>
              <w:bottom w:val="single" w:sz="4" w:space="0" w:color="auto"/>
              <w:right w:val="single" w:sz="4" w:space="0" w:color="auto"/>
            </w:tcBorders>
            <w:shd w:val="clear" w:color="auto" w:fill="auto"/>
            <w:vAlign w:val="center"/>
            <w:hideMark/>
          </w:tcPr>
          <w:p w:rsidR="00736A64" w:rsidRPr="00D141F7" w:rsidRDefault="00736A64" w:rsidP="006D0316">
            <w:pPr>
              <w:widowControl/>
              <w:snapToGrid w:val="0"/>
              <w:spacing w:line="240" w:lineRule="auto"/>
              <w:jc w:val="center"/>
              <w:rPr>
                <w:rFonts w:eastAsia="仿宋_GB2312" w:cs="Times New Roman"/>
                <w:color w:val="000000"/>
                <w:kern w:val="0"/>
                <w:sz w:val="20"/>
                <w:szCs w:val="20"/>
              </w:rPr>
            </w:pPr>
            <w:r w:rsidRPr="00D141F7">
              <w:rPr>
                <w:rFonts w:eastAsia="仿宋_GB2312" w:cs="Times New Roman"/>
                <w:color w:val="000000"/>
                <w:kern w:val="0"/>
                <w:sz w:val="20"/>
                <w:szCs w:val="20"/>
              </w:rPr>
              <w:t>2</w:t>
            </w:r>
          </w:p>
        </w:tc>
        <w:tc>
          <w:tcPr>
            <w:tcW w:w="147" w:type="pct"/>
            <w:vMerge/>
            <w:tcBorders>
              <w:top w:val="nil"/>
              <w:left w:val="single" w:sz="4" w:space="0" w:color="auto"/>
              <w:bottom w:val="single" w:sz="4" w:space="0" w:color="auto"/>
              <w:right w:val="single" w:sz="4" w:space="0" w:color="auto"/>
            </w:tcBorders>
            <w:vAlign w:val="center"/>
            <w:hideMark/>
          </w:tcPr>
          <w:p w:rsidR="00736A64" w:rsidRPr="00D141F7" w:rsidRDefault="00736A64" w:rsidP="006D0316">
            <w:pPr>
              <w:widowControl/>
              <w:snapToGrid w:val="0"/>
              <w:spacing w:line="240" w:lineRule="auto"/>
              <w:jc w:val="left"/>
              <w:rPr>
                <w:rFonts w:eastAsia="仿宋_GB2312" w:cs="Times New Roman"/>
                <w:color w:val="000000"/>
                <w:kern w:val="0"/>
                <w:sz w:val="20"/>
                <w:szCs w:val="20"/>
              </w:rPr>
            </w:pPr>
          </w:p>
        </w:tc>
        <w:tc>
          <w:tcPr>
            <w:tcW w:w="242" w:type="pct"/>
            <w:tcBorders>
              <w:top w:val="nil"/>
              <w:left w:val="nil"/>
              <w:bottom w:val="single" w:sz="4" w:space="0" w:color="auto"/>
              <w:right w:val="single" w:sz="4" w:space="0" w:color="auto"/>
            </w:tcBorders>
            <w:shd w:val="clear" w:color="auto" w:fill="auto"/>
            <w:vAlign w:val="center"/>
            <w:hideMark/>
          </w:tcPr>
          <w:p w:rsidR="00736A64" w:rsidRPr="00D141F7" w:rsidRDefault="00736A64" w:rsidP="006D0316">
            <w:pPr>
              <w:widowControl/>
              <w:snapToGrid w:val="0"/>
              <w:spacing w:line="240" w:lineRule="auto"/>
              <w:jc w:val="center"/>
              <w:rPr>
                <w:rFonts w:eastAsia="仿宋_GB2312" w:cs="Times New Roman"/>
                <w:color w:val="000000"/>
                <w:kern w:val="0"/>
                <w:sz w:val="20"/>
                <w:szCs w:val="20"/>
              </w:rPr>
            </w:pPr>
            <w:r w:rsidRPr="00D141F7">
              <w:rPr>
                <w:rFonts w:eastAsia="仿宋_GB2312" w:cs="Times New Roman"/>
                <w:color w:val="000000"/>
                <w:kern w:val="0"/>
                <w:sz w:val="20"/>
                <w:szCs w:val="20"/>
              </w:rPr>
              <w:t>杨氏果业</w:t>
            </w:r>
          </w:p>
        </w:tc>
        <w:tc>
          <w:tcPr>
            <w:tcW w:w="438" w:type="pct"/>
            <w:tcBorders>
              <w:top w:val="single" w:sz="4" w:space="0" w:color="auto"/>
              <w:left w:val="nil"/>
              <w:bottom w:val="single" w:sz="4" w:space="0" w:color="auto"/>
              <w:right w:val="single" w:sz="4" w:space="0" w:color="auto"/>
            </w:tcBorders>
            <w:vAlign w:val="center"/>
          </w:tcPr>
          <w:p w:rsidR="00736A64" w:rsidRPr="00D141F7" w:rsidRDefault="00736A64" w:rsidP="006D0316">
            <w:pPr>
              <w:widowControl/>
              <w:snapToGrid w:val="0"/>
              <w:spacing w:line="240" w:lineRule="auto"/>
              <w:jc w:val="center"/>
              <w:rPr>
                <w:rFonts w:eastAsia="仿宋_GB2312" w:cs="Times New Roman"/>
                <w:color w:val="000000"/>
                <w:kern w:val="0"/>
                <w:sz w:val="20"/>
                <w:szCs w:val="20"/>
              </w:rPr>
            </w:pPr>
            <w:r w:rsidRPr="00D141F7">
              <w:rPr>
                <w:rFonts w:eastAsia="仿宋_GB2312" w:cs="Times New Roman"/>
                <w:color w:val="000000"/>
                <w:kern w:val="0"/>
                <w:sz w:val="20"/>
                <w:szCs w:val="20"/>
              </w:rPr>
              <w:t>15,000.00</w:t>
            </w:r>
          </w:p>
        </w:tc>
        <w:tc>
          <w:tcPr>
            <w:tcW w:w="431" w:type="pct"/>
            <w:tcBorders>
              <w:top w:val="single" w:sz="4" w:space="0" w:color="auto"/>
              <w:left w:val="single" w:sz="4" w:space="0" w:color="auto"/>
              <w:bottom w:val="single" w:sz="4" w:space="0" w:color="auto"/>
              <w:right w:val="single" w:sz="4" w:space="0" w:color="auto"/>
            </w:tcBorders>
            <w:vAlign w:val="center"/>
          </w:tcPr>
          <w:p w:rsidR="00736A64" w:rsidRPr="00D141F7" w:rsidRDefault="00736A64" w:rsidP="006D0316">
            <w:pPr>
              <w:widowControl/>
              <w:snapToGrid w:val="0"/>
              <w:spacing w:line="240" w:lineRule="auto"/>
              <w:jc w:val="center"/>
              <w:rPr>
                <w:rFonts w:eastAsia="仿宋_GB2312" w:cs="Times New Roman"/>
                <w:color w:val="000000"/>
                <w:kern w:val="0"/>
                <w:sz w:val="20"/>
                <w:szCs w:val="20"/>
              </w:rPr>
            </w:pPr>
            <w:r w:rsidRPr="00D141F7">
              <w:rPr>
                <w:rFonts w:eastAsia="仿宋_GB2312" w:cs="Times New Roman"/>
                <w:color w:val="000000"/>
                <w:kern w:val="0"/>
                <w:sz w:val="20"/>
                <w:szCs w:val="20"/>
              </w:rPr>
              <w:t>15,000.00</w:t>
            </w:r>
          </w:p>
        </w:tc>
        <w:tc>
          <w:tcPr>
            <w:tcW w:w="417" w:type="pct"/>
            <w:tcBorders>
              <w:top w:val="nil"/>
              <w:left w:val="single" w:sz="4" w:space="0" w:color="auto"/>
              <w:bottom w:val="single" w:sz="4" w:space="0" w:color="auto"/>
              <w:right w:val="single" w:sz="4" w:space="0" w:color="auto"/>
            </w:tcBorders>
            <w:shd w:val="clear" w:color="auto" w:fill="auto"/>
            <w:vAlign w:val="center"/>
            <w:hideMark/>
          </w:tcPr>
          <w:p w:rsidR="00736A64" w:rsidRPr="00D141F7" w:rsidRDefault="00736A64" w:rsidP="006D0316">
            <w:pPr>
              <w:widowControl/>
              <w:snapToGrid w:val="0"/>
              <w:spacing w:line="240" w:lineRule="auto"/>
              <w:jc w:val="center"/>
              <w:rPr>
                <w:rFonts w:eastAsia="仿宋_GB2312" w:cs="Times New Roman"/>
                <w:color w:val="000000"/>
                <w:kern w:val="0"/>
                <w:sz w:val="20"/>
                <w:szCs w:val="20"/>
              </w:rPr>
            </w:pPr>
            <w:r w:rsidRPr="00D141F7">
              <w:rPr>
                <w:rFonts w:eastAsia="仿宋_GB2312" w:cs="Times New Roman"/>
                <w:color w:val="000000"/>
                <w:kern w:val="0"/>
                <w:sz w:val="20"/>
                <w:szCs w:val="20"/>
              </w:rPr>
              <w:t>183,633.12</w:t>
            </w:r>
          </w:p>
        </w:tc>
        <w:tc>
          <w:tcPr>
            <w:tcW w:w="417" w:type="pct"/>
            <w:tcBorders>
              <w:top w:val="nil"/>
              <w:left w:val="nil"/>
              <w:bottom w:val="single" w:sz="4" w:space="0" w:color="auto"/>
              <w:right w:val="single" w:sz="4" w:space="0" w:color="auto"/>
            </w:tcBorders>
            <w:shd w:val="clear" w:color="auto" w:fill="auto"/>
            <w:vAlign w:val="center"/>
            <w:hideMark/>
          </w:tcPr>
          <w:p w:rsidR="00736A64" w:rsidRPr="00D141F7" w:rsidRDefault="00736A64" w:rsidP="006D0316">
            <w:pPr>
              <w:widowControl/>
              <w:snapToGrid w:val="0"/>
              <w:spacing w:line="240" w:lineRule="auto"/>
              <w:jc w:val="center"/>
              <w:rPr>
                <w:rFonts w:eastAsia="仿宋_GB2312" w:cs="Times New Roman"/>
                <w:color w:val="000000"/>
                <w:kern w:val="0"/>
                <w:sz w:val="20"/>
                <w:szCs w:val="20"/>
              </w:rPr>
            </w:pPr>
            <w:r w:rsidRPr="00D141F7">
              <w:rPr>
                <w:rFonts w:eastAsia="仿宋_GB2312" w:cs="Times New Roman"/>
                <w:color w:val="000000"/>
                <w:kern w:val="0"/>
                <w:sz w:val="20"/>
                <w:szCs w:val="20"/>
              </w:rPr>
              <w:t>121,553.87</w:t>
            </w:r>
          </w:p>
        </w:tc>
        <w:tc>
          <w:tcPr>
            <w:tcW w:w="417" w:type="pct"/>
            <w:tcBorders>
              <w:top w:val="nil"/>
              <w:left w:val="nil"/>
              <w:bottom w:val="single" w:sz="4" w:space="0" w:color="auto"/>
              <w:right w:val="single" w:sz="4" w:space="0" w:color="auto"/>
            </w:tcBorders>
            <w:shd w:val="clear" w:color="auto" w:fill="auto"/>
            <w:vAlign w:val="center"/>
            <w:hideMark/>
          </w:tcPr>
          <w:p w:rsidR="00736A64" w:rsidRPr="00D141F7" w:rsidRDefault="00736A64" w:rsidP="006D0316">
            <w:pPr>
              <w:widowControl/>
              <w:snapToGrid w:val="0"/>
              <w:spacing w:line="240" w:lineRule="auto"/>
              <w:jc w:val="center"/>
              <w:rPr>
                <w:rFonts w:eastAsia="仿宋_GB2312" w:cs="Times New Roman"/>
                <w:color w:val="000000"/>
                <w:kern w:val="0"/>
                <w:sz w:val="20"/>
                <w:szCs w:val="20"/>
              </w:rPr>
            </w:pPr>
            <w:r w:rsidRPr="00D141F7">
              <w:rPr>
                <w:rFonts w:eastAsia="仿宋_GB2312" w:cs="Times New Roman"/>
                <w:color w:val="000000"/>
                <w:kern w:val="0"/>
                <w:sz w:val="20"/>
                <w:szCs w:val="20"/>
              </w:rPr>
              <w:t>88,744.24</w:t>
            </w:r>
          </w:p>
        </w:tc>
        <w:tc>
          <w:tcPr>
            <w:tcW w:w="382" w:type="pct"/>
            <w:tcBorders>
              <w:top w:val="nil"/>
              <w:left w:val="nil"/>
              <w:bottom w:val="single" w:sz="4" w:space="0" w:color="auto"/>
              <w:right w:val="single" w:sz="4" w:space="0" w:color="auto"/>
            </w:tcBorders>
            <w:shd w:val="clear" w:color="auto" w:fill="auto"/>
            <w:vAlign w:val="center"/>
            <w:hideMark/>
          </w:tcPr>
          <w:p w:rsidR="00736A64" w:rsidRPr="00D141F7" w:rsidRDefault="00736A64" w:rsidP="006D0316">
            <w:pPr>
              <w:widowControl/>
              <w:snapToGrid w:val="0"/>
              <w:spacing w:line="240" w:lineRule="auto"/>
              <w:jc w:val="center"/>
              <w:rPr>
                <w:rFonts w:eastAsia="仿宋_GB2312" w:cs="Times New Roman"/>
                <w:color w:val="000000"/>
                <w:kern w:val="0"/>
                <w:sz w:val="20"/>
                <w:szCs w:val="20"/>
              </w:rPr>
            </w:pPr>
            <w:r w:rsidRPr="00D141F7">
              <w:rPr>
                <w:rFonts w:eastAsia="仿宋_GB2312" w:cs="Times New Roman"/>
                <w:color w:val="000000"/>
                <w:kern w:val="0"/>
                <w:sz w:val="20"/>
                <w:szCs w:val="20"/>
              </w:rPr>
              <w:t>10,431.26</w:t>
            </w:r>
          </w:p>
        </w:tc>
        <w:tc>
          <w:tcPr>
            <w:tcW w:w="382" w:type="pct"/>
            <w:tcBorders>
              <w:top w:val="nil"/>
              <w:left w:val="nil"/>
              <w:bottom w:val="single" w:sz="4" w:space="0" w:color="auto"/>
              <w:right w:val="single" w:sz="4" w:space="0" w:color="auto"/>
            </w:tcBorders>
            <w:shd w:val="clear" w:color="auto" w:fill="auto"/>
            <w:vAlign w:val="center"/>
            <w:hideMark/>
          </w:tcPr>
          <w:p w:rsidR="00736A64" w:rsidRPr="00D141F7" w:rsidRDefault="00736A64" w:rsidP="006D0316">
            <w:pPr>
              <w:widowControl/>
              <w:snapToGrid w:val="0"/>
              <w:spacing w:line="240" w:lineRule="auto"/>
              <w:jc w:val="center"/>
              <w:rPr>
                <w:rFonts w:eastAsia="仿宋_GB2312" w:cs="Times New Roman"/>
                <w:color w:val="000000"/>
                <w:kern w:val="0"/>
                <w:sz w:val="20"/>
                <w:szCs w:val="20"/>
              </w:rPr>
            </w:pPr>
            <w:r w:rsidRPr="00D141F7">
              <w:rPr>
                <w:rFonts w:eastAsia="仿宋_GB2312" w:cs="Times New Roman"/>
                <w:color w:val="000000"/>
                <w:kern w:val="0"/>
                <w:sz w:val="20"/>
                <w:szCs w:val="20"/>
              </w:rPr>
              <w:t>14,000.00</w:t>
            </w:r>
          </w:p>
        </w:tc>
        <w:tc>
          <w:tcPr>
            <w:tcW w:w="466" w:type="pct"/>
            <w:tcBorders>
              <w:top w:val="nil"/>
              <w:left w:val="nil"/>
              <w:bottom w:val="single" w:sz="4" w:space="0" w:color="auto"/>
              <w:right w:val="single" w:sz="4" w:space="0" w:color="auto"/>
            </w:tcBorders>
            <w:shd w:val="clear" w:color="auto" w:fill="auto"/>
            <w:vAlign w:val="center"/>
            <w:hideMark/>
          </w:tcPr>
          <w:p w:rsidR="00736A64" w:rsidRPr="00D141F7" w:rsidRDefault="00736A64" w:rsidP="006D0316">
            <w:pPr>
              <w:widowControl/>
              <w:snapToGrid w:val="0"/>
              <w:spacing w:line="240" w:lineRule="auto"/>
              <w:jc w:val="center"/>
              <w:rPr>
                <w:rFonts w:eastAsia="仿宋_GB2312" w:cs="Times New Roman"/>
                <w:color w:val="000000"/>
                <w:kern w:val="0"/>
                <w:sz w:val="20"/>
                <w:szCs w:val="20"/>
              </w:rPr>
            </w:pPr>
            <w:r w:rsidRPr="00D141F7">
              <w:rPr>
                <w:rFonts w:eastAsia="仿宋_GB2312" w:cs="Times New Roman"/>
                <w:color w:val="000000"/>
                <w:kern w:val="0"/>
                <w:sz w:val="20"/>
                <w:szCs w:val="20"/>
              </w:rPr>
              <w:t>74.51%</w:t>
            </w:r>
          </w:p>
        </w:tc>
        <w:tc>
          <w:tcPr>
            <w:tcW w:w="534" w:type="pct"/>
            <w:tcBorders>
              <w:top w:val="nil"/>
              <w:left w:val="nil"/>
              <w:bottom w:val="single" w:sz="4" w:space="0" w:color="auto"/>
              <w:right w:val="single" w:sz="4" w:space="0" w:color="auto"/>
            </w:tcBorders>
            <w:shd w:val="clear" w:color="auto" w:fill="auto"/>
            <w:vAlign w:val="center"/>
            <w:hideMark/>
          </w:tcPr>
          <w:p w:rsidR="00736A64" w:rsidRPr="00D141F7" w:rsidRDefault="00736A64" w:rsidP="006D0316">
            <w:pPr>
              <w:widowControl/>
              <w:snapToGrid w:val="0"/>
              <w:spacing w:line="240" w:lineRule="auto"/>
              <w:jc w:val="left"/>
              <w:rPr>
                <w:rFonts w:cs="Times New Roman"/>
                <w:color w:val="000000"/>
                <w:kern w:val="0"/>
                <w:sz w:val="22"/>
              </w:rPr>
            </w:pPr>
            <w:r w:rsidRPr="00D141F7">
              <w:rPr>
                <w:rFonts w:cs="Times New Roman"/>
                <w:color w:val="000000"/>
                <w:kern w:val="0"/>
                <w:sz w:val="22"/>
              </w:rPr>
              <w:t>——</w:t>
            </w:r>
          </w:p>
        </w:tc>
        <w:tc>
          <w:tcPr>
            <w:tcW w:w="534" w:type="pct"/>
            <w:tcBorders>
              <w:top w:val="nil"/>
              <w:left w:val="nil"/>
              <w:bottom w:val="single" w:sz="4" w:space="0" w:color="auto"/>
              <w:right w:val="single" w:sz="4" w:space="0" w:color="auto"/>
            </w:tcBorders>
            <w:shd w:val="clear" w:color="auto" w:fill="auto"/>
            <w:vAlign w:val="center"/>
            <w:hideMark/>
          </w:tcPr>
          <w:p w:rsidR="00736A64" w:rsidRPr="00D141F7" w:rsidRDefault="00736A64" w:rsidP="006D0316">
            <w:pPr>
              <w:widowControl/>
              <w:snapToGrid w:val="0"/>
              <w:spacing w:line="240" w:lineRule="auto"/>
              <w:jc w:val="left"/>
              <w:rPr>
                <w:rFonts w:eastAsia="仿宋_GB2312" w:cs="Times New Roman"/>
                <w:color w:val="000000"/>
                <w:kern w:val="0"/>
                <w:sz w:val="20"/>
                <w:szCs w:val="20"/>
              </w:rPr>
            </w:pPr>
            <w:r w:rsidRPr="00D141F7">
              <w:rPr>
                <w:rFonts w:eastAsia="仿宋_GB2312" w:cs="Times New Roman"/>
                <w:color w:val="000000"/>
                <w:kern w:val="0"/>
                <w:sz w:val="20"/>
                <w:szCs w:val="20"/>
              </w:rPr>
              <w:t>企业盈利能力较好，约定现金补偿机制。</w:t>
            </w:r>
            <w:r w:rsidRPr="00D141F7">
              <w:rPr>
                <w:rFonts w:eastAsia="仿宋_GB2312" w:cs="Times New Roman"/>
                <w:color w:val="000000"/>
                <w:kern w:val="0"/>
                <w:sz w:val="20"/>
                <w:szCs w:val="20"/>
              </w:rPr>
              <w:t xml:space="preserve"> </w:t>
            </w:r>
          </w:p>
        </w:tc>
      </w:tr>
      <w:tr w:rsidR="00736A64" w:rsidRPr="00D141F7" w:rsidTr="006D0316">
        <w:trPr>
          <w:trHeight w:val="1509"/>
        </w:trPr>
        <w:tc>
          <w:tcPr>
            <w:tcW w:w="193" w:type="pct"/>
            <w:tcBorders>
              <w:top w:val="nil"/>
              <w:left w:val="single" w:sz="4" w:space="0" w:color="auto"/>
              <w:bottom w:val="single" w:sz="4" w:space="0" w:color="auto"/>
              <w:right w:val="single" w:sz="4" w:space="0" w:color="auto"/>
            </w:tcBorders>
            <w:shd w:val="clear" w:color="auto" w:fill="auto"/>
            <w:vAlign w:val="center"/>
            <w:hideMark/>
          </w:tcPr>
          <w:p w:rsidR="00736A64" w:rsidRPr="00D141F7" w:rsidRDefault="00736A64" w:rsidP="006D0316">
            <w:pPr>
              <w:widowControl/>
              <w:snapToGrid w:val="0"/>
              <w:spacing w:line="240" w:lineRule="auto"/>
              <w:jc w:val="center"/>
              <w:rPr>
                <w:rFonts w:eastAsia="仿宋_GB2312" w:cs="Times New Roman"/>
                <w:color w:val="000000"/>
                <w:kern w:val="0"/>
                <w:sz w:val="20"/>
                <w:szCs w:val="20"/>
              </w:rPr>
            </w:pPr>
            <w:r w:rsidRPr="00D141F7">
              <w:rPr>
                <w:rFonts w:eastAsia="仿宋_GB2312" w:cs="Times New Roman"/>
                <w:color w:val="000000"/>
                <w:kern w:val="0"/>
                <w:sz w:val="20"/>
                <w:szCs w:val="20"/>
              </w:rPr>
              <w:t>3</w:t>
            </w:r>
          </w:p>
        </w:tc>
        <w:tc>
          <w:tcPr>
            <w:tcW w:w="147" w:type="pct"/>
            <w:vMerge/>
            <w:tcBorders>
              <w:top w:val="nil"/>
              <w:left w:val="single" w:sz="4" w:space="0" w:color="auto"/>
              <w:bottom w:val="single" w:sz="4" w:space="0" w:color="auto"/>
              <w:right w:val="single" w:sz="4" w:space="0" w:color="auto"/>
            </w:tcBorders>
            <w:vAlign w:val="center"/>
            <w:hideMark/>
          </w:tcPr>
          <w:p w:rsidR="00736A64" w:rsidRPr="00D141F7" w:rsidRDefault="00736A64" w:rsidP="006D0316">
            <w:pPr>
              <w:widowControl/>
              <w:snapToGrid w:val="0"/>
              <w:spacing w:line="240" w:lineRule="auto"/>
              <w:jc w:val="left"/>
              <w:rPr>
                <w:rFonts w:eastAsia="仿宋_GB2312" w:cs="Times New Roman"/>
                <w:color w:val="000000"/>
                <w:kern w:val="0"/>
                <w:sz w:val="20"/>
                <w:szCs w:val="20"/>
              </w:rPr>
            </w:pPr>
          </w:p>
        </w:tc>
        <w:tc>
          <w:tcPr>
            <w:tcW w:w="242" w:type="pct"/>
            <w:tcBorders>
              <w:top w:val="nil"/>
              <w:left w:val="nil"/>
              <w:bottom w:val="single" w:sz="4" w:space="0" w:color="auto"/>
              <w:right w:val="single" w:sz="4" w:space="0" w:color="auto"/>
            </w:tcBorders>
            <w:shd w:val="clear" w:color="auto" w:fill="auto"/>
            <w:vAlign w:val="center"/>
            <w:hideMark/>
          </w:tcPr>
          <w:p w:rsidR="00736A64" w:rsidRPr="00D141F7" w:rsidRDefault="00736A64" w:rsidP="006D0316">
            <w:pPr>
              <w:widowControl/>
              <w:snapToGrid w:val="0"/>
              <w:spacing w:line="240" w:lineRule="auto"/>
              <w:jc w:val="center"/>
              <w:rPr>
                <w:rFonts w:eastAsia="仿宋_GB2312" w:cs="Times New Roman"/>
                <w:color w:val="000000"/>
                <w:kern w:val="0"/>
                <w:sz w:val="20"/>
                <w:szCs w:val="20"/>
              </w:rPr>
            </w:pPr>
            <w:r w:rsidRPr="00D141F7">
              <w:rPr>
                <w:rFonts w:eastAsia="仿宋_GB2312" w:cs="Times New Roman"/>
                <w:color w:val="000000"/>
                <w:kern w:val="0"/>
                <w:sz w:val="20"/>
                <w:szCs w:val="20"/>
              </w:rPr>
              <w:t>中鼎联合</w:t>
            </w:r>
          </w:p>
        </w:tc>
        <w:tc>
          <w:tcPr>
            <w:tcW w:w="438" w:type="pct"/>
            <w:tcBorders>
              <w:top w:val="single" w:sz="4" w:space="0" w:color="auto"/>
              <w:left w:val="nil"/>
              <w:bottom w:val="single" w:sz="4" w:space="0" w:color="auto"/>
              <w:right w:val="single" w:sz="4" w:space="0" w:color="auto"/>
            </w:tcBorders>
            <w:vAlign w:val="center"/>
          </w:tcPr>
          <w:p w:rsidR="00736A64" w:rsidRPr="00D141F7" w:rsidRDefault="00736A64" w:rsidP="006D0316">
            <w:pPr>
              <w:widowControl/>
              <w:snapToGrid w:val="0"/>
              <w:spacing w:line="240" w:lineRule="auto"/>
              <w:jc w:val="center"/>
              <w:rPr>
                <w:rFonts w:eastAsia="仿宋_GB2312" w:cs="Times New Roman"/>
                <w:color w:val="000000"/>
                <w:kern w:val="0"/>
                <w:sz w:val="20"/>
                <w:szCs w:val="20"/>
              </w:rPr>
            </w:pPr>
            <w:r w:rsidRPr="00D141F7">
              <w:rPr>
                <w:rFonts w:eastAsia="仿宋_GB2312" w:cs="Times New Roman"/>
                <w:color w:val="000000"/>
                <w:kern w:val="0"/>
                <w:sz w:val="20"/>
                <w:szCs w:val="20"/>
              </w:rPr>
              <w:t>15,240.05</w:t>
            </w:r>
          </w:p>
        </w:tc>
        <w:tc>
          <w:tcPr>
            <w:tcW w:w="431" w:type="pct"/>
            <w:tcBorders>
              <w:top w:val="single" w:sz="4" w:space="0" w:color="auto"/>
              <w:left w:val="single" w:sz="4" w:space="0" w:color="auto"/>
              <w:bottom w:val="single" w:sz="4" w:space="0" w:color="auto"/>
              <w:right w:val="single" w:sz="4" w:space="0" w:color="auto"/>
            </w:tcBorders>
            <w:vAlign w:val="center"/>
          </w:tcPr>
          <w:p w:rsidR="00736A64" w:rsidRPr="00D141F7" w:rsidRDefault="00736A64" w:rsidP="006D0316">
            <w:pPr>
              <w:widowControl/>
              <w:snapToGrid w:val="0"/>
              <w:spacing w:line="240" w:lineRule="auto"/>
              <w:jc w:val="center"/>
              <w:rPr>
                <w:rFonts w:eastAsia="仿宋_GB2312" w:cs="Times New Roman"/>
                <w:color w:val="000000"/>
                <w:kern w:val="0"/>
                <w:sz w:val="20"/>
                <w:szCs w:val="20"/>
              </w:rPr>
            </w:pPr>
            <w:r w:rsidRPr="00D141F7">
              <w:rPr>
                <w:rFonts w:eastAsia="仿宋_GB2312" w:cs="Times New Roman"/>
                <w:color w:val="000000"/>
                <w:kern w:val="0"/>
                <w:sz w:val="20"/>
                <w:szCs w:val="20"/>
              </w:rPr>
              <w:t>15,240.05</w:t>
            </w:r>
          </w:p>
        </w:tc>
        <w:tc>
          <w:tcPr>
            <w:tcW w:w="417" w:type="pct"/>
            <w:tcBorders>
              <w:top w:val="nil"/>
              <w:left w:val="single" w:sz="4" w:space="0" w:color="auto"/>
              <w:bottom w:val="single" w:sz="4" w:space="0" w:color="auto"/>
              <w:right w:val="single" w:sz="4" w:space="0" w:color="auto"/>
            </w:tcBorders>
            <w:shd w:val="clear" w:color="auto" w:fill="auto"/>
            <w:vAlign w:val="center"/>
            <w:hideMark/>
          </w:tcPr>
          <w:p w:rsidR="00736A64" w:rsidRPr="00D141F7" w:rsidRDefault="00736A64" w:rsidP="006D0316">
            <w:pPr>
              <w:widowControl/>
              <w:snapToGrid w:val="0"/>
              <w:spacing w:line="240" w:lineRule="auto"/>
              <w:jc w:val="center"/>
              <w:rPr>
                <w:rFonts w:eastAsia="仿宋_GB2312" w:cs="Times New Roman"/>
                <w:color w:val="000000"/>
                <w:kern w:val="0"/>
                <w:sz w:val="20"/>
                <w:szCs w:val="20"/>
              </w:rPr>
            </w:pPr>
            <w:r w:rsidRPr="00D141F7">
              <w:rPr>
                <w:rFonts w:eastAsia="仿宋_GB2312" w:cs="Times New Roman"/>
                <w:color w:val="000000"/>
                <w:kern w:val="0"/>
                <w:sz w:val="20"/>
                <w:szCs w:val="20"/>
              </w:rPr>
              <w:t>307,342.65</w:t>
            </w:r>
          </w:p>
        </w:tc>
        <w:tc>
          <w:tcPr>
            <w:tcW w:w="417" w:type="pct"/>
            <w:tcBorders>
              <w:top w:val="nil"/>
              <w:left w:val="nil"/>
              <w:bottom w:val="single" w:sz="4" w:space="0" w:color="auto"/>
              <w:right w:val="single" w:sz="4" w:space="0" w:color="auto"/>
            </w:tcBorders>
            <w:shd w:val="clear" w:color="auto" w:fill="auto"/>
            <w:vAlign w:val="center"/>
            <w:hideMark/>
          </w:tcPr>
          <w:p w:rsidR="00736A64" w:rsidRPr="00D141F7" w:rsidRDefault="00736A64" w:rsidP="006D0316">
            <w:pPr>
              <w:widowControl/>
              <w:snapToGrid w:val="0"/>
              <w:spacing w:line="240" w:lineRule="auto"/>
              <w:jc w:val="center"/>
              <w:rPr>
                <w:rFonts w:eastAsia="仿宋_GB2312" w:cs="Times New Roman"/>
                <w:color w:val="000000"/>
                <w:kern w:val="0"/>
                <w:sz w:val="20"/>
                <w:szCs w:val="20"/>
              </w:rPr>
            </w:pPr>
            <w:r w:rsidRPr="00D141F7">
              <w:rPr>
                <w:rFonts w:eastAsia="仿宋_GB2312" w:cs="Times New Roman"/>
                <w:color w:val="000000"/>
                <w:kern w:val="0"/>
                <w:sz w:val="20"/>
                <w:szCs w:val="20"/>
              </w:rPr>
              <w:t>124,609.49</w:t>
            </w:r>
          </w:p>
        </w:tc>
        <w:tc>
          <w:tcPr>
            <w:tcW w:w="417" w:type="pct"/>
            <w:tcBorders>
              <w:top w:val="nil"/>
              <w:left w:val="nil"/>
              <w:bottom w:val="single" w:sz="4" w:space="0" w:color="auto"/>
              <w:right w:val="single" w:sz="4" w:space="0" w:color="auto"/>
            </w:tcBorders>
            <w:shd w:val="clear" w:color="auto" w:fill="auto"/>
            <w:vAlign w:val="center"/>
            <w:hideMark/>
          </w:tcPr>
          <w:p w:rsidR="00736A64" w:rsidRPr="00D141F7" w:rsidRDefault="00736A64" w:rsidP="006D0316">
            <w:pPr>
              <w:widowControl/>
              <w:snapToGrid w:val="0"/>
              <w:spacing w:line="240" w:lineRule="auto"/>
              <w:jc w:val="center"/>
              <w:rPr>
                <w:rFonts w:eastAsia="仿宋_GB2312" w:cs="Times New Roman"/>
                <w:color w:val="000000"/>
                <w:kern w:val="0"/>
                <w:sz w:val="20"/>
                <w:szCs w:val="20"/>
              </w:rPr>
            </w:pPr>
            <w:r w:rsidRPr="00D141F7">
              <w:rPr>
                <w:rFonts w:eastAsia="仿宋_GB2312" w:cs="Times New Roman"/>
                <w:color w:val="000000"/>
                <w:kern w:val="0"/>
                <w:sz w:val="20"/>
                <w:szCs w:val="20"/>
              </w:rPr>
              <w:t>98,955.00</w:t>
            </w:r>
          </w:p>
        </w:tc>
        <w:tc>
          <w:tcPr>
            <w:tcW w:w="382" w:type="pct"/>
            <w:tcBorders>
              <w:top w:val="nil"/>
              <w:left w:val="nil"/>
              <w:bottom w:val="single" w:sz="4" w:space="0" w:color="auto"/>
              <w:right w:val="single" w:sz="4" w:space="0" w:color="auto"/>
            </w:tcBorders>
            <w:shd w:val="clear" w:color="auto" w:fill="auto"/>
            <w:vAlign w:val="center"/>
            <w:hideMark/>
          </w:tcPr>
          <w:p w:rsidR="00736A64" w:rsidRPr="00D141F7" w:rsidRDefault="00736A64" w:rsidP="006D0316">
            <w:pPr>
              <w:widowControl/>
              <w:snapToGrid w:val="0"/>
              <w:spacing w:line="240" w:lineRule="auto"/>
              <w:jc w:val="center"/>
              <w:rPr>
                <w:rFonts w:eastAsia="仿宋_GB2312" w:cs="Times New Roman"/>
                <w:color w:val="000000"/>
                <w:kern w:val="0"/>
                <w:sz w:val="20"/>
                <w:szCs w:val="20"/>
              </w:rPr>
            </w:pPr>
            <w:r w:rsidRPr="00D141F7">
              <w:rPr>
                <w:rFonts w:eastAsia="仿宋_GB2312" w:cs="Times New Roman"/>
                <w:color w:val="000000"/>
                <w:kern w:val="0"/>
                <w:sz w:val="20"/>
                <w:szCs w:val="20"/>
              </w:rPr>
              <w:t>6,185.24</w:t>
            </w:r>
          </w:p>
        </w:tc>
        <w:tc>
          <w:tcPr>
            <w:tcW w:w="382" w:type="pct"/>
            <w:tcBorders>
              <w:top w:val="nil"/>
              <w:left w:val="nil"/>
              <w:bottom w:val="single" w:sz="4" w:space="0" w:color="auto"/>
              <w:right w:val="single" w:sz="4" w:space="0" w:color="auto"/>
            </w:tcBorders>
            <w:shd w:val="clear" w:color="auto" w:fill="auto"/>
            <w:vAlign w:val="center"/>
            <w:hideMark/>
          </w:tcPr>
          <w:p w:rsidR="00736A64" w:rsidRPr="00D141F7" w:rsidRDefault="00736A64" w:rsidP="006D0316">
            <w:pPr>
              <w:widowControl/>
              <w:snapToGrid w:val="0"/>
              <w:spacing w:line="240" w:lineRule="auto"/>
              <w:jc w:val="center"/>
              <w:rPr>
                <w:rFonts w:eastAsia="仿宋_GB2312" w:cs="Times New Roman"/>
                <w:color w:val="000000"/>
                <w:kern w:val="0"/>
                <w:sz w:val="20"/>
                <w:szCs w:val="20"/>
              </w:rPr>
            </w:pPr>
            <w:r w:rsidRPr="00D141F7">
              <w:rPr>
                <w:rFonts w:eastAsia="仿宋_GB2312" w:cs="Times New Roman"/>
                <w:color w:val="000000"/>
                <w:kern w:val="0"/>
                <w:sz w:val="20"/>
                <w:szCs w:val="20"/>
              </w:rPr>
              <w:t>11,133.36</w:t>
            </w:r>
          </w:p>
        </w:tc>
        <w:tc>
          <w:tcPr>
            <w:tcW w:w="466" w:type="pct"/>
            <w:tcBorders>
              <w:top w:val="nil"/>
              <w:left w:val="nil"/>
              <w:bottom w:val="single" w:sz="4" w:space="0" w:color="auto"/>
              <w:right w:val="single" w:sz="4" w:space="0" w:color="auto"/>
            </w:tcBorders>
            <w:shd w:val="clear" w:color="auto" w:fill="auto"/>
            <w:vAlign w:val="center"/>
            <w:hideMark/>
          </w:tcPr>
          <w:p w:rsidR="00736A64" w:rsidRPr="00D141F7" w:rsidRDefault="00736A64" w:rsidP="006D0316">
            <w:pPr>
              <w:widowControl/>
              <w:snapToGrid w:val="0"/>
              <w:spacing w:line="240" w:lineRule="auto"/>
              <w:jc w:val="center"/>
              <w:rPr>
                <w:rFonts w:eastAsia="仿宋_GB2312" w:cs="Times New Roman"/>
                <w:color w:val="000000"/>
                <w:kern w:val="0"/>
                <w:sz w:val="20"/>
                <w:szCs w:val="20"/>
              </w:rPr>
            </w:pPr>
            <w:r w:rsidRPr="00D141F7">
              <w:rPr>
                <w:rFonts w:eastAsia="仿宋_GB2312" w:cs="Times New Roman"/>
                <w:color w:val="000000"/>
                <w:kern w:val="0"/>
                <w:sz w:val="20"/>
                <w:szCs w:val="20"/>
              </w:rPr>
              <w:t>55.56%</w:t>
            </w:r>
          </w:p>
        </w:tc>
        <w:tc>
          <w:tcPr>
            <w:tcW w:w="534" w:type="pct"/>
            <w:tcBorders>
              <w:top w:val="nil"/>
              <w:left w:val="nil"/>
              <w:bottom w:val="single" w:sz="4" w:space="0" w:color="auto"/>
              <w:right w:val="single" w:sz="4" w:space="0" w:color="auto"/>
            </w:tcBorders>
            <w:shd w:val="clear" w:color="auto" w:fill="auto"/>
            <w:vAlign w:val="center"/>
            <w:hideMark/>
          </w:tcPr>
          <w:p w:rsidR="00736A64" w:rsidRPr="00D141F7" w:rsidRDefault="00736A64" w:rsidP="006D0316">
            <w:pPr>
              <w:widowControl/>
              <w:snapToGrid w:val="0"/>
              <w:spacing w:line="240" w:lineRule="auto"/>
              <w:jc w:val="left"/>
              <w:rPr>
                <w:rFonts w:eastAsia="仿宋_GB2312" w:cs="Times New Roman"/>
                <w:color w:val="000000"/>
                <w:kern w:val="0"/>
                <w:sz w:val="20"/>
                <w:szCs w:val="20"/>
              </w:rPr>
            </w:pPr>
            <w:r w:rsidRPr="00D141F7">
              <w:rPr>
                <w:rFonts w:eastAsia="仿宋_GB2312" w:cs="Times New Roman"/>
                <w:color w:val="000000"/>
                <w:kern w:val="0"/>
                <w:sz w:val="20"/>
                <w:szCs w:val="20"/>
              </w:rPr>
              <w:t>受到奶价下跌影响，以及退掉部分效益不好的牧场，缩减规模所致。</w:t>
            </w:r>
          </w:p>
        </w:tc>
        <w:tc>
          <w:tcPr>
            <w:tcW w:w="534" w:type="pct"/>
            <w:tcBorders>
              <w:top w:val="nil"/>
              <w:left w:val="nil"/>
              <w:bottom w:val="single" w:sz="4" w:space="0" w:color="auto"/>
              <w:right w:val="single" w:sz="4" w:space="0" w:color="auto"/>
            </w:tcBorders>
            <w:shd w:val="clear" w:color="auto" w:fill="auto"/>
            <w:vAlign w:val="center"/>
            <w:hideMark/>
          </w:tcPr>
          <w:p w:rsidR="00736A64" w:rsidRPr="00D141F7" w:rsidRDefault="00736A64" w:rsidP="006D0316">
            <w:pPr>
              <w:widowControl/>
              <w:snapToGrid w:val="0"/>
              <w:spacing w:line="240" w:lineRule="auto"/>
              <w:jc w:val="left"/>
              <w:rPr>
                <w:rFonts w:eastAsia="仿宋_GB2312" w:cs="Times New Roman"/>
                <w:color w:val="000000"/>
                <w:kern w:val="0"/>
                <w:sz w:val="20"/>
                <w:szCs w:val="20"/>
              </w:rPr>
            </w:pPr>
            <w:r w:rsidRPr="00D141F7">
              <w:rPr>
                <w:rFonts w:eastAsia="仿宋_GB2312" w:cs="Times New Roman"/>
                <w:color w:val="000000"/>
                <w:kern w:val="0"/>
                <w:sz w:val="20"/>
                <w:szCs w:val="20"/>
              </w:rPr>
              <w:t>若当年经审计后的扣非利润未达到业绩预测，控股股东将予以现金补偿。</w:t>
            </w:r>
          </w:p>
        </w:tc>
      </w:tr>
      <w:tr w:rsidR="00736A64" w:rsidRPr="00D141F7" w:rsidTr="006D0316">
        <w:trPr>
          <w:trHeight w:val="1343"/>
        </w:trPr>
        <w:tc>
          <w:tcPr>
            <w:tcW w:w="193" w:type="pct"/>
            <w:tcBorders>
              <w:top w:val="nil"/>
              <w:left w:val="single" w:sz="4" w:space="0" w:color="auto"/>
              <w:bottom w:val="single" w:sz="4" w:space="0" w:color="auto"/>
              <w:right w:val="single" w:sz="4" w:space="0" w:color="auto"/>
            </w:tcBorders>
            <w:shd w:val="clear" w:color="auto" w:fill="auto"/>
            <w:vAlign w:val="center"/>
            <w:hideMark/>
          </w:tcPr>
          <w:p w:rsidR="00736A64" w:rsidRPr="00D141F7" w:rsidRDefault="00736A64" w:rsidP="006D0316">
            <w:pPr>
              <w:widowControl/>
              <w:snapToGrid w:val="0"/>
              <w:spacing w:line="240" w:lineRule="auto"/>
              <w:jc w:val="center"/>
              <w:rPr>
                <w:rFonts w:eastAsia="仿宋_GB2312" w:cs="Times New Roman"/>
                <w:color w:val="000000"/>
                <w:kern w:val="0"/>
                <w:sz w:val="20"/>
                <w:szCs w:val="20"/>
              </w:rPr>
            </w:pPr>
            <w:r w:rsidRPr="00D141F7">
              <w:rPr>
                <w:rFonts w:eastAsia="仿宋_GB2312" w:cs="Times New Roman"/>
                <w:color w:val="000000"/>
                <w:kern w:val="0"/>
                <w:sz w:val="20"/>
                <w:szCs w:val="20"/>
              </w:rPr>
              <w:t>4</w:t>
            </w:r>
          </w:p>
        </w:tc>
        <w:tc>
          <w:tcPr>
            <w:tcW w:w="147" w:type="pct"/>
            <w:vMerge/>
            <w:tcBorders>
              <w:top w:val="nil"/>
              <w:left w:val="single" w:sz="4" w:space="0" w:color="auto"/>
              <w:bottom w:val="single" w:sz="4" w:space="0" w:color="auto"/>
              <w:right w:val="single" w:sz="4" w:space="0" w:color="auto"/>
            </w:tcBorders>
            <w:vAlign w:val="center"/>
            <w:hideMark/>
          </w:tcPr>
          <w:p w:rsidR="00736A64" w:rsidRPr="00D141F7" w:rsidRDefault="00736A64" w:rsidP="006D0316">
            <w:pPr>
              <w:widowControl/>
              <w:snapToGrid w:val="0"/>
              <w:spacing w:line="240" w:lineRule="auto"/>
              <w:jc w:val="left"/>
              <w:rPr>
                <w:rFonts w:eastAsia="仿宋_GB2312" w:cs="Times New Roman"/>
                <w:color w:val="000000"/>
                <w:kern w:val="0"/>
                <w:sz w:val="20"/>
                <w:szCs w:val="20"/>
              </w:rPr>
            </w:pPr>
          </w:p>
        </w:tc>
        <w:tc>
          <w:tcPr>
            <w:tcW w:w="242" w:type="pct"/>
            <w:tcBorders>
              <w:top w:val="nil"/>
              <w:left w:val="nil"/>
              <w:bottom w:val="single" w:sz="4" w:space="0" w:color="auto"/>
              <w:right w:val="single" w:sz="4" w:space="0" w:color="auto"/>
            </w:tcBorders>
            <w:shd w:val="clear" w:color="auto" w:fill="auto"/>
            <w:vAlign w:val="center"/>
            <w:hideMark/>
          </w:tcPr>
          <w:p w:rsidR="00736A64" w:rsidRPr="00D141F7" w:rsidRDefault="00736A64" w:rsidP="006D0316">
            <w:pPr>
              <w:widowControl/>
              <w:snapToGrid w:val="0"/>
              <w:spacing w:line="240" w:lineRule="auto"/>
              <w:jc w:val="center"/>
              <w:rPr>
                <w:rFonts w:eastAsia="仿宋_GB2312" w:cs="Times New Roman"/>
                <w:color w:val="000000"/>
                <w:kern w:val="0"/>
                <w:sz w:val="20"/>
                <w:szCs w:val="20"/>
              </w:rPr>
            </w:pPr>
            <w:r w:rsidRPr="00D141F7">
              <w:rPr>
                <w:rFonts w:eastAsia="仿宋_GB2312" w:cs="Times New Roman"/>
                <w:color w:val="000000"/>
                <w:kern w:val="0"/>
                <w:sz w:val="20"/>
                <w:szCs w:val="20"/>
              </w:rPr>
              <w:t>益客食品</w:t>
            </w:r>
          </w:p>
        </w:tc>
        <w:tc>
          <w:tcPr>
            <w:tcW w:w="438" w:type="pct"/>
            <w:tcBorders>
              <w:top w:val="single" w:sz="4" w:space="0" w:color="auto"/>
              <w:left w:val="nil"/>
              <w:bottom w:val="single" w:sz="4" w:space="0" w:color="auto"/>
              <w:right w:val="single" w:sz="4" w:space="0" w:color="auto"/>
            </w:tcBorders>
            <w:vAlign w:val="center"/>
          </w:tcPr>
          <w:p w:rsidR="00736A64" w:rsidRPr="00D141F7" w:rsidRDefault="00736A64" w:rsidP="006D0316">
            <w:pPr>
              <w:widowControl/>
              <w:snapToGrid w:val="0"/>
              <w:spacing w:line="240" w:lineRule="auto"/>
              <w:jc w:val="center"/>
              <w:rPr>
                <w:rFonts w:eastAsia="仿宋_GB2312" w:cs="Times New Roman"/>
                <w:color w:val="000000"/>
                <w:kern w:val="0"/>
                <w:sz w:val="20"/>
                <w:szCs w:val="20"/>
              </w:rPr>
            </w:pPr>
            <w:r w:rsidRPr="00D141F7">
              <w:rPr>
                <w:rFonts w:eastAsia="仿宋_GB2312" w:cs="Times New Roman"/>
                <w:color w:val="000000"/>
                <w:kern w:val="0"/>
                <w:sz w:val="20"/>
                <w:szCs w:val="20"/>
              </w:rPr>
              <w:t>15,000</w:t>
            </w:r>
          </w:p>
        </w:tc>
        <w:tc>
          <w:tcPr>
            <w:tcW w:w="431" w:type="pct"/>
            <w:tcBorders>
              <w:top w:val="single" w:sz="4" w:space="0" w:color="auto"/>
              <w:left w:val="single" w:sz="4" w:space="0" w:color="auto"/>
              <w:bottom w:val="single" w:sz="4" w:space="0" w:color="auto"/>
              <w:right w:val="single" w:sz="4" w:space="0" w:color="auto"/>
            </w:tcBorders>
            <w:vAlign w:val="center"/>
          </w:tcPr>
          <w:p w:rsidR="00736A64" w:rsidRPr="00D141F7" w:rsidRDefault="00736A64" w:rsidP="006D0316">
            <w:pPr>
              <w:widowControl/>
              <w:snapToGrid w:val="0"/>
              <w:spacing w:line="240" w:lineRule="auto"/>
              <w:jc w:val="center"/>
              <w:rPr>
                <w:rFonts w:eastAsia="仿宋_GB2312" w:cs="Times New Roman"/>
                <w:color w:val="000000"/>
                <w:kern w:val="0"/>
                <w:sz w:val="20"/>
                <w:szCs w:val="20"/>
              </w:rPr>
            </w:pPr>
            <w:r w:rsidRPr="00D141F7">
              <w:rPr>
                <w:rFonts w:eastAsia="仿宋_GB2312" w:cs="Times New Roman"/>
                <w:color w:val="000000"/>
                <w:kern w:val="0"/>
                <w:sz w:val="20"/>
                <w:szCs w:val="20"/>
              </w:rPr>
              <w:t>15,000</w:t>
            </w:r>
          </w:p>
        </w:tc>
        <w:tc>
          <w:tcPr>
            <w:tcW w:w="417" w:type="pct"/>
            <w:tcBorders>
              <w:top w:val="nil"/>
              <w:left w:val="single" w:sz="4" w:space="0" w:color="auto"/>
              <w:bottom w:val="single" w:sz="4" w:space="0" w:color="auto"/>
              <w:right w:val="single" w:sz="4" w:space="0" w:color="auto"/>
            </w:tcBorders>
            <w:shd w:val="clear" w:color="auto" w:fill="auto"/>
            <w:vAlign w:val="center"/>
            <w:hideMark/>
          </w:tcPr>
          <w:p w:rsidR="00736A64" w:rsidRPr="00D141F7" w:rsidRDefault="00736A64" w:rsidP="006D0316">
            <w:pPr>
              <w:widowControl/>
              <w:snapToGrid w:val="0"/>
              <w:spacing w:line="240" w:lineRule="auto"/>
              <w:jc w:val="center"/>
              <w:rPr>
                <w:rFonts w:eastAsia="仿宋_GB2312" w:cs="Times New Roman"/>
                <w:color w:val="000000"/>
                <w:kern w:val="0"/>
                <w:sz w:val="20"/>
                <w:szCs w:val="20"/>
              </w:rPr>
            </w:pPr>
            <w:r w:rsidRPr="00D141F7">
              <w:rPr>
                <w:rFonts w:eastAsia="仿宋_GB2312" w:cs="Times New Roman"/>
                <w:color w:val="000000"/>
                <w:kern w:val="0"/>
                <w:sz w:val="20"/>
                <w:szCs w:val="20"/>
              </w:rPr>
              <w:t>168,995.48</w:t>
            </w:r>
          </w:p>
        </w:tc>
        <w:tc>
          <w:tcPr>
            <w:tcW w:w="417" w:type="pct"/>
            <w:tcBorders>
              <w:top w:val="nil"/>
              <w:left w:val="nil"/>
              <w:bottom w:val="single" w:sz="4" w:space="0" w:color="auto"/>
              <w:right w:val="single" w:sz="4" w:space="0" w:color="auto"/>
            </w:tcBorders>
            <w:shd w:val="clear" w:color="auto" w:fill="auto"/>
            <w:vAlign w:val="center"/>
            <w:hideMark/>
          </w:tcPr>
          <w:p w:rsidR="00736A64" w:rsidRPr="00D141F7" w:rsidRDefault="00736A64" w:rsidP="006D0316">
            <w:pPr>
              <w:widowControl/>
              <w:snapToGrid w:val="0"/>
              <w:spacing w:line="240" w:lineRule="auto"/>
              <w:jc w:val="center"/>
              <w:rPr>
                <w:rFonts w:eastAsia="仿宋_GB2312" w:cs="Times New Roman"/>
                <w:color w:val="000000"/>
                <w:kern w:val="0"/>
                <w:sz w:val="20"/>
                <w:szCs w:val="20"/>
              </w:rPr>
            </w:pPr>
            <w:r w:rsidRPr="00D141F7">
              <w:rPr>
                <w:rFonts w:eastAsia="仿宋_GB2312" w:cs="Times New Roman"/>
                <w:color w:val="000000"/>
                <w:kern w:val="0"/>
                <w:sz w:val="20"/>
                <w:szCs w:val="20"/>
              </w:rPr>
              <w:t>96,457.56</w:t>
            </w:r>
          </w:p>
        </w:tc>
        <w:tc>
          <w:tcPr>
            <w:tcW w:w="417" w:type="pct"/>
            <w:tcBorders>
              <w:top w:val="nil"/>
              <w:left w:val="nil"/>
              <w:bottom w:val="single" w:sz="4" w:space="0" w:color="auto"/>
              <w:right w:val="single" w:sz="4" w:space="0" w:color="auto"/>
            </w:tcBorders>
            <w:shd w:val="clear" w:color="auto" w:fill="auto"/>
            <w:vAlign w:val="center"/>
            <w:hideMark/>
          </w:tcPr>
          <w:p w:rsidR="00736A64" w:rsidRPr="00D141F7" w:rsidRDefault="00736A64" w:rsidP="006D0316">
            <w:pPr>
              <w:widowControl/>
              <w:snapToGrid w:val="0"/>
              <w:spacing w:line="240" w:lineRule="auto"/>
              <w:jc w:val="center"/>
              <w:rPr>
                <w:rFonts w:eastAsia="仿宋_GB2312" w:cs="Times New Roman"/>
                <w:color w:val="000000"/>
                <w:kern w:val="0"/>
                <w:sz w:val="20"/>
                <w:szCs w:val="20"/>
              </w:rPr>
            </w:pPr>
            <w:r w:rsidRPr="00D141F7">
              <w:rPr>
                <w:rFonts w:eastAsia="仿宋_GB2312" w:cs="Times New Roman"/>
                <w:color w:val="000000"/>
                <w:kern w:val="0"/>
                <w:sz w:val="20"/>
                <w:szCs w:val="20"/>
              </w:rPr>
              <w:t>792,529.80</w:t>
            </w:r>
          </w:p>
        </w:tc>
        <w:tc>
          <w:tcPr>
            <w:tcW w:w="382" w:type="pct"/>
            <w:tcBorders>
              <w:top w:val="nil"/>
              <w:left w:val="nil"/>
              <w:bottom w:val="single" w:sz="4" w:space="0" w:color="auto"/>
              <w:right w:val="single" w:sz="4" w:space="0" w:color="auto"/>
            </w:tcBorders>
            <w:shd w:val="clear" w:color="auto" w:fill="auto"/>
            <w:vAlign w:val="center"/>
            <w:hideMark/>
          </w:tcPr>
          <w:p w:rsidR="00736A64" w:rsidRPr="00D141F7" w:rsidRDefault="00736A64" w:rsidP="006D0316">
            <w:pPr>
              <w:widowControl/>
              <w:snapToGrid w:val="0"/>
              <w:spacing w:line="240" w:lineRule="auto"/>
              <w:jc w:val="center"/>
              <w:rPr>
                <w:rFonts w:eastAsia="仿宋_GB2312" w:cs="Times New Roman"/>
                <w:color w:val="000000"/>
                <w:kern w:val="0"/>
                <w:sz w:val="20"/>
                <w:szCs w:val="20"/>
              </w:rPr>
            </w:pPr>
            <w:r w:rsidRPr="00D141F7">
              <w:rPr>
                <w:rFonts w:eastAsia="仿宋_GB2312" w:cs="Times New Roman"/>
                <w:color w:val="000000"/>
                <w:kern w:val="0"/>
                <w:sz w:val="20"/>
                <w:szCs w:val="20"/>
              </w:rPr>
              <w:t>13,380.50</w:t>
            </w:r>
          </w:p>
        </w:tc>
        <w:tc>
          <w:tcPr>
            <w:tcW w:w="382" w:type="pct"/>
            <w:tcBorders>
              <w:top w:val="nil"/>
              <w:left w:val="nil"/>
              <w:bottom w:val="single" w:sz="4" w:space="0" w:color="auto"/>
              <w:right w:val="single" w:sz="4" w:space="0" w:color="auto"/>
            </w:tcBorders>
            <w:shd w:val="clear" w:color="auto" w:fill="auto"/>
            <w:vAlign w:val="center"/>
            <w:hideMark/>
          </w:tcPr>
          <w:p w:rsidR="00736A64" w:rsidRPr="00D141F7" w:rsidRDefault="00736A64" w:rsidP="006D0316">
            <w:pPr>
              <w:widowControl/>
              <w:snapToGrid w:val="0"/>
              <w:spacing w:line="240" w:lineRule="auto"/>
              <w:jc w:val="center"/>
              <w:rPr>
                <w:rFonts w:eastAsia="仿宋_GB2312" w:cs="Times New Roman"/>
                <w:color w:val="000000"/>
                <w:kern w:val="0"/>
                <w:sz w:val="20"/>
                <w:szCs w:val="20"/>
              </w:rPr>
            </w:pPr>
            <w:r w:rsidRPr="00D141F7">
              <w:rPr>
                <w:rFonts w:eastAsia="仿宋_GB2312" w:cs="Times New Roman"/>
                <w:color w:val="000000"/>
                <w:kern w:val="0"/>
                <w:sz w:val="20"/>
                <w:szCs w:val="20"/>
              </w:rPr>
              <w:t>13,907.40</w:t>
            </w:r>
          </w:p>
        </w:tc>
        <w:tc>
          <w:tcPr>
            <w:tcW w:w="466" w:type="pct"/>
            <w:tcBorders>
              <w:top w:val="nil"/>
              <w:left w:val="nil"/>
              <w:bottom w:val="single" w:sz="4" w:space="0" w:color="auto"/>
              <w:right w:val="single" w:sz="4" w:space="0" w:color="auto"/>
            </w:tcBorders>
            <w:shd w:val="clear" w:color="auto" w:fill="auto"/>
            <w:vAlign w:val="center"/>
            <w:hideMark/>
          </w:tcPr>
          <w:p w:rsidR="00736A64" w:rsidRPr="00D141F7" w:rsidRDefault="00736A64" w:rsidP="006D0316">
            <w:pPr>
              <w:widowControl/>
              <w:snapToGrid w:val="0"/>
              <w:spacing w:line="240" w:lineRule="auto"/>
              <w:jc w:val="center"/>
              <w:rPr>
                <w:rFonts w:eastAsia="仿宋_GB2312" w:cs="Times New Roman"/>
                <w:color w:val="000000"/>
                <w:kern w:val="0"/>
                <w:sz w:val="20"/>
                <w:szCs w:val="20"/>
              </w:rPr>
            </w:pPr>
            <w:r w:rsidRPr="00D141F7">
              <w:rPr>
                <w:rFonts w:eastAsia="仿宋_GB2312" w:cs="Times New Roman"/>
                <w:color w:val="000000"/>
                <w:kern w:val="0"/>
                <w:sz w:val="20"/>
                <w:szCs w:val="20"/>
              </w:rPr>
              <w:t>96.21%</w:t>
            </w:r>
          </w:p>
        </w:tc>
        <w:tc>
          <w:tcPr>
            <w:tcW w:w="534" w:type="pct"/>
            <w:tcBorders>
              <w:top w:val="nil"/>
              <w:left w:val="nil"/>
              <w:bottom w:val="single" w:sz="4" w:space="0" w:color="auto"/>
              <w:right w:val="single" w:sz="4" w:space="0" w:color="auto"/>
            </w:tcBorders>
            <w:shd w:val="clear" w:color="auto" w:fill="auto"/>
            <w:vAlign w:val="center"/>
            <w:hideMark/>
          </w:tcPr>
          <w:p w:rsidR="00736A64" w:rsidRPr="00D141F7" w:rsidRDefault="00736A64" w:rsidP="006D0316">
            <w:pPr>
              <w:widowControl/>
              <w:snapToGrid w:val="0"/>
              <w:spacing w:line="240" w:lineRule="auto"/>
              <w:jc w:val="left"/>
              <w:rPr>
                <w:rFonts w:eastAsia="仿宋_GB2312" w:cs="Times New Roman"/>
                <w:color w:val="000000"/>
                <w:kern w:val="0"/>
                <w:sz w:val="20"/>
                <w:szCs w:val="20"/>
              </w:rPr>
            </w:pPr>
            <w:r w:rsidRPr="00D141F7">
              <w:rPr>
                <w:rFonts w:cs="Times New Roman"/>
                <w:color w:val="000000"/>
                <w:kern w:val="0"/>
                <w:sz w:val="22"/>
              </w:rPr>
              <w:t>——</w:t>
            </w:r>
          </w:p>
        </w:tc>
        <w:tc>
          <w:tcPr>
            <w:tcW w:w="534" w:type="pct"/>
            <w:tcBorders>
              <w:top w:val="nil"/>
              <w:left w:val="nil"/>
              <w:bottom w:val="single" w:sz="4" w:space="0" w:color="auto"/>
              <w:right w:val="single" w:sz="4" w:space="0" w:color="auto"/>
            </w:tcBorders>
            <w:shd w:val="clear" w:color="auto" w:fill="auto"/>
            <w:vAlign w:val="center"/>
            <w:hideMark/>
          </w:tcPr>
          <w:p w:rsidR="00736A64" w:rsidRPr="00D141F7" w:rsidRDefault="00736A64" w:rsidP="006D0316">
            <w:pPr>
              <w:widowControl/>
              <w:snapToGrid w:val="0"/>
              <w:spacing w:line="240" w:lineRule="auto"/>
              <w:jc w:val="left"/>
              <w:rPr>
                <w:rFonts w:eastAsia="仿宋_GB2312" w:cs="Times New Roman"/>
                <w:color w:val="000000"/>
                <w:kern w:val="0"/>
                <w:sz w:val="20"/>
                <w:szCs w:val="20"/>
              </w:rPr>
            </w:pPr>
            <w:r w:rsidRPr="00D141F7">
              <w:rPr>
                <w:rFonts w:eastAsia="仿宋_GB2312" w:cs="Times New Roman"/>
                <w:color w:val="000000"/>
                <w:kern w:val="0"/>
                <w:sz w:val="20"/>
                <w:szCs w:val="20"/>
              </w:rPr>
              <w:t>企业盈利能力较好，经营较稳定。</w:t>
            </w:r>
          </w:p>
        </w:tc>
      </w:tr>
      <w:tr w:rsidR="00736A64" w:rsidRPr="00D141F7" w:rsidTr="006D0316">
        <w:trPr>
          <w:trHeight w:val="1695"/>
        </w:trPr>
        <w:tc>
          <w:tcPr>
            <w:tcW w:w="193" w:type="pct"/>
            <w:tcBorders>
              <w:top w:val="nil"/>
              <w:left w:val="single" w:sz="4" w:space="0" w:color="auto"/>
              <w:bottom w:val="single" w:sz="4" w:space="0" w:color="auto"/>
              <w:right w:val="single" w:sz="4" w:space="0" w:color="auto"/>
            </w:tcBorders>
            <w:shd w:val="clear" w:color="auto" w:fill="auto"/>
            <w:vAlign w:val="center"/>
            <w:hideMark/>
          </w:tcPr>
          <w:p w:rsidR="00736A64" w:rsidRPr="00D141F7" w:rsidRDefault="00736A64" w:rsidP="006D0316">
            <w:pPr>
              <w:widowControl/>
              <w:snapToGrid w:val="0"/>
              <w:spacing w:line="240" w:lineRule="auto"/>
              <w:jc w:val="center"/>
              <w:rPr>
                <w:rFonts w:eastAsia="仿宋_GB2312" w:cs="Times New Roman"/>
                <w:color w:val="000000"/>
                <w:kern w:val="0"/>
                <w:sz w:val="20"/>
                <w:szCs w:val="20"/>
              </w:rPr>
            </w:pPr>
            <w:r w:rsidRPr="00D141F7">
              <w:rPr>
                <w:rFonts w:eastAsia="仿宋_GB2312" w:cs="Times New Roman"/>
                <w:color w:val="000000"/>
                <w:kern w:val="0"/>
                <w:sz w:val="20"/>
                <w:szCs w:val="20"/>
              </w:rPr>
              <w:lastRenderedPageBreak/>
              <w:t>5</w:t>
            </w:r>
          </w:p>
        </w:tc>
        <w:tc>
          <w:tcPr>
            <w:tcW w:w="147" w:type="pct"/>
            <w:vMerge/>
            <w:tcBorders>
              <w:top w:val="nil"/>
              <w:left w:val="single" w:sz="4" w:space="0" w:color="auto"/>
              <w:bottom w:val="single" w:sz="4" w:space="0" w:color="auto"/>
              <w:right w:val="single" w:sz="4" w:space="0" w:color="auto"/>
            </w:tcBorders>
            <w:vAlign w:val="center"/>
            <w:hideMark/>
          </w:tcPr>
          <w:p w:rsidR="00736A64" w:rsidRPr="00D141F7" w:rsidRDefault="00736A64" w:rsidP="006D0316">
            <w:pPr>
              <w:widowControl/>
              <w:snapToGrid w:val="0"/>
              <w:spacing w:line="240" w:lineRule="auto"/>
              <w:jc w:val="left"/>
              <w:rPr>
                <w:rFonts w:eastAsia="仿宋_GB2312" w:cs="Times New Roman"/>
                <w:color w:val="000000"/>
                <w:kern w:val="0"/>
                <w:sz w:val="20"/>
                <w:szCs w:val="20"/>
              </w:rPr>
            </w:pPr>
          </w:p>
        </w:tc>
        <w:tc>
          <w:tcPr>
            <w:tcW w:w="242" w:type="pct"/>
            <w:tcBorders>
              <w:top w:val="nil"/>
              <w:left w:val="nil"/>
              <w:bottom w:val="single" w:sz="4" w:space="0" w:color="auto"/>
              <w:right w:val="single" w:sz="4" w:space="0" w:color="auto"/>
            </w:tcBorders>
            <w:shd w:val="clear" w:color="auto" w:fill="auto"/>
            <w:vAlign w:val="center"/>
            <w:hideMark/>
          </w:tcPr>
          <w:p w:rsidR="00736A64" w:rsidRPr="00D141F7" w:rsidRDefault="00736A64" w:rsidP="006D0316">
            <w:pPr>
              <w:widowControl/>
              <w:snapToGrid w:val="0"/>
              <w:spacing w:line="240" w:lineRule="auto"/>
              <w:jc w:val="center"/>
              <w:rPr>
                <w:rFonts w:eastAsia="仿宋_GB2312" w:cs="Times New Roman"/>
                <w:color w:val="000000"/>
                <w:kern w:val="0"/>
                <w:sz w:val="20"/>
                <w:szCs w:val="20"/>
              </w:rPr>
            </w:pPr>
            <w:r w:rsidRPr="00D141F7">
              <w:rPr>
                <w:rFonts w:eastAsia="仿宋_GB2312" w:cs="Times New Roman"/>
                <w:color w:val="000000"/>
                <w:kern w:val="0"/>
                <w:sz w:val="20"/>
                <w:szCs w:val="20"/>
              </w:rPr>
              <w:t>河北欧耐</w:t>
            </w:r>
          </w:p>
        </w:tc>
        <w:tc>
          <w:tcPr>
            <w:tcW w:w="438" w:type="pct"/>
            <w:tcBorders>
              <w:top w:val="single" w:sz="4" w:space="0" w:color="auto"/>
              <w:left w:val="nil"/>
              <w:bottom w:val="single" w:sz="4" w:space="0" w:color="auto"/>
              <w:right w:val="single" w:sz="4" w:space="0" w:color="auto"/>
            </w:tcBorders>
            <w:vAlign w:val="center"/>
          </w:tcPr>
          <w:p w:rsidR="00736A64" w:rsidRPr="00D141F7" w:rsidRDefault="00736A64" w:rsidP="006D0316">
            <w:pPr>
              <w:widowControl/>
              <w:snapToGrid w:val="0"/>
              <w:spacing w:line="240" w:lineRule="auto"/>
              <w:jc w:val="center"/>
              <w:rPr>
                <w:rFonts w:eastAsia="仿宋_GB2312" w:cs="Times New Roman"/>
                <w:color w:val="000000"/>
                <w:kern w:val="0"/>
                <w:sz w:val="20"/>
                <w:szCs w:val="20"/>
              </w:rPr>
            </w:pPr>
            <w:r w:rsidRPr="00D141F7">
              <w:rPr>
                <w:rFonts w:eastAsia="仿宋_GB2312" w:cs="Times New Roman"/>
                <w:color w:val="000000"/>
                <w:kern w:val="0"/>
                <w:sz w:val="20"/>
                <w:szCs w:val="20"/>
              </w:rPr>
              <w:t>5,000</w:t>
            </w:r>
          </w:p>
        </w:tc>
        <w:tc>
          <w:tcPr>
            <w:tcW w:w="431" w:type="pct"/>
            <w:tcBorders>
              <w:top w:val="single" w:sz="4" w:space="0" w:color="auto"/>
              <w:left w:val="single" w:sz="4" w:space="0" w:color="auto"/>
              <w:bottom w:val="single" w:sz="4" w:space="0" w:color="auto"/>
              <w:right w:val="single" w:sz="4" w:space="0" w:color="auto"/>
            </w:tcBorders>
            <w:vAlign w:val="center"/>
          </w:tcPr>
          <w:p w:rsidR="00736A64" w:rsidRPr="00D141F7" w:rsidRDefault="00736A64" w:rsidP="006D0316">
            <w:pPr>
              <w:widowControl/>
              <w:snapToGrid w:val="0"/>
              <w:spacing w:line="240" w:lineRule="auto"/>
              <w:jc w:val="center"/>
              <w:rPr>
                <w:rFonts w:eastAsia="仿宋_GB2312" w:cs="Times New Roman"/>
                <w:color w:val="000000"/>
                <w:kern w:val="0"/>
                <w:sz w:val="20"/>
                <w:szCs w:val="20"/>
              </w:rPr>
            </w:pPr>
            <w:r w:rsidRPr="00D141F7">
              <w:rPr>
                <w:rFonts w:eastAsia="仿宋_GB2312" w:cs="Times New Roman"/>
                <w:color w:val="000000"/>
                <w:kern w:val="0"/>
                <w:sz w:val="20"/>
                <w:szCs w:val="20"/>
              </w:rPr>
              <w:t>5,000</w:t>
            </w:r>
          </w:p>
        </w:tc>
        <w:tc>
          <w:tcPr>
            <w:tcW w:w="417" w:type="pct"/>
            <w:tcBorders>
              <w:top w:val="nil"/>
              <w:left w:val="single" w:sz="4" w:space="0" w:color="auto"/>
              <w:bottom w:val="single" w:sz="4" w:space="0" w:color="auto"/>
              <w:right w:val="single" w:sz="4" w:space="0" w:color="auto"/>
            </w:tcBorders>
            <w:shd w:val="clear" w:color="auto" w:fill="auto"/>
            <w:vAlign w:val="center"/>
            <w:hideMark/>
          </w:tcPr>
          <w:p w:rsidR="00736A64" w:rsidRPr="00D141F7" w:rsidRDefault="00736A64" w:rsidP="006D0316">
            <w:pPr>
              <w:widowControl/>
              <w:snapToGrid w:val="0"/>
              <w:spacing w:line="240" w:lineRule="auto"/>
              <w:jc w:val="center"/>
              <w:rPr>
                <w:rFonts w:eastAsia="仿宋_GB2312" w:cs="Times New Roman"/>
                <w:color w:val="000000"/>
                <w:kern w:val="0"/>
                <w:sz w:val="20"/>
                <w:szCs w:val="20"/>
              </w:rPr>
            </w:pPr>
            <w:r w:rsidRPr="00D141F7">
              <w:rPr>
                <w:rFonts w:eastAsia="仿宋_GB2312" w:cs="Times New Roman"/>
                <w:color w:val="000000"/>
                <w:kern w:val="0"/>
                <w:sz w:val="20"/>
                <w:szCs w:val="20"/>
              </w:rPr>
              <w:t>24,178.58</w:t>
            </w:r>
          </w:p>
        </w:tc>
        <w:tc>
          <w:tcPr>
            <w:tcW w:w="417" w:type="pct"/>
            <w:tcBorders>
              <w:top w:val="nil"/>
              <w:left w:val="nil"/>
              <w:bottom w:val="single" w:sz="4" w:space="0" w:color="auto"/>
              <w:right w:val="single" w:sz="4" w:space="0" w:color="auto"/>
            </w:tcBorders>
            <w:shd w:val="clear" w:color="auto" w:fill="auto"/>
            <w:vAlign w:val="center"/>
            <w:hideMark/>
          </w:tcPr>
          <w:p w:rsidR="00736A64" w:rsidRPr="00D141F7" w:rsidRDefault="00736A64" w:rsidP="006D0316">
            <w:pPr>
              <w:widowControl/>
              <w:snapToGrid w:val="0"/>
              <w:spacing w:line="240" w:lineRule="auto"/>
              <w:jc w:val="center"/>
              <w:rPr>
                <w:rFonts w:eastAsia="仿宋_GB2312" w:cs="Times New Roman"/>
                <w:color w:val="000000"/>
                <w:kern w:val="0"/>
                <w:sz w:val="20"/>
                <w:szCs w:val="20"/>
              </w:rPr>
            </w:pPr>
            <w:r w:rsidRPr="00D141F7">
              <w:rPr>
                <w:rFonts w:eastAsia="仿宋_GB2312" w:cs="Times New Roman"/>
                <w:color w:val="000000"/>
                <w:kern w:val="0"/>
                <w:sz w:val="20"/>
                <w:szCs w:val="20"/>
              </w:rPr>
              <w:t>12,908.08</w:t>
            </w:r>
          </w:p>
        </w:tc>
        <w:tc>
          <w:tcPr>
            <w:tcW w:w="417" w:type="pct"/>
            <w:tcBorders>
              <w:top w:val="nil"/>
              <w:left w:val="nil"/>
              <w:bottom w:val="single" w:sz="4" w:space="0" w:color="auto"/>
              <w:right w:val="single" w:sz="4" w:space="0" w:color="auto"/>
            </w:tcBorders>
            <w:shd w:val="clear" w:color="auto" w:fill="auto"/>
            <w:vAlign w:val="center"/>
            <w:hideMark/>
          </w:tcPr>
          <w:p w:rsidR="00736A64" w:rsidRPr="00D141F7" w:rsidRDefault="00736A64" w:rsidP="006D0316">
            <w:pPr>
              <w:widowControl/>
              <w:snapToGrid w:val="0"/>
              <w:spacing w:line="240" w:lineRule="auto"/>
              <w:jc w:val="center"/>
              <w:rPr>
                <w:rFonts w:eastAsia="仿宋_GB2312" w:cs="Times New Roman"/>
                <w:color w:val="000000"/>
                <w:kern w:val="0"/>
                <w:sz w:val="20"/>
                <w:szCs w:val="20"/>
              </w:rPr>
            </w:pPr>
            <w:r w:rsidRPr="00D141F7">
              <w:rPr>
                <w:rFonts w:eastAsia="仿宋_GB2312" w:cs="Times New Roman"/>
                <w:color w:val="000000"/>
                <w:kern w:val="0"/>
                <w:sz w:val="20"/>
                <w:szCs w:val="20"/>
              </w:rPr>
              <w:t>11,639.09</w:t>
            </w:r>
          </w:p>
        </w:tc>
        <w:tc>
          <w:tcPr>
            <w:tcW w:w="382" w:type="pct"/>
            <w:tcBorders>
              <w:top w:val="nil"/>
              <w:left w:val="nil"/>
              <w:bottom w:val="single" w:sz="4" w:space="0" w:color="auto"/>
              <w:right w:val="single" w:sz="4" w:space="0" w:color="auto"/>
            </w:tcBorders>
            <w:shd w:val="clear" w:color="auto" w:fill="auto"/>
            <w:vAlign w:val="center"/>
            <w:hideMark/>
          </w:tcPr>
          <w:p w:rsidR="00736A64" w:rsidRPr="00D141F7" w:rsidRDefault="00736A64" w:rsidP="006D0316">
            <w:pPr>
              <w:widowControl/>
              <w:snapToGrid w:val="0"/>
              <w:spacing w:line="240" w:lineRule="auto"/>
              <w:jc w:val="center"/>
              <w:rPr>
                <w:rFonts w:eastAsia="仿宋_GB2312" w:cs="Times New Roman"/>
                <w:color w:val="000000"/>
                <w:kern w:val="0"/>
                <w:sz w:val="20"/>
                <w:szCs w:val="20"/>
              </w:rPr>
            </w:pPr>
            <w:r w:rsidRPr="00D141F7">
              <w:rPr>
                <w:rFonts w:eastAsia="仿宋_GB2312" w:cs="Times New Roman"/>
                <w:color w:val="000000"/>
                <w:kern w:val="0"/>
                <w:sz w:val="20"/>
                <w:szCs w:val="20"/>
              </w:rPr>
              <w:t>870.53</w:t>
            </w:r>
          </w:p>
        </w:tc>
        <w:tc>
          <w:tcPr>
            <w:tcW w:w="382" w:type="pct"/>
            <w:tcBorders>
              <w:top w:val="nil"/>
              <w:left w:val="nil"/>
              <w:bottom w:val="single" w:sz="4" w:space="0" w:color="auto"/>
              <w:right w:val="single" w:sz="4" w:space="0" w:color="auto"/>
            </w:tcBorders>
            <w:shd w:val="clear" w:color="auto" w:fill="auto"/>
            <w:vAlign w:val="center"/>
            <w:hideMark/>
          </w:tcPr>
          <w:p w:rsidR="00736A64" w:rsidRPr="00D141F7" w:rsidRDefault="00736A64" w:rsidP="006D0316">
            <w:pPr>
              <w:widowControl/>
              <w:snapToGrid w:val="0"/>
              <w:spacing w:line="240" w:lineRule="auto"/>
              <w:jc w:val="center"/>
              <w:rPr>
                <w:rFonts w:eastAsia="仿宋_GB2312" w:cs="Times New Roman"/>
                <w:color w:val="000000"/>
                <w:kern w:val="0"/>
                <w:sz w:val="20"/>
                <w:szCs w:val="20"/>
              </w:rPr>
            </w:pPr>
            <w:r w:rsidRPr="00D141F7">
              <w:rPr>
                <w:rFonts w:eastAsia="仿宋_GB2312" w:cs="Times New Roman"/>
                <w:color w:val="000000"/>
                <w:kern w:val="0"/>
                <w:sz w:val="20"/>
                <w:szCs w:val="20"/>
              </w:rPr>
              <w:t>1,100.00</w:t>
            </w:r>
          </w:p>
        </w:tc>
        <w:tc>
          <w:tcPr>
            <w:tcW w:w="466" w:type="pct"/>
            <w:tcBorders>
              <w:top w:val="nil"/>
              <w:left w:val="nil"/>
              <w:bottom w:val="single" w:sz="4" w:space="0" w:color="auto"/>
              <w:right w:val="single" w:sz="4" w:space="0" w:color="auto"/>
            </w:tcBorders>
            <w:shd w:val="clear" w:color="auto" w:fill="auto"/>
            <w:vAlign w:val="center"/>
            <w:hideMark/>
          </w:tcPr>
          <w:p w:rsidR="00736A64" w:rsidRPr="00D141F7" w:rsidRDefault="00736A64" w:rsidP="006D0316">
            <w:pPr>
              <w:widowControl/>
              <w:snapToGrid w:val="0"/>
              <w:spacing w:line="240" w:lineRule="auto"/>
              <w:jc w:val="center"/>
              <w:rPr>
                <w:rFonts w:eastAsia="仿宋_GB2312" w:cs="Times New Roman"/>
                <w:color w:val="000000"/>
                <w:kern w:val="0"/>
                <w:sz w:val="20"/>
                <w:szCs w:val="20"/>
              </w:rPr>
            </w:pPr>
            <w:r w:rsidRPr="00D141F7">
              <w:rPr>
                <w:rFonts w:eastAsia="仿宋_GB2312" w:cs="Times New Roman"/>
                <w:color w:val="000000"/>
                <w:kern w:val="0"/>
                <w:sz w:val="20"/>
                <w:szCs w:val="20"/>
              </w:rPr>
              <w:t>79.14%</w:t>
            </w:r>
          </w:p>
        </w:tc>
        <w:tc>
          <w:tcPr>
            <w:tcW w:w="534" w:type="pct"/>
            <w:tcBorders>
              <w:top w:val="nil"/>
              <w:left w:val="nil"/>
              <w:bottom w:val="single" w:sz="4" w:space="0" w:color="auto"/>
              <w:right w:val="single" w:sz="4" w:space="0" w:color="auto"/>
            </w:tcBorders>
            <w:shd w:val="clear" w:color="auto" w:fill="auto"/>
            <w:vAlign w:val="center"/>
            <w:hideMark/>
          </w:tcPr>
          <w:p w:rsidR="00736A64" w:rsidRPr="00D141F7" w:rsidRDefault="00736A64" w:rsidP="006D0316">
            <w:pPr>
              <w:widowControl/>
              <w:snapToGrid w:val="0"/>
              <w:spacing w:line="240" w:lineRule="auto"/>
              <w:jc w:val="left"/>
              <w:rPr>
                <w:rFonts w:eastAsia="仿宋_GB2312" w:cs="Times New Roman"/>
                <w:color w:val="000000"/>
                <w:kern w:val="0"/>
                <w:sz w:val="20"/>
                <w:szCs w:val="20"/>
              </w:rPr>
            </w:pPr>
            <w:r w:rsidRPr="00D141F7">
              <w:rPr>
                <w:rFonts w:eastAsia="仿宋_GB2312" w:cs="Times New Roman"/>
                <w:color w:val="000000"/>
                <w:kern w:val="0"/>
                <w:sz w:val="20"/>
                <w:szCs w:val="20"/>
              </w:rPr>
              <w:t>由于环保监管加严，河北邢台工业企业</w:t>
            </w:r>
            <w:r w:rsidRPr="00D141F7">
              <w:rPr>
                <w:rFonts w:eastAsia="仿宋_GB2312" w:cs="Times New Roman"/>
                <w:color w:val="000000"/>
                <w:kern w:val="0"/>
                <w:sz w:val="20"/>
                <w:szCs w:val="20"/>
              </w:rPr>
              <w:t>11-12</w:t>
            </w:r>
            <w:r w:rsidRPr="00D141F7">
              <w:rPr>
                <w:rFonts w:eastAsia="仿宋_GB2312" w:cs="Times New Roman"/>
                <w:color w:val="000000"/>
                <w:kern w:val="0"/>
                <w:sz w:val="20"/>
                <w:szCs w:val="20"/>
              </w:rPr>
              <w:t>月基本停产，对企业完成业绩略有影响。</w:t>
            </w:r>
            <w:r w:rsidRPr="00D141F7">
              <w:rPr>
                <w:rFonts w:eastAsia="仿宋_GB2312" w:cs="Times New Roman"/>
                <w:color w:val="000000"/>
                <w:kern w:val="0"/>
                <w:sz w:val="20"/>
                <w:szCs w:val="20"/>
              </w:rPr>
              <w:t xml:space="preserve"> </w:t>
            </w:r>
          </w:p>
        </w:tc>
        <w:tc>
          <w:tcPr>
            <w:tcW w:w="534" w:type="pct"/>
            <w:tcBorders>
              <w:top w:val="nil"/>
              <w:left w:val="nil"/>
              <w:bottom w:val="single" w:sz="4" w:space="0" w:color="auto"/>
              <w:right w:val="single" w:sz="4" w:space="0" w:color="auto"/>
            </w:tcBorders>
            <w:shd w:val="clear" w:color="auto" w:fill="auto"/>
            <w:vAlign w:val="center"/>
            <w:hideMark/>
          </w:tcPr>
          <w:p w:rsidR="00736A64" w:rsidRPr="00D141F7" w:rsidRDefault="00736A64" w:rsidP="006D0316">
            <w:pPr>
              <w:widowControl/>
              <w:snapToGrid w:val="0"/>
              <w:spacing w:line="240" w:lineRule="auto"/>
              <w:jc w:val="left"/>
              <w:rPr>
                <w:rFonts w:eastAsia="仿宋_GB2312" w:cs="Times New Roman"/>
                <w:color w:val="000000"/>
                <w:kern w:val="0"/>
                <w:sz w:val="20"/>
                <w:szCs w:val="20"/>
              </w:rPr>
            </w:pPr>
            <w:r w:rsidRPr="00D141F7">
              <w:rPr>
                <w:rFonts w:eastAsia="仿宋_GB2312" w:cs="Times New Roman"/>
                <w:color w:val="000000"/>
                <w:kern w:val="0"/>
                <w:sz w:val="20"/>
                <w:szCs w:val="20"/>
              </w:rPr>
              <w:t>企业经营较为稳定。目前正在建设新项目。</w:t>
            </w:r>
            <w:r w:rsidRPr="00D141F7">
              <w:rPr>
                <w:rFonts w:eastAsia="仿宋_GB2312" w:cs="Times New Roman"/>
                <w:color w:val="000000"/>
                <w:kern w:val="0"/>
                <w:sz w:val="20"/>
                <w:szCs w:val="20"/>
              </w:rPr>
              <w:t xml:space="preserve"> </w:t>
            </w:r>
          </w:p>
        </w:tc>
      </w:tr>
      <w:tr w:rsidR="00736A64" w:rsidRPr="00D141F7" w:rsidTr="006D0316">
        <w:trPr>
          <w:trHeight w:val="1476"/>
        </w:trPr>
        <w:tc>
          <w:tcPr>
            <w:tcW w:w="193" w:type="pct"/>
            <w:tcBorders>
              <w:top w:val="nil"/>
              <w:left w:val="single" w:sz="4" w:space="0" w:color="auto"/>
              <w:bottom w:val="single" w:sz="4" w:space="0" w:color="auto"/>
              <w:right w:val="single" w:sz="4" w:space="0" w:color="auto"/>
            </w:tcBorders>
            <w:shd w:val="clear" w:color="auto" w:fill="auto"/>
            <w:vAlign w:val="center"/>
            <w:hideMark/>
          </w:tcPr>
          <w:p w:rsidR="00736A64" w:rsidRPr="00D141F7" w:rsidRDefault="00736A64" w:rsidP="006D0316">
            <w:pPr>
              <w:widowControl/>
              <w:snapToGrid w:val="0"/>
              <w:spacing w:line="240" w:lineRule="auto"/>
              <w:jc w:val="center"/>
              <w:rPr>
                <w:rFonts w:eastAsia="仿宋_GB2312" w:cs="Times New Roman"/>
                <w:color w:val="000000"/>
                <w:kern w:val="0"/>
                <w:sz w:val="20"/>
                <w:szCs w:val="20"/>
              </w:rPr>
            </w:pPr>
            <w:r w:rsidRPr="00D141F7">
              <w:rPr>
                <w:rFonts w:eastAsia="仿宋_GB2312" w:cs="Times New Roman"/>
                <w:color w:val="000000"/>
                <w:kern w:val="0"/>
                <w:sz w:val="20"/>
                <w:szCs w:val="20"/>
              </w:rPr>
              <w:t>6</w:t>
            </w:r>
          </w:p>
        </w:tc>
        <w:tc>
          <w:tcPr>
            <w:tcW w:w="147" w:type="pct"/>
            <w:vMerge w:val="restart"/>
            <w:tcBorders>
              <w:top w:val="nil"/>
              <w:left w:val="single" w:sz="4" w:space="0" w:color="auto"/>
              <w:bottom w:val="single" w:sz="4" w:space="0" w:color="auto"/>
              <w:right w:val="single" w:sz="4" w:space="0" w:color="auto"/>
            </w:tcBorders>
            <w:shd w:val="clear" w:color="auto" w:fill="auto"/>
            <w:vAlign w:val="center"/>
            <w:hideMark/>
          </w:tcPr>
          <w:p w:rsidR="00736A64" w:rsidRPr="00D141F7" w:rsidRDefault="00736A64" w:rsidP="006D0316">
            <w:pPr>
              <w:widowControl/>
              <w:snapToGrid w:val="0"/>
              <w:spacing w:line="240" w:lineRule="auto"/>
              <w:jc w:val="center"/>
              <w:rPr>
                <w:rFonts w:eastAsia="仿宋_GB2312" w:cs="Times New Roman"/>
                <w:color w:val="000000"/>
                <w:kern w:val="0"/>
                <w:sz w:val="20"/>
                <w:szCs w:val="20"/>
              </w:rPr>
            </w:pPr>
            <w:r w:rsidRPr="00D141F7">
              <w:rPr>
                <w:rFonts w:eastAsia="仿宋_GB2312" w:cs="Times New Roman"/>
                <w:color w:val="000000"/>
                <w:kern w:val="0"/>
                <w:sz w:val="20"/>
                <w:szCs w:val="20"/>
              </w:rPr>
              <w:t>基建期或培育期</w:t>
            </w:r>
          </w:p>
        </w:tc>
        <w:tc>
          <w:tcPr>
            <w:tcW w:w="242" w:type="pct"/>
            <w:tcBorders>
              <w:top w:val="nil"/>
              <w:left w:val="nil"/>
              <w:bottom w:val="single" w:sz="4" w:space="0" w:color="auto"/>
              <w:right w:val="single" w:sz="4" w:space="0" w:color="auto"/>
            </w:tcBorders>
            <w:shd w:val="clear" w:color="auto" w:fill="auto"/>
            <w:vAlign w:val="center"/>
            <w:hideMark/>
          </w:tcPr>
          <w:p w:rsidR="00736A64" w:rsidRPr="00D141F7" w:rsidRDefault="00736A64" w:rsidP="006D0316">
            <w:pPr>
              <w:widowControl/>
              <w:snapToGrid w:val="0"/>
              <w:spacing w:line="240" w:lineRule="auto"/>
              <w:jc w:val="center"/>
              <w:rPr>
                <w:rFonts w:eastAsia="仿宋_GB2312" w:cs="Times New Roman"/>
                <w:color w:val="000000"/>
                <w:kern w:val="0"/>
                <w:sz w:val="20"/>
                <w:szCs w:val="20"/>
              </w:rPr>
            </w:pPr>
            <w:r w:rsidRPr="00D141F7">
              <w:rPr>
                <w:rFonts w:eastAsia="仿宋_GB2312" w:cs="Times New Roman"/>
                <w:color w:val="000000"/>
                <w:kern w:val="0"/>
                <w:sz w:val="20"/>
                <w:szCs w:val="20"/>
              </w:rPr>
              <w:t>贵天下</w:t>
            </w:r>
          </w:p>
        </w:tc>
        <w:tc>
          <w:tcPr>
            <w:tcW w:w="438" w:type="pct"/>
            <w:tcBorders>
              <w:top w:val="single" w:sz="4" w:space="0" w:color="auto"/>
              <w:left w:val="nil"/>
              <w:bottom w:val="single" w:sz="4" w:space="0" w:color="auto"/>
              <w:right w:val="single" w:sz="4" w:space="0" w:color="auto"/>
            </w:tcBorders>
            <w:vAlign w:val="center"/>
          </w:tcPr>
          <w:p w:rsidR="00736A64" w:rsidRPr="00D141F7" w:rsidRDefault="00736A64" w:rsidP="006D0316">
            <w:pPr>
              <w:widowControl/>
              <w:snapToGrid w:val="0"/>
              <w:spacing w:line="240" w:lineRule="auto"/>
              <w:jc w:val="center"/>
              <w:rPr>
                <w:rFonts w:eastAsia="仿宋_GB2312" w:cs="Times New Roman"/>
                <w:color w:val="000000"/>
                <w:kern w:val="0"/>
                <w:sz w:val="20"/>
                <w:szCs w:val="20"/>
              </w:rPr>
            </w:pPr>
            <w:r w:rsidRPr="00D141F7">
              <w:rPr>
                <w:rFonts w:eastAsia="仿宋_GB2312" w:cs="Times New Roman"/>
                <w:color w:val="000000"/>
                <w:kern w:val="0"/>
                <w:sz w:val="20"/>
                <w:szCs w:val="20"/>
              </w:rPr>
              <w:t>6,000</w:t>
            </w:r>
          </w:p>
        </w:tc>
        <w:tc>
          <w:tcPr>
            <w:tcW w:w="431" w:type="pct"/>
            <w:tcBorders>
              <w:top w:val="single" w:sz="4" w:space="0" w:color="auto"/>
              <w:left w:val="single" w:sz="4" w:space="0" w:color="auto"/>
              <w:bottom w:val="single" w:sz="4" w:space="0" w:color="auto"/>
              <w:right w:val="single" w:sz="4" w:space="0" w:color="auto"/>
            </w:tcBorders>
            <w:vAlign w:val="center"/>
          </w:tcPr>
          <w:p w:rsidR="00736A64" w:rsidRPr="00D141F7" w:rsidRDefault="00736A64" w:rsidP="006D0316">
            <w:pPr>
              <w:widowControl/>
              <w:snapToGrid w:val="0"/>
              <w:spacing w:line="240" w:lineRule="auto"/>
              <w:jc w:val="center"/>
              <w:rPr>
                <w:rFonts w:eastAsia="仿宋_GB2312" w:cs="Times New Roman"/>
                <w:color w:val="000000"/>
                <w:kern w:val="0"/>
                <w:sz w:val="20"/>
                <w:szCs w:val="20"/>
              </w:rPr>
            </w:pPr>
            <w:r w:rsidRPr="00D141F7">
              <w:rPr>
                <w:rFonts w:eastAsia="仿宋_GB2312" w:cs="Times New Roman"/>
                <w:color w:val="000000"/>
                <w:kern w:val="0"/>
                <w:sz w:val="20"/>
                <w:szCs w:val="20"/>
              </w:rPr>
              <w:t>6,000</w:t>
            </w:r>
          </w:p>
        </w:tc>
        <w:tc>
          <w:tcPr>
            <w:tcW w:w="417" w:type="pct"/>
            <w:tcBorders>
              <w:top w:val="nil"/>
              <w:left w:val="single" w:sz="4" w:space="0" w:color="auto"/>
              <w:bottom w:val="single" w:sz="4" w:space="0" w:color="auto"/>
              <w:right w:val="single" w:sz="4" w:space="0" w:color="auto"/>
            </w:tcBorders>
            <w:shd w:val="clear" w:color="auto" w:fill="auto"/>
            <w:vAlign w:val="center"/>
            <w:hideMark/>
          </w:tcPr>
          <w:p w:rsidR="00736A64" w:rsidRPr="00D141F7" w:rsidRDefault="00736A64" w:rsidP="006D0316">
            <w:pPr>
              <w:widowControl/>
              <w:snapToGrid w:val="0"/>
              <w:spacing w:line="240" w:lineRule="auto"/>
              <w:jc w:val="center"/>
              <w:rPr>
                <w:rFonts w:eastAsia="仿宋_GB2312" w:cs="Times New Roman"/>
                <w:color w:val="000000"/>
                <w:kern w:val="0"/>
                <w:sz w:val="20"/>
                <w:szCs w:val="20"/>
              </w:rPr>
            </w:pPr>
            <w:r w:rsidRPr="00D141F7">
              <w:rPr>
                <w:rFonts w:eastAsia="仿宋_GB2312" w:cs="Times New Roman"/>
                <w:color w:val="000000"/>
                <w:kern w:val="0"/>
                <w:sz w:val="20"/>
                <w:szCs w:val="20"/>
              </w:rPr>
              <w:t>20,079.72</w:t>
            </w:r>
          </w:p>
        </w:tc>
        <w:tc>
          <w:tcPr>
            <w:tcW w:w="417" w:type="pct"/>
            <w:tcBorders>
              <w:top w:val="nil"/>
              <w:left w:val="nil"/>
              <w:bottom w:val="single" w:sz="4" w:space="0" w:color="auto"/>
              <w:right w:val="single" w:sz="4" w:space="0" w:color="auto"/>
            </w:tcBorders>
            <w:shd w:val="clear" w:color="auto" w:fill="auto"/>
            <w:vAlign w:val="center"/>
            <w:hideMark/>
          </w:tcPr>
          <w:p w:rsidR="00736A64" w:rsidRPr="00D141F7" w:rsidRDefault="00736A64" w:rsidP="006D0316">
            <w:pPr>
              <w:widowControl/>
              <w:snapToGrid w:val="0"/>
              <w:spacing w:line="240" w:lineRule="auto"/>
              <w:jc w:val="center"/>
              <w:rPr>
                <w:rFonts w:eastAsia="仿宋_GB2312" w:cs="Times New Roman"/>
                <w:color w:val="000000"/>
                <w:kern w:val="0"/>
                <w:sz w:val="20"/>
                <w:szCs w:val="20"/>
              </w:rPr>
            </w:pPr>
            <w:r w:rsidRPr="00D141F7">
              <w:rPr>
                <w:rFonts w:eastAsia="仿宋_GB2312" w:cs="Times New Roman"/>
                <w:color w:val="000000"/>
                <w:kern w:val="0"/>
                <w:sz w:val="20"/>
                <w:szCs w:val="20"/>
              </w:rPr>
              <w:t>18,020.39</w:t>
            </w:r>
          </w:p>
        </w:tc>
        <w:tc>
          <w:tcPr>
            <w:tcW w:w="417" w:type="pct"/>
            <w:tcBorders>
              <w:top w:val="nil"/>
              <w:left w:val="nil"/>
              <w:bottom w:val="single" w:sz="4" w:space="0" w:color="auto"/>
              <w:right w:val="single" w:sz="4" w:space="0" w:color="auto"/>
            </w:tcBorders>
            <w:shd w:val="clear" w:color="auto" w:fill="auto"/>
            <w:vAlign w:val="center"/>
            <w:hideMark/>
          </w:tcPr>
          <w:p w:rsidR="00736A64" w:rsidRPr="00D141F7" w:rsidRDefault="00736A64" w:rsidP="006D0316">
            <w:pPr>
              <w:widowControl/>
              <w:snapToGrid w:val="0"/>
              <w:spacing w:line="240" w:lineRule="auto"/>
              <w:jc w:val="center"/>
              <w:rPr>
                <w:rFonts w:eastAsia="仿宋_GB2312" w:cs="Times New Roman"/>
                <w:color w:val="000000"/>
                <w:kern w:val="0"/>
                <w:sz w:val="20"/>
                <w:szCs w:val="20"/>
              </w:rPr>
            </w:pPr>
            <w:r w:rsidRPr="00D141F7">
              <w:rPr>
                <w:rFonts w:eastAsia="仿宋_GB2312" w:cs="Times New Roman"/>
                <w:color w:val="000000"/>
                <w:kern w:val="0"/>
                <w:sz w:val="20"/>
                <w:szCs w:val="20"/>
              </w:rPr>
              <w:t>7,657.26</w:t>
            </w:r>
          </w:p>
        </w:tc>
        <w:tc>
          <w:tcPr>
            <w:tcW w:w="382" w:type="pct"/>
            <w:tcBorders>
              <w:top w:val="nil"/>
              <w:left w:val="nil"/>
              <w:bottom w:val="single" w:sz="4" w:space="0" w:color="auto"/>
              <w:right w:val="single" w:sz="4" w:space="0" w:color="auto"/>
            </w:tcBorders>
            <w:shd w:val="clear" w:color="auto" w:fill="auto"/>
            <w:vAlign w:val="center"/>
            <w:hideMark/>
          </w:tcPr>
          <w:p w:rsidR="00736A64" w:rsidRPr="00D141F7" w:rsidRDefault="00736A64" w:rsidP="006D0316">
            <w:pPr>
              <w:widowControl/>
              <w:snapToGrid w:val="0"/>
              <w:spacing w:line="240" w:lineRule="auto"/>
              <w:jc w:val="center"/>
              <w:rPr>
                <w:rFonts w:eastAsia="仿宋_GB2312" w:cs="Times New Roman"/>
                <w:color w:val="000000"/>
                <w:kern w:val="0"/>
                <w:sz w:val="20"/>
                <w:szCs w:val="20"/>
              </w:rPr>
            </w:pPr>
            <w:r w:rsidRPr="00D141F7">
              <w:rPr>
                <w:rFonts w:eastAsia="仿宋_GB2312" w:cs="Times New Roman"/>
                <w:color w:val="000000"/>
                <w:kern w:val="0"/>
                <w:sz w:val="20"/>
                <w:szCs w:val="20"/>
              </w:rPr>
              <w:t>-25.02</w:t>
            </w:r>
          </w:p>
        </w:tc>
        <w:tc>
          <w:tcPr>
            <w:tcW w:w="382" w:type="pct"/>
            <w:tcBorders>
              <w:top w:val="nil"/>
              <w:left w:val="nil"/>
              <w:bottom w:val="single" w:sz="4" w:space="0" w:color="auto"/>
              <w:right w:val="single" w:sz="4" w:space="0" w:color="auto"/>
            </w:tcBorders>
            <w:shd w:val="clear" w:color="auto" w:fill="auto"/>
            <w:vAlign w:val="center"/>
            <w:hideMark/>
          </w:tcPr>
          <w:p w:rsidR="00736A64" w:rsidRPr="00D141F7" w:rsidRDefault="00736A64" w:rsidP="006D0316">
            <w:pPr>
              <w:widowControl/>
              <w:snapToGrid w:val="0"/>
              <w:spacing w:line="240" w:lineRule="auto"/>
              <w:jc w:val="center"/>
              <w:rPr>
                <w:rFonts w:eastAsia="仿宋_GB2312" w:cs="Times New Roman"/>
                <w:color w:val="000000"/>
                <w:kern w:val="0"/>
                <w:sz w:val="20"/>
                <w:szCs w:val="20"/>
              </w:rPr>
            </w:pPr>
            <w:r w:rsidRPr="00D141F7">
              <w:rPr>
                <w:rFonts w:eastAsia="仿宋_GB2312" w:cs="Times New Roman"/>
                <w:color w:val="000000"/>
                <w:kern w:val="0"/>
                <w:sz w:val="20"/>
                <w:szCs w:val="20"/>
              </w:rPr>
              <w:t>投资协议中未约定</w:t>
            </w:r>
          </w:p>
        </w:tc>
        <w:tc>
          <w:tcPr>
            <w:tcW w:w="466" w:type="pct"/>
            <w:tcBorders>
              <w:top w:val="nil"/>
              <w:left w:val="nil"/>
              <w:bottom w:val="single" w:sz="4" w:space="0" w:color="auto"/>
              <w:right w:val="single" w:sz="4" w:space="0" w:color="auto"/>
            </w:tcBorders>
            <w:shd w:val="clear" w:color="auto" w:fill="auto"/>
            <w:vAlign w:val="center"/>
            <w:hideMark/>
          </w:tcPr>
          <w:p w:rsidR="00736A64" w:rsidRPr="00D141F7" w:rsidRDefault="00736A64" w:rsidP="006D0316">
            <w:pPr>
              <w:widowControl/>
              <w:snapToGrid w:val="0"/>
              <w:spacing w:line="240" w:lineRule="auto"/>
              <w:jc w:val="center"/>
              <w:rPr>
                <w:rFonts w:eastAsia="仿宋_GB2312" w:cs="Times New Roman"/>
                <w:color w:val="000000"/>
                <w:kern w:val="0"/>
                <w:sz w:val="20"/>
                <w:szCs w:val="20"/>
              </w:rPr>
            </w:pPr>
            <w:r w:rsidRPr="00D141F7">
              <w:rPr>
                <w:rFonts w:eastAsia="仿宋_GB2312" w:cs="Times New Roman"/>
                <w:color w:val="000000"/>
                <w:kern w:val="0"/>
                <w:sz w:val="20"/>
                <w:szCs w:val="20"/>
              </w:rPr>
              <w:t>——</w:t>
            </w:r>
          </w:p>
        </w:tc>
        <w:tc>
          <w:tcPr>
            <w:tcW w:w="534" w:type="pct"/>
            <w:tcBorders>
              <w:top w:val="nil"/>
              <w:left w:val="nil"/>
              <w:bottom w:val="single" w:sz="4" w:space="0" w:color="auto"/>
              <w:right w:val="single" w:sz="4" w:space="0" w:color="auto"/>
            </w:tcBorders>
            <w:shd w:val="clear" w:color="auto" w:fill="auto"/>
            <w:vAlign w:val="center"/>
            <w:hideMark/>
          </w:tcPr>
          <w:p w:rsidR="00736A64" w:rsidRPr="00D141F7" w:rsidRDefault="00736A64" w:rsidP="006D0316">
            <w:pPr>
              <w:widowControl/>
              <w:snapToGrid w:val="0"/>
              <w:spacing w:line="240" w:lineRule="auto"/>
              <w:jc w:val="left"/>
              <w:rPr>
                <w:rFonts w:eastAsia="仿宋_GB2312" w:cs="Times New Roman"/>
                <w:color w:val="000000"/>
                <w:kern w:val="0"/>
                <w:sz w:val="20"/>
                <w:szCs w:val="20"/>
              </w:rPr>
            </w:pPr>
            <w:r w:rsidRPr="00D141F7">
              <w:rPr>
                <w:rFonts w:eastAsia="仿宋_GB2312" w:cs="Times New Roman"/>
                <w:color w:val="000000"/>
                <w:kern w:val="0"/>
                <w:sz w:val="20"/>
                <w:szCs w:val="20"/>
              </w:rPr>
              <w:t>企业年中刚完成业务整合，同时新增生鲜配送业务，处于培育期。</w:t>
            </w:r>
            <w:r w:rsidRPr="00D141F7">
              <w:rPr>
                <w:rFonts w:eastAsia="仿宋_GB2312" w:cs="Times New Roman"/>
                <w:color w:val="000000"/>
                <w:kern w:val="0"/>
                <w:sz w:val="20"/>
                <w:szCs w:val="20"/>
              </w:rPr>
              <w:t xml:space="preserve"> </w:t>
            </w:r>
          </w:p>
        </w:tc>
        <w:tc>
          <w:tcPr>
            <w:tcW w:w="534" w:type="pct"/>
            <w:tcBorders>
              <w:top w:val="nil"/>
              <w:left w:val="nil"/>
              <w:bottom w:val="single" w:sz="4" w:space="0" w:color="auto"/>
              <w:right w:val="single" w:sz="4" w:space="0" w:color="auto"/>
            </w:tcBorders>
            <w:shd w:val="clear" w:color="auto" w:fill="auto"/>
            <w:vAlign w:val="center"/>
            <w:hideMark/>
          </w:tcPr>
          <w:p w:rsidR="00736A64" w:rsidRPr="00D141F7" w:rsidRDefault="00736A64" w:rsidP="006D0316">
            <w:pPr>
              <w:widowControl/>
              <w:snapToGrid w:val="0"/>
              <w:spacing w:line="240" w:lineRule="auto"/>
              <w:jc w:val="left"/>
              <w:rPr>
                <w:rFonts w:eastAsia="仿宋_GB2312" w:cs="Times New Roman"/>
                <w:color w:val="000000"/>
                <w:kern w:val="0"/>
                <w:sz w:val="20"/>
                <w:szCs w:val="20"/>
              </w:rPr>
            </w:pPr>
            <w:r w:rsidRPr="00D141F7">
              <w:rPr>
                <w:rFonts w:eastAsia="仿宋_GB2312" w:cs="Times New Roman"/>
                <w:color w:val="000000"/>
                <w:kern w:val="0"/>
                <w:sz w:val="20"/>
                <w:szCs w:val="20"/>
              </w:rPr>
              <w:t>该企业属盘江集团控股的国有企业，约定按保底收益回购。</w:t>
            </w:r>
            <w:r w:rsidRPr="00D141F7">
              <w:rPr>
                <w:rFonts w:eastAsia="仿宋_GB2312" w:cs="Times New Roman"/>
                <w:color w:val="000000"/>
                <w:kern w:val="0"/>
                <w:sz w:val="20"/>
                <w:szCs w:val="20"/>
              </w:rPr>
              <w:t xml:space="preserve"> </w:t>
            </w:r>
          </w:p>
        </w:tc>
      </w:tr>
      <w:tr w:rsidR="00736A64" w:rsidRPr="00D141F7" w:rsidTr="006D0316">
        <w:trPr>
          <w:trHeight w:val="2429"/>
        </w:trPr>
        <w:tc>
          <w:tcPr>
            <w:tcW w:w="193" w:type="pct"/>
            <w:tcBorders>
              <w:top w:val="nil"/>
              <w:left w:val="single" w:sz="4" w:space="0" w:color="auto"/>
              <w:bottom w:val="single" w:sz="4" w:space="0" w:color="auto"/>
              <w:right w:val="single" w:sz="4" w:space="0" w:color="auto"/>
            </w:tcBorders>
            <w:shd w:val="clear" w:color="auto" w:fill="auto"/>
            <w:vAlign w:val="center"/>
            <w:hideMark/>
          </w:tcPr>
          <w:p w:rsidR="00736A64" w:rsidRPr="00D141F7" w:rsidRDefault="00736A64" w:rsidP="006D0316">
            <w:pPr>
              <w:widowControl/>
              <w:snapToGrid w:val="0"/>
              <w:spacing w:line="240" w:lineRule="auto"/>
              <w:jc w:val="center"/>
              <w:rPr>
                <w:rFonts w:eastAsia="仿宋_GB2312" w:cs="Times New Roman"/>
                <w:color w:val="000000"/>
                <w:kern w:val="0"/>
                <w:sz w:val="20"/>
                <w:szCs w:val="20"/>
              </w:rPr>
            </w:pPr>
            <w:r w:rsidRPr="00D141F7">
              <w:rPr>
                <w:rFonts w:eastAsia="仿宋_GB2312" w:cs="Times New Roman"/>
                <w:color w:val="000000"/>
                <w:kern w:val="0"/>
                <w:sz w:val="20"/>
                <w:szCs w:val="20"/>
              </w:rPr>
              <w:t>7</w:t>
            </w:r>
          </w:p>
        </w:tc>
        <w:tc>
          <w:tcPr>
            <w:tcW w:w="147" w:type="pct"/>
            <w:vMerge/>
            <w:tcBorders>
              <w:top w:val="nil"/>
              <w:left w:val="single" w:sz="4" w:space="0" w:color="auto"/>
              <w:bottom w:val="single" w:sz="4" w:space="0" w:color="auto"/>
              <w:right w:val="single" w:sz="4" w:space="0" w:color="auto"/>
            </w:tcBorders>
            <w:vAlign w:val="center"/>
            <w:hideMark/>
          </w:tcPr>
          <w:p w:rsidR="00736A64" w:rsidRPr="00D141F7" w:rsidRDefault="00736A64" w:rsidP="006D0316">
            <w:pPr>
              <w:widowControl/>
              <w:snapToGrid w:val="0"/>
              <w:spacing w:line="240" w:lineRule="auto"/>
              <w:jc w:val="left"/>
              <w:rPr>
                <w:rFonts w:eastAsia="仿宋_GB2312" w:cs="Times New Roman"/>
                <w:color w:val="000000"/>
                <w:kern w:val="0"/>
                <w:sz w:val="20"/>
                <w:szCs w:val="20"/>
              </w:rPr>
            </w:pPr>
          </w:p>
        </w:tc>
        <w:tc>
          <w:tcPr>
            <w:tcW w:w="242" w:type="pct"/>
            <w:tcBorders>
              <w:top w:val="nil"/>
              <w:left w:val="nil"/>
              <w:bottom w:val="single" w:sz="4" w:space="0" w:color="auto"/>
              <w:right w:val="single" w:sz="4" w:space="0" w:color="auto"/>
            </w:tcBorders>
            <w:shd w:val="clear" w:color="auto" w:fill="auto"/>
            <w:vAlign w:val="center"/>
            <w:hideMark/>
          </w:tcPr>
          <w:p w:rsidR="00736A64" w:rsidRPr="00D141F7" w:rsidRDefault="00736A64" w:rsidP="006D0316">
            <w:pPr>
              <w:widowControl/>
              <w:snapToGrid w:val="0"/>
              <w:spacing w:line="240" w:lineRule="auto"/>
              <w:jc w:val="center"/>
              <w:rPr>
                <w:rFonts w:eastAsia="仿宋_GB2312" w:cs="Times New Roman"/>
                <w:color w:val="000000"/>
                <w:kern w:val="0"/>
                <w:sz w:val="20"/>
                <w:szCs w:val="20"/>
              </w:rPr>
            </w:pPr>
            <w:r w:rsidRPr="00D141F7">
              <w:rPr>
                <w:rFonts w:eastAsia="仿宋_GB2312" w:cs="Times New Roman"/>
                <w:color w:val="000000"/>
                <w:kern w:val="0"/>
                <w:sz w:val="20"/>
                <w:szCs w:val="20"/>
              </w:rPr>
              <w:t>剑河园方</w:t>
            </w:r>
          </w:p>
        </w:tc>
        <w:tc>
          <w:tcPr>
            <w:tcW w:w="438" w:type="pct"/>
            <w:tcBorders>
              <w:top w:val="single" w:sz="4" w:space="0" w:color="auto"/>
              <w:left w:val="nil"/>
              <w:bottom w:val="single" w:sz="4" w:space="0" w:color="auto"/>
              <w:right w:val="single" w:sz="4" w:space="0" w:color="auto"/>
            </w:tcBorders>
            <w:vAlign w:val="center"/>
          </w:tcPr>
          <w:p w:rsidR="00736A64" w:rsidRPr="00D141F7" w:rsidRDefault="00736A64" w:rsidP="006D0316">
            <w:pPr>
              <w:widowControl/>
              <w:snapToGrid w:val="0"/>
              <w:spacing w:line="240" w:lineRule="auto"/>
              <w:jc w:val="center"/>
              <w:rPr>
                <w:rFonts w:eastAsia="仿宋_GB2312" w:cs="Times New Roman"/>
                <w:color w:val="000000"/>
                <w:kern w:val="0"/>
                <w:sz w:val="20"/>
                <w:szCs w:val="20"/>
              </w:rPr>
            </w:pPr>
            <w:r w:rsidRPr="00D141F7">
              <w:rPr>
                <w:rFonts w:eastAsia="仿宋_GB2312" w:cs="Times New Roman"/>
                <w:color w:val="000000"/>
                <w:kern w:val="0"/>
                <w:sz w:val="20"/>
                <w:szCs w:val="20"/>
              </w:rPr>
              <w:t>7,500</w:t>
            </w:r>
          </w:p>
        </w:tc>
        <w:tc>
          <w:tcPr>
            <w:tcW w:w="431" w:type="pct"/>
            <w:tcBorders>
              <w:top w:val="single" w:sz="4" w:space="0" w:color="auto"/>
              <w:left w:val="single" w:sz="4" w:space="0" w:color="auto"/>
              <w:bottom w:val="single" w:sz="4" w:space="0" w:color="auto"/>
              <w:right w:val="single" w:sz="4" w:space="0" w:color="auto"/>
            </w:tcBorders>
            <w:vAlign w:val="center"/>
          </w:tcPr>
          <w:p w:rsidR="00736A64" w:rsidRPr="00D141F7" w:rsidRDefault="00736A64" w:rsidP="006D0316">
            <w:pPr>
              <w:widowControl/>
              <w:snapToGrid w:val="0"/>
              <w:spacing w:line="240" w:lineRule="auto"/>
              <w:jc w:val="center"/>
              <w:rPr>
                <w:rFonts w:eastAsia="仿宋_GB2312" w:cs="Times New Roman"/>
                <w:color w:val="000000"/>
                <w:kern w:val="0"/>
                <w:sz w:val="20"/>
                <w:szCs w:val="20"/>
              </w:rPr>
            </w:pPr>
            <w:r w:rsidRPr="00D141F7">
              <w:rPr>
                <w:rFonts w:eastAsia="仿宋_GB2312" w:cs="Times New Roman"/>
                <w:color w:val="000000"/>
                <w:kern w:val="0"/>
                <w:sz w:val="20"/>
                <w:szCs w:val="20"/>
              </w:rPr>
              <w:t>7,500</w:t>
            </w:r>
          </w:p>
        </w:tc>
        <w:tc>
          <w:tcPr>
            <w:tcW w:w="417" w:type="pct"/>
            <w:tcBorders>
              <w:top w:val="nil"/>
              <w:left w:val="single" w:sz="4" w:space="0" w:color="auto"/>
              <w:bottom w:val="single" w:sz="4" w:space="0" w:color="auto"/>
              <w:right w:val="single" w:sz="4" w:space="0" w:color="auto"/>
            </w:tcBorders>
            <w:shd w:val="clear" w:color="auto" w:fill="auto"/>
            <w:vAlign w:val="center"/>
            <w:hideMark/>
          </w:tcPr>
          <w:p w:rsidR="00736A64" w:rsidRPr="00D141F7" w:rsidRDefault="00736A64" w:rsidP="006D0316">
            <w:pPr>
              <w:widowControl/>
              <w:snapToGrid w:val="0"/>
              <w:spacing w:line="240" w:lineRule="auto"/>
              <w:jc w:val="center"/>
              <w:rPr>
                <w:rFonts w:eastAsia="仿宋_GB2312" w:cs="Times New Roman"/>
                <w:color w:val="000000"/>
                <w:kern w:val="0"/>
                <w:sz w:val="20"/>
                <w:szCs w:val="20"/>
              </w:rPr>
            </w:pPr>
            <w:r w:rsidRPr="00D141F7">
              <w:rPr>
                <w:rFonts w:eastAsia="仿宋_GB2312" w:cs="Times New Roman"/>
                <w:color w:val="000000"/>
                <w:kern w:val="0"/>
                <w:sz w:val="20"/>
                <w:szCs w:val="20"/>
              </w:rPr>
              <w:t>112,498.30</w:t>
            </w:r>
          </w:p>
        </w:tc>
        <w:tc>
          <w:tcPr>
            <w:tcW w:w="417" w:type="pct"/>
            <w:tcBorders>
              <w:top w:val="nil"/>
              <w:left w:val="nil"/>
              <w:bottom w:val="single" w:sz="4" w:space="0" w:color="auto"/>
              <w:right w:val="single" w:sz="4" w:space="0" w:color="auto"/>
            </w:tcBorders>
            <w:shd w:val="clear" w:color="auto" w:fill="auto"/>
            <w:vAlign w:val="center"/>
            <w:hideMark/>
          </w:tcPr>
          <w:p w:rsidR="00736A64" w:rsidRPr="00D141F7" w:rsidRDefault="00736A64" w:rsidP="006D0316">
            <w:pPr>
              <w:widowControl/>
              <w:snapToGrid w:val="0"/>
              <w:spacing w:line="240" w:lineRule="auto"/>
              <w:jc w:val="center"/>
              <w:rPr>
                <w:rFonts w:eastAsia="仿宋_GB2312" w:cs="Times New Roman"/>
                <w:color w:val="000000"/>
                <w:kern w:val="0"/>
                <w:sz w:val="20"/>
                <w:szCs w:val="20"/>
              </w:rPr>
            </w:pPr>
            <w:r w:rsidRPr="00D141F7">
              <w:rPr>
                <w:rFonts w:eastAsia="仿宋_GB2312" w:cs="Times New Roman"/>
                <w:color w:val="000000"/>
                <w:kern w:val="0"/>
                <w:sz w:val="20"/>
                <w:szCs w:val="20"/>
              </w:rPr>
              <w:t>42,017.42</w:t>
            </w:r>
          </w:p>
        </w:tc>
        <w:tc>
          <w:tcPr>
            <w:tcW w:w="417" w:type="pct"/>
            <w:tcBorders>
              <w:top w:val="nil"/>
              <w:left w:val="nil"/>
              <w:bottom w:val="single" w:sz="4" w:space="0" w:color="auto"/>
              <w:right w:val="single" w:sz="4" w:space="0" w:color="auto"/>
            </w:tcBorders>
            <w:shd w:val="clear" w:color="auto" w:fill="auto"/>
            <w:vAlign w:val="center"/>
            <w:hideMark/>
          </w:tcPr>
          <w:p w:rsidR="00736A64" w:rsidRPr="00D141F7" w:rsidRDefault="00736A64" w:rsidP="006D0316">
            <w:pPr>
              <w:widowControl/>
              <w:snapToGrid w:val="0"/>
              <w:spacing w:line="240" w:lineRule="auto"/>
              <w:jc w:val="center"/>
              <w:rPr>
                <w:rFonts w:eastAsia="仿宋_GB2312" w:cs="Times New Roman"/>
                <w:color w:val="000000"/>
                <w:kern w:val="0"/>
                <w:sz w:val="20"/>
                <w:szCs w:val="20"/>
              </w:rPr>
            </w:pPr>
            <w:r w:rsidRPr="00D141F7">
              <w:rPr>
                <w:rFonts w:eastAsia="仿宋_GB2312" w:cs="Times New Roman"/>
                <w:color w:val="000000"/>
                <w:kern w:val="0"/>
                <w:sz w:val="20"/>
                <w:szCs w:val="20"/>
              </w:rPr>
              <w:t>13,244.02</w:t>
            </w:r>
          </w:p>
        </w:tc>
        <w:tc>
          <w:tcPr>
            <w:tcW w:w="382" w:type="pct"/>
            <w:tcBorders>
              <w:top w:val="nil"/>
              <w:left w:val="nil"/>
              <w:bottom w:val="single" w:sz="4" w:space="0" w:color="auto"/>
              <w:right w:val="single" w:sz="4" w:space="0" w:color="auto"/>
            </w:tcBorders>
            <w:shd w:val="clear" w:color="auto" w:fill="auto"/>
            <w:vAlign w:val="center"/>
            <w:hideMark/>
          </w:tcPr>
          <w:p w:rsidR="00736A64" w:rsidRPr="00D141F7" w:rsidRDefault="00736A64" w:rsidP="006D0316">
            <w:pPr>
              <w:widowControl/>
              <w:snapToGrid w:val="0"/>
              <w:spacing w:line="240" w:lineRule="auto"/>
              <w:jc w:val="center"/>
              <w:rPr>
                <w:rFonts w:eastAsia="仿宋_GB2312" w:cs="Times New Roman"/>
                <w:color w:val="000000"/>
                <w:kern w:val="0"/>
                <w:sz w:val="20"/>
                <w:szCs w:val="20"/>
              </w:rPr>
            </w:pPr>
            <w:r w:rsidRPr="00D141F7">
              <w:rPr>
                <w:rFonts w:eastAsia="仿宋_GB2312" w:cs="Times New Roman"/>
                <w:color w:val="000000"/>
                <w:kern w:val="0"/>
                <w:sz w:val="20"/>
                <w:szCs w:val="20"/>
              </w:rPr>
              <w:t>-9,083.69</w:t>
            </w:r>
          </w:p>
        </w:tc>
        <w:tc>
          <w:tcPr>
            <w:tcW w:w="382" w:type="pct"/>
            <w:tcBorders>
              <w:top w:val="nil"/>
              <w:left w:val="nil"/>
              <w:bottom w:val="single" w:sz="4" w:space="0" w:color="auto"/>
              <w:right w:val="single" w:sz="4" w:space="0" w:color="auto"/>
            </w:tcBorders>
            <w:shd w:val="clear" w:color="auto" w:fill="auto"/>
            <w:vAlign w:val="center"/>
            <w:hideMark/>
          </w:tcPr>
          <w:p w:rsidR="00736A64" w:rsidRPr="00D141F7" w:rsidRDefault="00736A64" w:rsidP="006D0316">
            <w:pPr>
              <w:widowControl/>
              <w:snapToGrid w:val="0"/>
              <w:spacing w:line="240" w:lineRule="auto"/>
              <w:jc w:val="center"/>
              <w:rPr>
                <w:rFonts w:eastAsia="仿宋_GB2312" w:cs="Times New Roman"/>
                <w:color w:val="000000"/>
                <w:kern w:val="0"/>
                <w:sz w:val="20"/>
                <w:szCs w:val="20"/>
              </w:rPr>
            </w:pPr>
            <w:r w:rsidRPr="00D141F7">
              <w:rPr>
                <w:rFonts w:eastAsia="仿宋_GB2312" w:cs="Times New Roman"/>
                <w:color w:val="000000"/>
                <w:kern w:val="0"/>
                <w:sz w:val="20"/>
                <w:szCs w:val="20"/>
              </w:rPr>
              <w:t>投资协议中未约定</w:t>
            </w:r>
          </w:p>
        </w:tc>
        <w:tc>
          <w:tcPr>
            <w:tcW w:w="466" w:type="pct"/>
            <w:tcBorders>
              <w:top w:val="nil"/>
              <w:left w:val="nil"/>
              <w:bottom w:val="single" w:sz="4" w:space="0" w:color="auto"/>
              <w:right w:val="single" w:sz="4" w:space="0" w:color="auto"/>
            </w:tcBorders>
            <w:shd w:val="clear" w:color="auto" w:fill="auto"/>
            <w:vAlign w:val="center"/>
            <w:hideMark/>
          </w:tcPr>
          <w:p w:rsidR="00736A64" w:rsidRPr="00D141F7" w:rsidRDefault="00736A64" w:rsidP="006D0316">
            <w:pPr>
              <w:widowControl/>
              <w:snapToGrid w:val="0"/>
              <w:spacing w:line="240" w:lineRule="auto"/>
              <w:jc w:val="center"/>
              <w:rPr>
                <w:rFonts w:eastAsia="仿宋_GB2312" w:cs="Times New Roman"/>
                <w:color w:val="000000"/>
                <w:kern w:val="0"/>
                <w:sz w:val="20"/>
                <w:szCs w:val="20"/>
              </w:rPr>
            </w:pPr>
            <w:r w:rsidRPr="00D141F7">
              <w:rPr>
                <w:rFonts w:eastAsia="仿宋_GB2312" w:cs="Times New Roman"/>
                <w:color w:val="000000"/>
                <w:kern w:val="0"/>
                <w:sz w:val="20"/>
                <w:szCs w:val="20"/>
              </w:rPr>
              <w:t>——</w:t>
            </w:r>
          </w:p>
        </w:tc>
        <w:tc>
          <w:tcPr>
            <w:tcW w:w="534" w:type="pct"/>
            <w:tcBorders>
              <w:top w:val="nil"/>
              <w:left w:val="nil"/>
              <w:bottom w:val="single" w:sz="4" w:space="0" w:color="auto"/>
              <w:right w:val="single" w:sz="4" w:space="0" w:color="auto"/>
            </w:tcBorders>
            <w:shd w:val="clear" w:color="auto" w:fill="auto"/>
            <w:vAlign w:val="center"/>
            <w:hideMark/>
          </w:tcPr>
          <w:p w:rsidR="00736A64" w:rsidRPr="00D141F7" w:rsidRDefault="00736A64" w:rsidP="006D0316">
            <w:pPr>
              <w:widowControl/>
              <w:snapToGrid w:val="0"/>
              <w:spacing w:line="240" w:lineRule="auto"/>
              <w:jc w:val="left"/>
              <w:rPr>
                <w:rFonts w:eastAsia="仿宋_GB2312" w:cs="Times New Roman"/>
                <w:color w:val="000000"/>
                <w:kern w:val="0"/>
                <w:sz w:val="20"/>
                <w:szCs w:val="20"/>
              </w:rPr>
            </w:pPr>
            <w:r w:rsidRPr="00D141F7">
              <w:rPr>
                <w:rFonts w:eastAsia="仿宋_GB2312" w:cs="Times New Roman"/>
                <w:color w:val="000000"/>
                <w:kern w:val="0"/>
                <w:sz w:val="20"/>
                <w:szCs w:val="20"/>
              </w:rPr>
              <w:t>当地原材料难以满足生产需要，需进口木材导致成本升高，辅料价格上涨，同时为开拓市场、树立品牌，销售费用增加导致出现亏损。</w:t>
            </w:r>
            <w:r w:rsidRPr="00D141F7">
              <w:rPr>
                <w:rFonts w:eastAsia="仿宋_GB2312" w:cs="Times New Roman"/>
                <w:color w:val="000000"/>
                <w:kern w:val="0"/>
                <w:sz w:val="20"/>
                <w:szCs w:val="20"/>
              </w:rPr>
              <w:t xml:space="preserve"> </w:t>
            </w:r>
          </w:p>
        </w:tc>
        <w:tc>
          <w:tcPr>
            <w:tcW w:w="534" w:type="pct"/>
            <w:tcBorders>
              <w:top w:val="nil"/>
              <w:left w:val="nil"/>
              <w:bottom w:val="single" w:sz="4" w:space="0" w:color="auto"/>
              <w:right w:val="single" w:sz="4" w:space="0" w:color="auto"/>
            </w:tcBorders>
            <w:shd w:val="clear" w:color="auto" w:fill="auto"/>
            <w:vAlign w:val="center"/>
            <w:hideMark/>
          </w:tcPr>
          <w:p w:rsidR="00736A64" w:rsidRPr="00D141F7" w:rsidRDefault="00736A64" w:rsidP="006D0316">
            <w:pPr>
              <w:widowControl/>
              <w:snapToGrid w:val="0"/>
              <w:spacing w:line="240" w:lineRule="auto"/>
              <w:jc w:val="left"/>
              <w:rPr>
                <w:rFonts w:eastAsia="仿宋_GB2312" w:cs="Times New Roman"/>
                <w:color w:val="000000"/>
                <w:kern w:val="0"/>
                <w:sz w:val="20"/>
                <w:szCs w:val="20"/>
              </w:rPr>
            </w:pPr>
            <w:r w:rsidRPr="00D141F7">
              <w:rPr>
                <w:rFonts w:eastAsia="仿宋_GB2312" w:cs="Times New Roman"/>
                <w:color w:val="000000"/>
                <w:kern w:val="0"/>
                <w:sz w:val="20"/>
                <w:szCs w:val="20"/>
              </w:rPr>
              <w:t>该项目属贵州产投控股的国有企业，约定按保底收益回购。</w:t>
            </w:r>
            <w:r w:rsidRPr="00D141F7">
              <w:rPr>
                <w:rFonts w:eastAsia="仿宋_GB2312" w:cs="Times New Roman"/>
                <w:color w:val="000000"/>
                <w:kern w:val="0"/>
                <w:sz w:val="20"/>
                <w:szCs w:val="20"/>
              </w:rPr>
              <w:t xml:space="preserve"> </w:t>
            </w:r>
          </w:p>
        </w:tc>
      </w:tr>
      <w:tr w:rsidR="00736A64" w:rsidRPr="00D141F7" w:rsidTr="006D0316">
        <w:trPr>
          <w:trHeight w:val="1782"/>
        </w:trPr>
        <w:tc>
          <w:tcPr>
            <w:tcW w:w="193" w:type="pct"/>
            <w:tcBorders>
              <w:top w:val="nil"/>
              <w:left w:val="single" w:sz="4" w:space="0" w:color="auto"/>
              <w:bottom w:val="single" w:sz="4" w:space="0" w:color="auto"/>
              <w:right w:val="single" w:sz="4" w:space="0" w:color="auto"/>
            </w:tcBorders>
            <w:shd w:val="clear" w:color="auto" w:fill="auto"/>
            <w:vAlign w:val="center"/>
          </w:tcPr>
          <w:p w:rsidR="00736A64" w:rsidRPr="00D141F7" w:rsidRDefault="00736A64" w:rsidP="006D0316">
            <w:pPr>
              <w:widowControl/>
              <w:snapToGrid w:val="0"/>
              <w:spacing w:line="240" w:lineRule="auto"/>
              <w:jc w:val="center"/>
              <w:rPr>
                <w:rFonts w:eastAsia="仿宋_GB2312" w:cs="Times New Roman"/>
                <w:color w:val="000000"/>
                <w:kern w:val="0"/>
                <w:sz w:val="20"/>
                <w:szCs w:val="20"/>
              </w:rPr>
            </w:pPr>
            <w:r w:rsidRPr="00D141F7">
              <w:rPr>
                <w:rFonts w:eastAsia="仿宋_GB2312" w:cs="Times New Roman"/>
                <w:color w:val="000000"/>
                <w:kern w:val="0"/>
                <w:sz w:val="20"/>
                <w:szCs w:val="20"/>
              </w:rPr>
              <w:t>8</w:t>
            </w:r>
          </w:p>
        </w:tc>
        <w:tc>
          <w:tcPr>
            <w:tcW w:w="147" w:type="pct"/>
            <w:vMerge/>
            <w:tcBorders>
              <w:top w:val="nil"/>
              <w:left w:val="single" w:sz="4" w:space="0" w:color="auto"/>
              <w:bottom w:val="single" w:sz="4" w:space="0" w:color="auto"/>
              <w:right w:val="single" w:sz="4" w:space="0" w:color="auto"/>
            </w:tcBorders>
            <w:vAlign w:val="center"/>
          </w:tcPr>
          <w:p w:rsidR="00736A64" w:rsidRPr="00D141F7" w:rsidRDefault="00736A64" w:rsidP="006D0316">
            <w:pPr>
              <w:widowControl/>
              <w:snapToGrid w:val="0"/>
              <w:spacing w:line="240" w:lineRule="auto"/>
              <w:jc w:val="left"/>
              <w:rPr>
                <w:rFonts w:eastAsia="仿宋_GB2312" w:cs="Times New Roman"/>
                <w:color w:val="000000"/>
                <w:kern w:val="0"/>
                <w:sz w:val="20"/>
                <w:szCs w:val="20"/>
              </w:rPr>
            </w:pPr>
          </w:p>
        </w:tc>
        <w:tc>
          <w:tcPr>
            <w:tcW w:w="242" w:type="pct"/>
            <w:tcBorders>
              <w:top w:val="nil"/>
              <w:left w:val="nil"/>
              <w:bottom w:val="single" w:sz="4" w:space="0" w:color="auto"/>
              <w:right w:val="single" w:sz="4" w:space="0" w:color="auto"/>
            </w:tcBorders>
            <w:shd w:val="clear" w:color="auto" w:fill="auto"/>
            <w:vAlign w:val="center"/>
          </w:tcPr>
          <w:p w:rsidR="00736A64" w:rsidRPr="00D141F7" w:rsidRDefault="00736A64" w:rsidP="006D0316">
            <w:pPr>
              <w:widowControl/>
              <w:snapToGrid w:val="0"/>
              <w:spacing w:line="240" w:lineRule="auto"/>
              <w:jc w:val="center"/>
              <w:rPr>
                <w:rFonts w:eastAsia="仿宋_GB2312" w:cs="Times New Roman"/>
                <w:color w:val="000000"/>
                <w:kern w:val="0"/>
                <w:sz w:val="20"/>
                <w:szCs w:val="20"/>
              </w:rPr>
            </w:pPr>
            <w:r w:rsidRPr="00D141F7">
              <w:rPr>
                <w:rFonts w:eastAsia="仿宋_GB2312" w:cs="Times New Roman"/>
                <w:color w:val="000000"/>
                <w:kern w:val="0"/>
                <w:sz w:val="20"/>
                <w:szCs w:val="20"/>
              </w:rPr>
              <w:t>天地海胶</w:t>
            </w:r>
          </w:p>
        </w:tc>
        <w:tc>
          <w:tcPr>
            <w:tcW w:w="438" w:type="pct"/>
            <w:tcBorders>
              <w:top w:val="single" w:sz="4" w:space="0" w:color="auto"/>
              <w:left w:val="nil"/>
              <w:bottom w:val="single" w:sz="4" w:space="0" w:color="auto"/>
              <w:right w:val="single" w:sz="4" w:space="0" w:color="auto"/>
            </w:tcBorders>
            <w:vAlign w:val="center"/>
          </w:tcPr>
          <w:p w:rsidR="00736A64" w:rsidRPr="00D141F7" w:rsidRDefault="00736A64" w:rsidP="006D0316">
            <w:pPr>
              <w:widowControl/>
              <w:snapToGrid w:val="0"/>
              <w:spacing w:line="240" w:lineRule="auto"/>
              <w:jc w:val="center"/>
              <w:rPr>
                <w:rFonts w:eastAsia="仿宋_GB2312" w:cs="Times New Roman"/>
                <w:color w:val="000000"/>
                <w:kern w:val="0"/>
                <w:sz w:val="20"/>
                <w:szCs w:val="20"/>
              </w:rPr>
            </w:pPr>
            <w:r w:rsidRPr="00D141F7">
              <w:rPr>
                <w:rFonts w:eastAsia="仿宋_GB2312" w:cs="Times New Roman"/>
                <w:color w:val="000000"/>
                <w:kern w:val="0"/>
                <w:sz w:val="20"/>
                <w:szCs w:val="20"/>
              </w:rPr>
              <w:t>3,000</w:t>
            </w:r>
          </w:p>
        </w:tc>
        <w:tc>
          <w:tcPr>
            <w:tcW w:w="431" w:type="pct"/>
            <w:tcBorders>
              <w:top w:val="single" w:sz="4" w:space="0" w:color="auto"/>
              <w:left w:val="single" w:sz="4" w:space="0" w:color="auto"/>
              <w:bottom w:val="single" w:sz="4" w:space="0" w:color="auto"/>
              <w:right w:val="single" w:sz="4" w:space="0" w:color="auto"/>
            </w:tcBorders>
            <w:vAlign w:val="center"/>
          </w:tcPr>
          <w:p w:rsidR="00736A64" w:rsidRPr="00D141F7" w:rsidRDefault="00736A64" w:rsidP="006D0316">
            <w:pPr>
              <w:widowControl/>
              <w:snapToGrid w:val="0"/>
              <w:spacing w:line="240" w:lineRule="auto"/>
              <w:jc w:val="center"/>
              <w:rPr>
                <w:rFonts w:eastAsia="仿宋_GB2312" w:cs="Times New Roman"/>
                <w:color w:val="000000"/>
                <w:kern w:val="0"/>
                <w:sz w:val="20"/>
                <w:szCs w:val="20"/>
              </w:rPr>
            </w:pPr>
            <w:r w:rsidRPr="00D141F7">
              <w:rPr>
                <w:rFonts w:eastAsia="仿宋_GB2312" w:cs="Times New Roman"/>
                <w:color w:val="000000"/>
                <w:kern w:val="0"/>
                <w:sz w:val="20"/>
                <w:szCs w:val="20"/>
              </w:rPr>
              <w:t>3,000</w:t>
            </w:r>
          </w:p>
        </w:tc>
        <w:tc>
          <w:tcPr>
            <w:tcW w:w="417" w:type="pct"/>
            <w:tcBorders>
              <w:top w:val="nil"/>
              <w:left w:val="single" w:sz="4" w:space="0" w:color="auto"/>
              <w:bottom w:val="single" w:sz="4" w:space="0" w:color="auto"/>
              <w:right w:val="single" w:sz="4" w:space="0" w:color="auto"/>
            </w:tcBorders>
            <w:shd w:val="clear" w:color="auto" w:fill="auto"/>
            <w:vAlign w:val="center"/>
          </w:tcPr>
          <w:p w:rsidR="00736A64" w:rsidRPr="00D141F7" w:rsidRDefault="00736A64" w:rsidP="006D0316">
            <w:pPr>
              <w:widowControl/>
              <w:snapToGrid w:val="0"/>
              <w:spacing w:line="240" w:lineRule="auto"/>
              <w:jc w:val="center"/>
              <w:rPr>
                <w:rFonts w:eastAsia="仿宋_GB2312" w:cs="Times New Roman"/>
                <w:color w:val="000000"/>
                <w:kern w:val="0"/>
                <w:sz w:val="20"/>
                <w:szCs w:val="20"/>
              </w:rPr>
            </w:pPr>
            <w:r w:rsidRPr="00D141F7">
              <w:rPr>
                <w:rFonts w:eastAsia="仿宋_GB2312" w:cs="Times New Roman"/>
                <w:color w:val="000000"/>
                <w:kern w:val="0"/>
                <w:sz w:val="20"/>
                <w:szCs w:val="20"/>
              </w:rPr>
              <w:t>9,659.74</w:t>
            </w:r>
          </w:p>
        </w:tc>
        <w:tc>
          <w:tcPr>
            <w:tcW w:w="417" w:type="pct"/>
            <w:tcBorders>
              <w:top w:val="nil"/>
              <w:left w:val="nil"/>
              <w:bottom w:val="single" w:sz="4" w:space="0" w:color="auto"/>
              <w:right w:val="single" w:sz="4" w:space="0" w:color="auto"/>
            </w:tcBorders>
            <w:shd w:val="clear" w:color="auto" w:fill="auto"/>
            <w:vAlign w:val="center"/>
          </w:tcPr>
          <w:p w:rsidR="00736A64" w:rsidRPr="00D141F7" w:rsidRDefault="00736A64" w:rsidP="006D0316">
            <w:pPr>
              <w:widowControl/>
              <w:snapToGrid w:val="0"/>
              <w:spacing w:line="240" w:lineRule="auto"/>
              <w:jc w:val="center"/>
              <w:rPr>
                <w:rFonts w:eastAsia="仿宋_GB2312" w:cs="Times New Roman"/>
                <w:color w:val="000000"/>
                <w:kern w:val="0"/>
                <w:sz w:val="20"/>
                <w:szCs w:val="20"/>
              </w:rPr>
            </w:pPr>
            <w:r w:rsidRPr="00D141F7">
              <w:rPr>
                <w:rFonts w:eastAsia="仿宋_GB2312" w:cs="Times New Roman"/>
                <w:color w:val="000000"/>
                <w:kern w:val="0"/>
                <w:sz w:val="20"/>
                <w:szCs w:val="20"/>
              </w:rPr>
              <w:t>7,187.04</w:t>
            </w:r>
          </w:p>
        </w:tc>
        <w:tc>
          <w:tcPr>
            <w:tcW w:w="417" w:type="pct"/>
            <w:tcBorders>
              <w:top w:val="nil"/>
              <w:left w:val="nil"/>
              <w:bottom w:val="single" w:sz="4" w:space="0" w:color="auto"/>
              <w:right w:val="single" w:sz="4" w:space="0" w:color="auto"/>
            </w:tcBorders>
            <w:shd w:val="clear" w:color="auto" w:fill="auto"/>
            <w:vAlign w:val="center"/>
          </w:tcPr>
          <w:p w:rsidR="00736A64" w:rsidRPr="00D141F7" w:rsidRDefault="00736A64" w:rsidP="006D0316">
            <w:pPr>
              <w:widowControl/>
              <w:snapToGrid w:val="0"/>
              <w:spacing w:line="240" w:lineRule="auto"/>
              <w:jc w:val="center"/>
              <w:rPr>
                <w:rFonts w:eastAsia="仿宋_GB2312" w:cs="Times New Roman"/>
                <w:color w:val="000000"/>
                <w:kern w:val="0"/>
                <w:sz w:val="20"/>
                <w:szCs w:val="20"/>
              </w:rPr>
            </w:pPr>
            <w:r w:rsidRPr="00D141F7">
              <w:rPr>
                <w:rFonts w:eastAsia="仿宋_GB2312" w:cs="Times New Roman"/>
                <w:color w:val="000000"/>
                <w:kern w:val="0"/>
                <w:sz w:val="20"/>
                <w:szCs w:val="20"/>
              </w:rPr>
              <w:t>1,430.60</w:t>
            </w:r>
          </w:p>
        </w:tc>
        <w:tc>
          <w:tcPr>
            <w:tcW w:w="382" w:type="pct"/>
            <w:tcBorders>
              <w:top w:val="nil"/>
              <w:left w:val="nil"/>
              <w:bottom w:val="single" w:sz="4" w:space="0" w:color="auto"/>
              <w:right w:val="single" w:sz="4" w:space="0" w:color="auto"/>
            </w:tcBorders>
            <w:shd w:val="clear" w:color="auto" w:fill="auto"/>
            <w:vAlign w:val="center"/>
          </w:tcPr>
          <w:p w:rsidR="00736A64" w:rsidRPr="00D141F7" w:rsidRDefault="00736A64" w:rsidP="006D0316">
            <w:pPr>
              <w:widowControl/>
              <w:snapToGrid w:val="0"/>
              <w:spacing w:line="240" w:lineRule="auto"/>
              <w:jc w:val="center"/>
              <w:rPr>
                <w:rFonts w:eastAsia="仿宋_GB2312" w:cs="Times New Roman"/>
                <w:color w:val="000000"/>
                <w:kern w:val="0"/>
                <w:sz w:val="20"/>
                <w:szCs w:val="20"/>
              </w:rPr>
            </w:pPr>
            <w:r w:rsidRPr="00D141F7">
              <w:rPr>
                <w:rFonts w:eastAsia="仿宋_GB2312" w:cs="Times New Roman"/>
                <w:color w:val="000000"/>
                <w:kern w:val="0"/>
                <w:sz w:val="20"/>
                <w:szCs w:val="20"/>
              </w:rPr>
              <w:t>-737.35</w:t>
            </w:r>
          </w:p>
        </w:tc>
        <w:tc>
          <w:tcPr>
            <w:tcW w:w="382" w:type="pct"/>
            <w:tcBorders>
              <w:top w:val="nil"/>
              <w:left w:val="nil"/>
              <w:bottom w:val="single" w:sz="4" w:space="0" w:color="auto"/>
              <w:right w:val="single" w:sz="4" w:space="0" w:color="auto"/>
            </w:tcBorders>
            <w:shd w:val="clear" w:color="auto" w:fill="auto"/>
            <w:vAlign w:val="center"/>
          </w:tcPr>
          <w:p w:rsidR="00736A64" w:rsidRPr="00D141F7" w:rsidRDefault="00736A64" w:rsidP="006D0316">
            <w:pPr>
              <w:widowControl/>
              <w:snapToGrid w:val="0"/>
              <w:spacing w:line="240" w:lineRule="auto"/>
              <w:jc w:val="center"/>
              <w:rPr>
                <w:rFonts w:eastAsia="仿宋_GB2312" w:cs="Times New Roman"/>
                <w:color w:val="000000"/>
                <w:kern w:val="0"/>
                <w:sz w:val="20"/>
                <w:szCs w:val="20"/>
              </w:rPr>
            </w:pPr>
            <w:r w:rsidRPr="00D141F7">
              <w:rPr>
                <w:rFonts w:eastAsia="仿宋_GB2312" w:cs="Times New Roman"/>
                <w:color w:val="000000"/>
                <w:kern w:val="0"/>
                <w:sz w:val="20"/>
                <w:szCs w:val="20"/>
              </w:rPr>
              <w:t>6.5</w:t>
            </w:r>
          </w:p>
        </w:tc>
        <w:tc>
          <w:tcPr>
            <w:tcW w:w="466" w:type="pct"/>
            <w:tcBorders>
              <w:top w:val="nil"/>
              <w:left w:val="nil"/>
              <w:bottom w:val="single" w:sz="4" w:space="0" w:color="auto"/>
              <w:right w:val="single" w:sz="4" w:space="0" w:color="auto"/>
            </w:tcBorders>
            <w:shd w:val="clear" w:color="auto" w:fill="auto"/>
            <w:vAlign w:val="center"/>
          </w:tcPr>
          <w:p w:rsidR="00736A64" w:rsidRPr="00D141F7" w:rsidRDefault="00736A64" w:rsidP="006D0316">
            <w:pPr>
              <w:widowControl/>
              <w:snapToGrid w:val="0"/>
              <w:spacing w:line="240" w:lineRule="auto"/>
              <w:jc w:val="center"/>
              <w:rPr>
                <w:rFonts w:eastAsia="仿宋_GB2312" w:cs="Times New Roman"/>
                <w:color w:val="000000"/>
                <w:kern w:val="0"/>
                <w:sz w:val="20"/>
                <w:szCs w:val="20"/>
              </w:rPr>
            </w:pPr>
            <w:r w:rsidRPr="00D141F7">
              <w:rPr>
                <w:rFonts w:eastAsia="仿宋_GB2312" w:cs="Times New Roman"/>
                <w:color w:val="000000"/>
                <w:kern w:val="0"/>
                <w:sz w:val="20"/>
                <w:szCs w:val="20"/>
              </w:rPr>
              <w:t>-11443.90%</w:t>
            </w:r>
          </w:p>
        </w:tc>
        <w:tc>
          <w:tcPr>
            <w:tcW w:w="534" w:type="pct"/>
            <w:tcBorders>
              <w:top w:val="nil"/>
              <w:left w:val="nil"/>
              <w:bottom w:val="single" w:sz="4" w:space="0" w:color="auto"/>
              <w:right w:val="single" w:sz="4" w:space="0" w:color="auto"/>
            </w:tcBorders>
            <w:shd w:val="clear" w:color="auto" w:fill="auto"/>
            <w:vAlign w:val="center"/>
          </w:tcPr>
          <w:p w:rsidR="00736A64" w:rsidRPr="00D141F7" w:rsidRDefault="00736A64" w:rsidP="006D0316">
            <w:pPr>
              <w:widowControl/>
              <w:snapToGrid w:val="0"/>
              <w:spacing w:line="240" w:lineRule="auto"/>
              <w:jc w:val="left"/>
              <w:rPr>
                <w:rFonts w:eastAsia="仿宋_GB2312" w:cs="Times New Roman"/>
                <w:color w:val="000000"/>
                <w:kern w:val="0"/>
                <w:sz w:val="20"/>
                <w:szCs w:val="20"/>
              </w:rPr>
            </w:pPr>
            <w:r w:rsidRPr="00D141F7">
              <w:rPr>
                <w:rFonts w:eastAsia="仿宋_GB2312" w:cs="Times New Roman"/>
                <w:color w:val="000000"/>
                <w:kern w:val="0"/>
                <w:sz w:val="20"/>
                <w:szCs w:val="20"/>
              </w:rPr>
              <w:t>种植水果首年上市销售，前期投入较大且今年香蕉等水果行情低迷，故未实现盈利</w:t>
            </w:r>
            <w:r w:rsidRPr="00D141F7">
              <w:rPr>
                <w:rFonts w:eastAsia="仿宋_GB2312" w:cs="Times New Roman"/>
                <w:color w:val="000000"/>
                <w:kern w:val="0"/>
                <w:sz w:val="20"/>
                <w:szCs w:val="20"/>
              </w:rPr>
              <w:t xml:space="preserve"> </w:t>
            </w:r>
            <w:r w:rsidRPr="00D141F7">
              <w:rPr>
                <w:rFonts w:eastAsia="仿宋_GB2312" w:cs="Times New Roman"/>
                <w:color w:val="000000"/>
                <w:kern w:val="0"/>
                <w:sz w:val="20"/>
                <w:szCs w:val="20"/>
              </w:rPr>
              <w:t>。</w:t>
            </w:r>
          </w:p>
        </w:tc>
        <w:tc>
          <w:tcPr>
            <w:tcW w:w="534" w:type="pct"/>
            <w:tcBorders>
              <w:top w:val="nil"/>
              <w:left w:val="nil"/>
              <w:bottom w:val="single" w:sz="4" w:space="0" w:color="auto"/>
              <w:right w:val="single" w:sz="4" w:space="0" w:color="auto"/>
            </w:tcBorders>
            <w:shd w:val="clear" w:color="auto" w:fill="auto"/>
            <w:vAlign w:val="center"/>
          </w:tcPr>
          <w:p w:rsidR="00736A64" w:rsidRPr="00D141F7" w:rsidRDefault="00736A64" w:rsidP="006D0316">
            <w:pPr>
              <w:widowControl/>
              <w:snapToGrid w:val="0"/>
              <w:spacing w:line="240" w:lineRule="auto"/>
              <w:jc w:val="left"/>
              <w:rPr>
                <w:rFonts w:eastAsia="仿宋_GB2312" w:cs="Times New Roman"/>
                <w:color w:val="000000"/>
                <w:kern w:val="0"/>
                <w:sz w:val="20"/>
                <w:szCs w:val="20"/>
              </w:rPr>
            </w:pPr>
            <w:r w:rsidRPr="00D141F7">
              <w:rPr>
                <w:rFonts w:eastAsia="仿宋_GB2312" w:cs="Times New Roman"/>
                <w:color w:val="000000"/>
                <w:kern w:val="0"/>
                <w:sz w:val="20"/>
                <w:szCs w:val="20"/>
              </w:rPr>
              <w:t>随着市场行情的周期波动及新产品的上市，企业未来前景看好。</w:t>
            </w:r>
            <w:r w:rsidRPr="00D141F7">
              <w:rPr>
                <w:rFonts w:eastAsia="仿宋_GB2312" w:cs="Times New Roman"/>
                <w:color w:val="000000"/>
                <w:kern w:val="0"/>
                <w:sz w:val="20"/>
                <w:szCs w:val="20"/>
              </w:rPr>
              <w:t xml:space="preserve"> </w:t>
            </w:r>
          </w:p>
        </w:tc>
      </w:tr>
      <w:tr w:rsidR="00736A64" w:rsidRPr="00D141F7" w:rsidTr="006D0316">
        <w:trPr>
          <w:trHeight w:val="585"/>
        </w:trPr>
        <w:tc>
          <w:tcPr>
            <w:tcW w:w="193" w:type="pct"/>
            <w:tcBorders>
              <w:top w:val="nil"/>
              <w:left w:val="single" w:sz="4" w:space="0" w:color="auto"/>
              <w:bottom w:val="single" w:sz="4" w:space="0" w:color="auto"/>
              <w:right w:val="single" w:sz="4" w:space="0" w:color="auto"/>
            </w:tcBorders>
            <w:shd w:val="clear" w:color="auto" w:fill="auto"/>
            <w:vAlign w:val="center"/>
            <w:hideMark/>
          </w:tcPr>
          <w:p w:rsidR="00736A64" w:rsidRPr="00D141F7" w:rsidRDefault="00736A64" w:rsidP="006D0316">
            <w:pPr>
              <w:widowControl/>
              <w:snapToGrid w:val="0"/>
              <w:spacing w:line="240" w:lineRule="auto"/>
              <w:jc w:val="center"/>
              <w:rPr>
                <w:rFonts w:eastAsia="仿宋_GB2312" w:cs="Times New Roman"/>
                <w:color w:val="000000"/>
                <w:kern w:val="0"/>
                <w:sz w:val="20"/>
                <w:szCs w:val="20"/>
              </w:rPr>
            </w:pPr>
            <w:r w:rsidRPr="00D141F7">
              <w:rPr>
                <w:rFonts w:eastAsia="仿宋_GB2312" w:cs="Times New Roman"/>
                <w:color w:val="000000"/>
                <w:kern w:val="0"/>
                <w:sz w:val="20"/>
                <w:szCs w:val="20"/>
              </w:rPr>
              <w:lastRenderedPageBreak/>
              <w:t>9</w:t>
            </w:r>
          </w:p>
        </w:tc>
        <w:tc>
          <w:tcPr>
            <w:tcW w:w="147" w:type="pct"/>
            <w:vMerge/>
            <w:tcBorders>
              <w:top w:val="nil"/>
              <w:left w:val="single" w:sz="4" w:space="0" w:color="auto"/>
              <w:bottom w:val="single" w:sz="4" w:space="0" w:color="auto"/>
              <w:right w:val="single" w:sz="4" w:space="0" w:color="auto"/>
            </w:tcBorders>
            <w:vAlign w:val="center"/>
            <w:hideMark/>
          </w:tcPr>
          <w:p w:rsidR="00736A64" w:rsidRPr="00D141F7" w:rsidRDefault="00736A64" w:rsidP="006D0316">
            <w:pPr>
              <w:widowControl/>
              <w:snapToGrid w:val="0"/>
              <w:spacing w:line="240" w:lineRule="auto"/>
              <w:jc w:val="left"/>
              <w:rPr>
                <w:rFonts w:eastAsia="仿宋_GB2312" w:cs="Times New Roman"/>
                <w:color w:val="000000"/>
                <w:kern w:val="0"/>
                <w:sz w:val="20"/>
                <w:szCs w:val="20"/>
              </w:rPr>
            </w:pPr>
          </w:p>
        </w:tc>
        <w:tc>
          <w:tcPr>
            <w:tcW w:w="242" w:type="pct"/>
            <w:tcBorders>
              <w:top w:val="nil"/>
              <w:left w:val="nil"/>
              <w:bottom w:val="single" w:sz="4" w:space="0" w:color="auto"/>
              <w:right w:val="single" w:sz="4" w:space="0" w:color="auto"/>
            </w:tcBorders>
            <w:shd w:val="clear" w:color="auto" w:fill="auto"/>
            <w:vAlign w:val="center"/>
            <w:hideMark/>
          </w:tcPr>
          <w:p w:rsidR="00736A64" w:rsidRPr="00D141F7" w:rsidRDefault="00736A64" w:rsidP="006D0316">
            <w:pPr>
              <w:widowControl/>
              <w:snapToGrid w:val="0"/>
              <w:spacing w:line="240" w:lineRule="auto"/>
              <w:jc w:val="center"/>
              <w:rPr>
                <w:rFonts w:eastAsia="仿宋_GB2312" w:cs="Times New Roman"/>
                <w:color w:val="000000"/>
                <w:kern w:val="0"/>
                <w:sz w:val="20"/>
                <w:szCs w:val="20"/>
              </w:rPr>
            </w:pPr>
            <w:r w:rsidRPr="00D141F7">
              <w:rPr>
                <w:rFonts w:eastAsia="仿宋_GB2312" w:cs="Times New Roman"/>
                <w:color w:val="000000"/>
                <w:kern w:val="0"/>
                <w:sz w:val="20"/>
                <w:szCs w:val="20"/>
              </w:rPr>
              <w:t>兰考五丰</w:t>
            </w:r>
          </w:p>
        </w:tc>
        <w:tc>
          <w:tcPr>
            <w:tcW w:w="438" w:type="pct"/>
            <w:tcBorders>
              <w:top w:val="single" w:sz="4" w:space="0" w:color="auto"/>
              <w:left w:val="nil"/>
              <w:bottom w:val="single" w:sz="4" w:space="0" w:color="auto"/>
              <w:right w:val="single" w:sz="4" w:space="0" w:color="auto"/>
            </w:tcBorders>
            <w:vAlign w:val="center"/>
          </w:tcPr>
          <w:p w:rsidR="00736A64" w:rsidRPr="00D141F7" w:rsidRDefault="00736A64" w:rsidP="006D0316">
            <w:pPr>
              <w:widowControl/>
              <w:snapToGrid w:val="0"/>
              <w:spacing w:line="240" w:lineRule="auto"/>
              <w:jc w:val="center"/>
              <w:rPr>
                <w:rFonts w:eastAsia="仿宋_GB2312" w:cs="Times New Roman"/>
                <w:color w:val="000000"/>
                <w:kern w:val="0"/>
                <w:sz w:val="20"/>
                <w:szCs w:val="20"/>
              </w:rPr>
            </w:pPr>
            <w:r w:rsidRPr="00D141F7">
              <w:rPr>
                <w:rFonts w:eastAsia="仿宋_GB2312" w:cs="Times New Roman"/>
                <w:color w:val="000000"/>
                <w:kern w:val="0"/>
                <w:sz w:val="20"/>
                <w:szCs w:val="20"/>
              </w:rPr>
              <w:t>6,800</w:t>
            </w:r>
          </w:p>
        </w:tc>
        <w:tc>
          <w:tcPr>
            <w:tcW w:w="431" w:type="pct"/>
            <w:tcBorders>
              <w:top w:val="single" w:sz="4" w:space="0" w:color="auto"/>
              <w:left w:val="single" w:sz="4" w:space="0" w:color="auto"/>
              <w:bottom w:val="single" w:sz="4" w:space="0" w:color="auto"/>
              <w:right w:val="single" w:sz="4" w:space="0" w:color="auto"/>
            </w:tcBorders>
            <w:vAlign w:val="center"/>
          </w:tcPr>
          <w:p w:rsidR="00736A64" w:rsidRPr="00D141F7" w:rsidRDefault="00736A64" w:rsidP="006D0316">
            <w:pPr>
              <w:widowControl/>
              <w:snapToGrid w:val="0"/>
              <w:spacing w:line="240" w:lineRule="auto"/>
              <w:jc w:val="center"/>
              <w:rPr>
                <w:rFonts w:eastAsia="仿宋_GB2312" w:cs="Times New Roman"/>
                <w:color w:val="000000"/>
                <w:kern w:val="0"/>
                <w:sz w:val="20"/>
                <w:szCs w:val="20"/>
              </w:rPr>
            </w:pPr>
            <w:r w:rsidRPr="00D141F7">
              <w:rPr>
                <w:rFonts w:eastAsia="仿宋_GB2312" w:cs="Times New Roman"/>
                <w:color w:val="000000"/>
                <w:kern w:val="0"/>
                <w:sz w:val="20"/>
                <w:szCs w:val="20"/>
              </w:rPr>
              <w:t>723</w:t>
            </w:r>
          </w:p>
        </w:tc>
        <w:tc>
          <w:tcPr>
            <w:tcW w:w="417" w:type="pct"/>
            <w:tcBorders>
              <w:top w:val="nil"/>
              <w:left w:val="single" w:sz="4" w:space="0" w:color="auto"/>
              <w:bottom w:val="single" w:sz="4" w:space="0" w:color="auto"/>
              <w:right w:val="single" w:sz="4" w:space="0" w:color="auto"/>
            </w:tcBorders>
            <w:shd w:val="clear" w:color="auto" w:fill="auto"/>
            <w:vAlign w:val="center"/>
            <w:hideMark/>
          </w:tcPr>
          <w:p w:rsidR="00736A64" w:rsidRPr="00D141F7" w:rsidRDefault="00736A64" w:rsidP="006D0316">
            <w:pPr>
              <w:widowControl/>
              <w:snapToGrid w:val="0"/>
              <w:spacing w:line="240" w:lineRule="auto"/>
              <w:jc w:val="center"/>
              <w:rPr>
                <w:rFonts w:eastAsia="仿宋_GB2312" w:cs="Times New Roman"/>
                <w:color w:val="000000"/>
                <w:kern w:val="0"/>
                <w:sz w:val="20"/>
                <w:szCs w:val="20"/>
              </w:rPr>
            </w:pPr>
            <w:r w:rsidRPr="00D141F7">
              <w:rPr>
                <w:rFonts w:eastAsia="仿宋_GB2312" w:cs="Times New Roman"/>
                <w:color w:val="000000"/>
                <w:kern w:val="0"/>
                <w:sz w:val="20"/>
                <w:szCs w:val="20"/>
              </w:rPr>
              <w:t>1,623.27</w:t>
            </w:r>
          </w:p>
        </w:tc>
        <w:tc>
          <w:tcPr>
            <w:tcW w:w="417" w:type="pct"/>
            <w:tcBorders>
              <w:top w:val="nil"/>
              <w:left w:val="nil"/>
              <w:bottom w:val="single" w:sz="4" w:space="0" w:color="auto"/>
              <w:right w:val="single" w:sz="4" w:space="0" w:color="auto"/>
            </w:tcBorders>
            <w:shd w:val="clear" w:color="auto" w:fill="auto"/>
            <w:vAlign w:val="center"/>
            <w:hideMark/>
          </w:tcPr>
          <w:p w:rsidR="00736A64" w:rsidRPr="00D141F7" w:rsidRDefault="00736A64" w:rsidP="006D0316">
            <w:pPr>
              <w:widowControl/>
              <w:snapToGrid w:val="0"/>
              <w:spacing w:line="240" w:lineRule="auto"/>
              <w:jc w:val="center"/>
              <w:rPr>
                <w:rFonts w:eastAsia="仿宋_GB2312" w:cs="Times New Roman"/>
                <w:color w:val="000000"/>
                <w:kern w:val="0"/>
                <w:sz w:val="20"/>
                <w:szCs w:val="20"/>
              </w:rPr>
            </w:pPr>
            <w:r w:rsidRPr="00D141F7">
              <w:rPr>
                <w:rFonts w:eastAsia="仿宋_GB2312" w:cs="Times New Roman"/>
                <w:color w:val="000000"/>
                <w:kern w:val="0"/>
                <w:sz w:val="20"/>
                <w:szCs w:val="20"/>
              </w:rPr>
              <w:t>1,609.81</w:t>
            </w:r>
          </w:p>
        </w:tc>
        <w:tc>
          <w:tcPr>
            <w:tcW w:w="417" w:type="pct"/>
            <w:tcBorders>
              <w:top w:val="nil"/>
              <w:left w:val="nil"/>
              <w:bottom w:val="single" w:sz="4" w:space="0" w:color="auto"/>
              <w:right w:val="single" w:sz="4" w:space="0" w:color="auto"/>
            </w:tcBorders>
            <w:shd w:val="clear" w:color="auto" w:fill="auto"/>
            <w:vAlign w:val="center"/>
            <w:hideMark/>
          </w:tcPr>
          <w:p w:rsidR="00736A64" w:rsidRPr="00D141F7" w:rsidRDefault="00736A64" w:rsidP="006D0316">
            <w:pPr>
              <w:widowControl/>
              <w:snapToGrid w:val="0"/>
              <w:spacing w:line="240" w:lineRule="auto"/>
              <w:jc w:val="center"/>
              <w:rPr>
                <w:rFonts w:eastAsia="仿宋_GB2312" w:cs="Times New Roman"/>
                <w:color w:val="000000"/>
                <w:kern w:val="0"/>
                <w:sz w:val="20"/>
                <w:szCs w:val="20"/>
              </w:rPr>
            </w:pPr>
            <w:r w:rsidRPr="00D141F7">
              <w:rPr>
                <w:rFonts w:eastAsia="仿宋_GB2312" w:cs="Times New Roman"/>
                <w:color w:val="000000"/>
                <w:kern w:val="0"/>
                <w:sz w:val="20"/>
                <w:szCs w:val="20"/>
              </w:rPr>
              <w:t>——</w:t>
            </w:r>
          </w:p>
        </w:tc>
        <w:tc>
          <w:tcPr>
            <w:tcW w:w="382" w:type="pct"/>
            <w:tcBorders>
              <w:top w:val="nil"/>
              <w:left w:val="nil"/>
              <w:bottom w:val="single" w:sz="4" w:space="0" w:color="auto"/>
              <w:right w:val="single" w:sz="4" w:space="0" w:color="auto"/>
            </w:tcBorders>
            <w:shd w:val="clear" w:color="auto" w:fill="auto"/>
            <w:vAlign w:val="center"/>
            <w:hideMark/>
          </w:tcPr>
          <w:p w:rsidR="00736A64" w:rsidRPr="00D141F7" w:rsidRDefault="00736A64" w:rsidP="006D0316">
            <w:pPr>
              <w:widowControl/>
              <w:snapToGrid w:val="0"/>
              <w:spacing w:line="240" w:lineRule="auto"/>
              <w:jc w:val="center"/>
              <w:rPr>
                <w:rFonts w:eastAsia="仿宋_GB2312" w:cs="Times New Roman"/>
                <w:color w:val="000000"/>
                <w:kern w:val="0"/>
                <w:sz w:val="20"/>
                <w:szCs w:val="20"/>
              </w:rPr>
            </w:pPr>
            <w:r w:rsidRPr="00D141F7">
              <w:rPr>
                <w:rFonts w:eastAsia="仿宋_GB2312" w:cs="Times New Roman"/>
                <w:color w:val="000000"/>
                <w:kern w:val="0"/>
                <w:sz w:val="20"/>
                <w:szCs w:val="20"/>
              </w:rPr>
              <w:t>-113.19</w:t>
            </w:r>
          </w:p>
        </w:tc>
        <w:tc>
          <w:tcPr>
            <w:tcW w:w="382" w:type="pct"/>
            <w:tcBorders>
              <w:top w:val="nil"/>
              <w:left w:val="nil"/>
              <w:bottom w:val="single" w:sz="4" w:space="0" w:color="auto"/>
              <w:right w:val="single" w:sz="4" w:space="0" w:color="auto"/>
            </w:tcBorders>
            <w:shd w:val="clear" w:color="auto" w:fill="auto"/>
            <w:vAlign w:val="center"/>
            <w:hideMark/>
          </w:tcPr>
          <w:p w:rsidR="00736A64" w:rsidRPr="00D141F7" w:rsidRDefault="00736A64" w:rsidP="006D0316">
            <w:pPr>
              <w:widowControl/>
              <w:snapToGrid w:val="0"/>
              <w:spacing w:line="240" w:lineRule="auto"/>
              <w:jc w:val="center"/>
              <w:rPr>
                <w:rFonts w:eastAsia="仿宋_GB2312" w:cs="Times New Roman"/>
                <w:color w:val="000000"/>
                <w:kern w:val="0"/>
                <w:sz w:val="20"/>
                <w:szCs w:val="20"/>
              </w:rPr>
            </w:pPr>
            <w:r w:rsidRPr="00D141F7">
              <w:rPr>
                <w:rFonts w:eastAsia="仿宋_GB2312" w:cs="Times New Roman"/>
                <w:color w:val="000000"/>
                <w:kern w:val="0"/>
                <w:sz w:val="20"/>
                <w:szCs w:val="20"/>
              </w:rPr>
              <w:t>投资协议中未约定</w:t>
            </w:r>
          </w:p>
        </w:tc>
        <w:tc>
          <w:tcPr>
            <w:tcW w:w="466" w:type="pct"/>
            <w:tcBorders>
              <w:top w:val="nil"/>
              <w:left w:val="nil"/>
              <w:bottom w:val="single" w:sz="4" w:space="0" w:color="auto"/>
              <w:right w:val="single" w:sz="4" w:space="0" w:color="auto"/>
            </w:tcBorders>
            <w:shd w:val="clear" w:color="auto" w:fill="auto"/>
            <w:vAlign w:val="center"/>
            <w:hideMark/>
          </w:tcPr>
          <w:p w:rsidR="00736A64" w:rsidRPr="00D141F7" w:rsidRDefault="00736A64" w:rsidP="006D0316">
            <w:pPr>
              <w:widowControl/>
              <w:snapToGrid w:val="0"/>
              <w:spacing w:line="240" w:lineRule="auto"/>
              <w:jc w:val="center"/>
              <w:rPr>
                <w:rFonts w:eastAsia="仿宋_GB2312" w:cs="Times New Roman"/>
                <w:color w:val="000000"/>
                <w:kern w:val="0"/>
                <w:sz w:val="20"/>
                <w:szCs w:val="20"/>
              </w:rPr>
            </w:pPr>
            <w:r w:rsidRPr="00D141F7">
              <w:rPr>
                <w:rFonts w:eastAsia="仿宋_GB2312" w:cs="Times New Roman"/>
                <w:color w:val="000000"/>
                <w:kern w:val="0"/>
                <w:sz w:val="20"/>
                <w:szCs w:val="20"/>
              </w:rPr>
              <w:t>——</w:t>
            </w:r>
          </w:p>
        </w:tc>
        <w:tc>
          <w:tcPr>
            <w:tcW w:w="534" w:type="pct"/>
            <w:tcBorders>
              <w:top w:val="nil"/>
              <w:left w:val="nil"/>
              <w:bottom w:val="single" w:sz="4" w:space="0" w:color="auto"/>
              <w:right w:val="single" w:sz="4" w:space="0" w:color="auto"/>
            </w:tcBorders>
            <w:shd w:val="clear" w:color="auto" w:fill="auto"/>
            <w:vAlign w:val="center"/>
            <w:hideMark/>
          </w:tcPr>
          <w:p w:rsidR="00736A64" w:rsidRPr="00D141F7" w:rsidRDefault="00736A64" w:rsidP="006D0316">
            <w:pPr>
              <w:widowControl/>
              <w:snapToGrid w:val="0"/>
              <w:spacing w:line="240" w:lineRule="auto"/>
              <w:jc w:val="left"/>
              <w:rPr>
                <w:rFonts w:eastAsia="仿宋_GB2312" w:cs="Times New Roman"/>
                <w:color w:val="000000"/>
                <w:kern w:val="0"/>
                <w:sz w:val="20"/>
                <w:szCs w:val="20"/>
              </w:rPr>
            </w:pPr>
            <w:r w:rsidRPr="00D141F7">
              <w:rPr>
                <w:rFonts w:eastAsia="仿宋_GB2312" w:cs="Times New Roman"/>
                <w:color w:val="000000"/>
                <w:kern w:val="0"/>
                <w:sz w:val="20"/>
                <w:szCs w:val="20"/>
              </w:rPr>
              <w:t>项目处于基建期，尚未正式投产。</w:t>
            </w:r>
            <w:r w:rsidRPr="00D141F7">
              <w:rPr>
                <w:rFonts w:eastAsia="仿宋_GB2312" w:cs="Times New Roman"/>
                <w:color w:val="000000"/>
                <w:kern w:val="0"/>
                <w:sz w:val="20"/>
                <w:szCs w:val="20"/>
              </w:rPr>
              <w:t xml:space="preserve"> </w:t>
            </w:r>
          </w:p>
        </w:tc>
        <w:tc>
          <w:tcPr>
            <w:tcW w:w="534" w:type="pct"/>
            <w:tcBorders>
              <w:top w:val="nil"/>
              <w:left w:val="nil"/>
              <w:bottom w:val="single" w:sz="4" w:space="0" w:color="auto"/>
              <w:right w:val="single" w:sz="4" w:space="0" w:color="auto"/>
            </w:tcBorders>
            <w:shd w:val="clear" w:color="auto" w:fill="auto"/>
            <w:vAlign w:val="center"/>
            <w:hideMark/>
          </w:tcPr>
          <w:p w:rsidR="00736A64" w:rsidRPr="00D141F7" w:rsidRDefault="00736A64" w:rsidP="006D0316">
            <w:pPr>
              <w:widowControl/>
              <w:snapToGrid w:val="0"/>
              <w:spacing w:line="240" w:lineRule="auto"/>
              <w:jc w:val="center"/>
              <w:rPr>
                <w:rFonts w:eastAsia="仿宋_GB2312" w:cs="Times New Roman"/>
                <w:color w:val="000000"/>
                <w:kern w:val="0"/>
                <w:sz w:val="20"/>
                <w:szCs w:val="20"/>
              </w:rPr>
            </w:pPr>
            <w:r w:rsidRPr="00D141F7">
              <w:rPr>
                <w:rFonts w:eastAsia="仿宋_GB2312" w:cs="Times New Roman"/>
                <w:color w:val="000000"/>
                <w:kern w:val="0"/>
                <w:sz w:val="20"/>
                <w:szCs w:val="20"/>
              </w:rPr>
              <w:t>——</w:t>
            </w:r>
          </w:p>
        </w:tc>
      </w:tr>
      <w:tr w:rsidR="00736A64" w:rsidRPr="00D141F7" w:rsidTr="006D0316">
        <w:trPr>
          <w:trHeight w:val="480"/>
        </w:trPr>
        <w:tc>
          <w:tcPr>
            <w:tcW w:w="193" w:type="pct"/>
            <w:tcBorders>
              <w:top w:val="nil"/>
              <w:left w:val="single" w:sz="4" w:space="0" w:color="auto"/>
              <w:bottom w:val="single" w:sz="4" w:space="0" w:color="auto"/>
              <w:right w:val="single" w:sz="4" w:space="0" w:color="auto"/>
            </w:tcBorders>
            <w:shd w:val="clear" w:color="auto" w:fill="auto"/>
            <w:vAlign w:val="center"/>
            <w:hideMark/>
          </w:tcPr>
          <w:p w:rsidR="00736A64" w:rsidRPr="00D141F7" w:rsidRDefault="00736A64" w:rsidP="006D0316">
            <w:pPr>
              <w:widowControl/>
              <w:snapToGrid w:val="0"/>
              <w:spacing w:line="240" w:lineRule="auto"/>
              <w:jc w:val="center"/>
              <w:rPr>
                <w:rFonts w:eastAsia="仿宋_GB2312" w:cs="Times New Roman"/>
                <w:color w:val="000000"/>
                <w:kern w:val="0"/>
                <w:sz w:val="20"/>
                <w:szCs w:val="20"/>
              </w:rPr>
            </w:pPr>
            <w:r w:rsidRPr="00D141F7">
              <w:rPr>
                <w:rFonts w:eastAsia="仿宋_GB2312" w:cs="Times New Roman"/>
                <w:color w:val="000000"/>
                <w:kern w:val="0"/>
                <w:sz w:val="20"/>
                <w:szCs w:val="20"/>
              </w:rPr>
              <w:t>10</w:t>
            </w:r>
          </w:p>
        </w:tc>
        <w:tc>
          <w:tcPr>
            <w:tcW w:w="147" w:type="pct"/>
            <w:vMerge/>
            <w:tcBorders>
              <w:top w:val="nil"/>
              <w:left w:val="single" w:sz="4" w:space="0" w:color="auto"/>
              <w:bottom w:val="single" w:sz="4" w:space="0" w:color="auto"/>
              <w:right w:val="single" w:sz="4" w:space="0" w:color="auto"/>
            </w:tcBorders>
            <w:vAlign w:val="center"/>
            <w:hideMark/>
          </w:tcPr>
          <w:p w:rsidR="00736A64" w:rsidRPr="00D141F7" w:rsidRDefault="00736A64" w:rsidP="006D0316">
            <w:pPr>
              <w:widowControl/>
              <w:snapToGrid w:val="0"/>
              <w:spacing w:line="240" w:lineRule="auto"/>
              <w:jc w:val="left"/>
              <w:rPr>
                <w:rFonts w:eastAsia="仿宋_GB2312" w:cs="Times New Roman"/>
                <w:color w:val="000000"/>
                <w:kern w:val="0"/>
                <w:sz w:val="20"/>
                <w:szCs w:val="20"/>
              </w:rPr>
            </w:pPr>
          </w:p>
        </w:tc>
        <w:tc>
          <w:tcPr>
            <w:tcW w:w="242" w:type="pct"/>
            <w:tcBorders>
              <w:top w:val="nil"/>
              <w:left w:val="nil"/>
              <w:bottom w:val="single" w:sz="4" w:space="0" w:color="auto"/>
              <w:right w:val="single" w:sz="4" w:space="0" w:color="auto"/>
            </w:tcBorders>
            <w:shd w:val="clear" w:color="auto" w:fill="auto"/>
            <w:vAlign w:val="center"/>
            <w:hideMark/>
          </w:tcPr>
          <w:p w:rsidR="00736A64" w:rsidRPr="00D141F7" w:rsidRDefault="00736A64" w:rsidP="006D0316">
            <w:pPr>
              <w:widowControl/>
              <w:snapToGrid w:val="0"/>
              <w:spacing w:line="240" w:lineRule="auto"/>
              <w:jc w:val="center"/>
              <w:rPr>
                <w:rFonts w:eastAsia="仿宋_GB2312" w:cs="Times New Roman"/>
                <w:color w:val="000000"/>
                <w:kern w:val="0"/>
                <w:sz w:val="20"/>
                <w:szCs w:val="20"/>
              </w:rPr>
            </w:pPr>
            <w:r w:rsidRPr="00D141F7">
              <w:rPr>
                <w:rFonts w:eastAsia="仿宋_GB2312" w:cs="Times New Roman"/>
                <w:color w:val="000000"/>
                <w:kern w:val="0"/>
                <w:sz w:val="20"/>
                <w:szCs w:val="20"/>
              </w:rPr>
              <w:t>中建燕山</w:t>
            </w:r>
          </w:p>
        </w:tc>
        <w:tc>
          <w:tcPr>
            <w:tcW w:w="438" w:type="pct"/>
            <w:tcBorders>
              <w:top w:val="single" w:sz="4" w:space="0" w:color="auto"/>
              <w:left w:val="nil"/>
              <w:bottom w:val="single" w:sz="4" w:space="0" w:color="auto"/>
              <w:right w:val="single" w:sz="4" w:space="0" w:color="auto"/>
            </w:tcBorders>
            <w:vAlign w:val="center"/>
          </w:tcPr>
          <w:p w:rsidR="00736A64" w:rsidRPr="00D141F7" w:rsidRDefault="00736A64" w:rsidP="006D0316">
            <w:pPr>
              <w:widowControl/>
              <w:snapToGrid w:val="0"/>
              <w:spacing w:line="240" w:lineRule="auto"/>
              <w:jc w:val="center"/>
              <w:rPr>
                <w:rFonts w:eastAsia="仿宋_GB2312" w:cs="Times New Roman"/>
                <w:color w:val="000000"/>
                <w:kern w:val="0"/>
                <w:sz w:val="20"/>
                <w:szCs w:val="20"/>
              </w:rPr>
            </w:pPr>
            <w:r w:rsidRPr="00D141F7">
              <w:rPr>
                <w:rFonts w:eastAsia="仿宋_GB2312" w:cs="Times New Roman"/>
                <w:color w:val="000000"/>
                <w:kern w:val="0"/>
                <w:sz w:val="20"/>
                <w:szCs w:val="20"/>
              </w:rPr>
              <w:t>5,000</w:t>
            </w:r>
          </w:p>
        </w:tc>
        <w:tc>
          <w:tcPr>
            <w:tcW w:w="431" w:type="pct"/>
            <w:tcBorders>
              <w:top w:val="single" w:sz="4" w:space="0" w:color="auto"/>
              <w:left w:val="single" w:sz="4" w:space="0" w:color="auto"/>
              <w:bottom w:val="single" w:sz="4" w:space="0" w:color="auto"/>
              <w:right w:val="single" w:sz="4" w:space="0" w:color="auto"/>
            </w:tcBorders>
            <w:vAlign w:val="center"/>
          </w:tcPr>
          <w:p w:rsidR="00736A64" w:rsidRPr="00D141F7" w:rsidRDefault="00736A64" w:rsidP="006D0316">
            <w:pPr>
              <w:widowControl/>
              <w:snapToGrid w:val="0"/>
              <w:spacing w:line="240" w:lineRule="auto"/>
              <w:jc w:val="center"/>
              <w:rPr>
                <w:rFonts w:eastAsia="仿宋_GB2312" w:cs="Times New Roman"/>
                <w:color w:val="000000"/>
                <w:kern w:val="0"/>
                <w:sz w:val="20"/>
                <w:szCs w:val="20"/>
              </w:rPr>
            </w:pPr>
            <w:r w:rsidRPr="00D141F7">
              <w:rPr>
                <w:rFonts w:eastAsia="仿宋_GB2312" w:cs="Times New Roman"/>
                <w:color w:val="000000"/>
                <w:kern w:val="0"/>
                <w:sz w:val="20"/>
                <w:szCs w:val="20"/>
              </w:rPr>
              <w:t>1,000</w:t>
            </w:r>
          </w:p>
        </w:tc>
        <w:tc>
          <w:tcPr>
            <w:tcW w:w="417" w:type="pct"/>
            <w:tcBorders>
              <w:top w:val="nil"/>
              <w:left w:val="single" w:sz="4" w:space="0" w:color="auto"/>
              <w:bottom w:val="single" w:sz="4" w:space="0" w:color="auto"/>
              <w:right w:val="single" w:sz="4" w:space="0" w:color="auto"/>
            </w:tcBorders>
            <w:shd w:val="clear" w:color="auto" w:fill="auto"/>
            <w:vAlign w:val="center"/>
            <w:hideMark/>
          </w:tcPr>
          <w:p w:rsidR="00736A64" w:rsidRPr="00D141F7" w:rsidRDefault="00736A64" w:rsidP="006D0316">
            <w:pPr>
              <w:widowControl/>
              <w:snapToGrid w:val="0"/>
              <w:spacing w:line="240" w:lineRule="auto"/>
              <w:jc w:val="center"/>
              <w:rPr>
                <w:rFonts w:eastAsia="仿宋_GB2312" w:cs="Times New Roman"/>
                <w:color w:val="000000"/>
                <w:kern w:val="0"/>
                <w:sz w:val="20"/>
                <w:szCs w:val="20"/>
              </w:rPr>
            </w:pPr>
            <w:r w:rsidRPr="00D141F7">
              <w:rPr>
                <w:rFonts w:eastAsia="仿宋_GB2312" w:cs="Times New Roman"/>
                <w:color w:val="000000"/>
                <w:kern w:val="0"/>
                <w:sz w:val="20"/>
                <w:szCs w:val="20"/>
              </w:rPr>
              <w:t>9,921.69</w:t>
            </w:r>
          </w:p>
        </w:tc>
        <w:tc>
          <w:tcPr>
            <w:tcW w:w="417" w:type="pct"/>
            <w:tcBorders>
              <w:top w:val="nil"/>
              <w:left w:val="nil"/>
              <w:bottom w:val="single" w:sz="4" w:space="0" w:color="auto"/>
              <w:right w:val="single" w:sz="4" w:space="0" w:color="auto"/>
            </w:tcBorders>
            <w:shd w:val="clear" w:color="auto" w:fill="auto"/>
            <w:vAlign w:val="center"/>
            <w:hideMark/>
          </w:tcPr>
          <w:p w:rsidR="00736A64" w:rsidRPr="00D141F7" w:rsidRDefault="00736A64" w:rsidP="006D0316">
            <w:pPr>
              <w:widowControl/>
              <w:snapToGrid w:val="0"/>
              <w:spacing w:line="240" w:lineRule="auto"/>
              <w:jc w:val="center"/>
              <w:rPr>
                <w:rFonts w:eastAsia="仿宋_GB2312" w:cs="Times New Roman"/>
                <w:color w:val="000000"/>
                <w:kern w:val="0"/>
                <w:sz w:val="20"/>
                <w:szCs w:val="20"/>
              </w:rPr>
            </w:pPr>
            <w:r w:rsidRPr="00D141F7">
              <w:rPr>
                <w:rFonts w:eastAsia="仿宋_GB2312" w:cs="Times New Roman"/>
                <w:color w:val="000000"/>
                <w:kern w:val="0"/>
                <w:sz w:val="20"/>
                <w:szCs w:val="20"/>
              </w:rPr>
              <w:t>9,699.01</w:t>
            </w:r>
          </w:p>
        </w:tc>
        <w:tc>
          <w:tcPr>
            <w:tcW w:w="417" w:type="pct"/>
            <w:tcBorders>
              <w:top w:val="nil"/>
              <w:left w:val="nil"/>
              <w:bottom w:val="single" w:sz="4" w:space="0" w:color="auto"/>
              <w:right w:val="single" w:sz="4" w:space="0" w:color="auto"/>
            </w:tcBorders>
            <w:shd w:val="clear" w:color="auto" w:fill="auto"/>
            <w:vAlign w:val="center"/>
            <w:hideMark/>
          </w:tcPr>
          <w:p w:rsidR="00736A64" w:rsidRPr="00D141F7" w:rsidRDefault="00736A64" w:rsidP="006D0316">
            <w:pPr>
              <w:widowControl/>
              <w:snapToGrid w:val="0"/>
              <w:spacing w:line="240" w:lineRule="auto"/>
              <w:jc w:val="center"/>
              <w:rPr>
                <w:rFonts w:eastAsia="仿宋_GB2312" w:cs="Times New Roman"/>
                <w:color w:val="000000"/>
                <w:kern w:val="0"/>
                <w:sz w:val="20"/>
                <w:szCs w:val="20"/>
              </w:rPr>
            </w:pPr>
            <w:r w:rsidRPr="00D141F7">
              <w:rPr>
                <w:rFonts w:eastAsia="仿宋_GB2312" w:cs="Times New Roman"/>
                <w:color w:val="000000"/>
                <w:kern w:val="0"/>
                <w:sz w:val="20"/>
                <w:szCs w:val="20"/>
              </w:rPr>
              <w:t>——</w:t>
            </w:r>
          </w:p>
        </w:tc>
        <w:tc>
          <w:tcPr>
            <w:tcW w:w="382" w:type="pct"/>
            <w:tcBorders>
              <w:top w:val="nil"/>
              <w:left w:val="nil"/>
              <w:bottom w:val="single" w:sz="4" w:space="0" w:color="auto"/>
              <w:right w:val="single" w:sz="4" w:space="0" w:color="auto"/>
            </w:tcBorders>
            <w:shd w:val="clear" w:color="auto" w:fill="auto"/>
            <w:vAlign w:val="center"/>
            <w:hideMark/>
          </w:tcPr>
          <w:p w:rsidR="00736A64" w:rsidRPr="00D141F7" w:rsidRDefault="00736A64" w:rsidP="006D0316">
            <w:pPr>
              <w:widowControl/>
              <w:snapToGrid w:val="0"/>
              <w:spacing w:line="240" w:lineRule="auto"/>
              <w:jc w:val="center"/>
              <w:rPr>
                <w:rFonts w:eastAsia="仿宋_GB2312" w:cs="Times New Roman"/>
                <w:color w:val="000000"/>
                <w:kern w:val="0"/>
                <w:sz w:val="20"/>
                <w:szCs w:val="20"/>
              </w:rPr>
            </w:pPr>
            <w:r w:rsidRPr="00D141F7">
              <w:rPr>
                <w:rFonts w:eastAsia="仿宋_GB2312" w:cs="Times New Roman"/>
                <w:color w:val="000000"/>
                <w:kern w:val="0"/>
                <w:sz w:val="20"/>
                <w:szCs w:val="20"/>
              </w:rPr>
              <w:t>-300.99</w:t>
            </w:r>
          </w:p>
        </w:tc>
        <w:tc>
          <w:tcPr>
            <w:tcW w:w="382" w:type="pct"/>
            <w:tcBorders>
              <w:top w:val="nil"/>
              <w:left w:val="nil"/>
              <w:bottom w:val="single" w:sz="4" w:space="0" w:color="auto"/>
              <w:right w:val="single" w:sz="4" w:space="0" w:color="auto"/>
            </w:tcBorders>
            <w:shd w:val="clear" w:color="auto" w:fill="auto"/>
            <w:vAlign w:val="center"/>
            <w:hideMark/>
          </w:tcPr>
          <w:p w:rsidR="00736A64" w:rsidRPr="00D141F7" w:rsidRDefault="00736A64" w:rsidP="006D0316">
            <w:pPr>
              <w:widowControl/>
              <w:snapToGrid w:val="0"/>
              <w:spacing w:line="240" w:lineRule="auto"/>
              <w:jc w:val="center"/>
              <w:rPr>
                <w:rFonts w:eastAsia="仿宋_GB2312" w:cs="Times New Roman"/>
                <w:color w:val="000000"/>
                <w:kern w:val="0"/>
                <w:sz w:val="20"/>
                <w:szCs w:val="20"/>
              </w:rPr>
            </w:pPr>
            <w:r w:rsidRPr="00D141F7">
              <w:rPr>
                <w:rFonts w:eastAsia="仿宋_GB2312" w:cs="Times New Roman"/>
                <w:color w:val="000000"/>
                <w:kern w:val="0"/>
                <w:sz w:val="20"/>
                <w:szCs w:val="20"/>
              </w:rPr>
              <w:t>投资协议中未约定</w:t>
            </w:r>
          </w:p>
        </w:tc>
        <w:tc>
          <w:tcPr>
            <w:tcW w:w="466" w:type="pct"/>
            <w:tcBorders>
              <w:top w:val="nil"/>
              <w:left w:val="nil"/>
              <w:bottom w:val="single" w:sz="4" w:space="0" w:color="auto"/>
              <w:right w:val="single" w:sz="4" w:space="0" w:color="auto"/>
            </w:tcBorders>
            <w:shd w:val="clear" w:color="auto" w:fill="auto"/>
            <w:vAlign w:val="center"/>
            <w:hideMark/>
          </w:tcPr>
          <w:p w:rsidR="00736A64" w:rsidRPr="00D141F7" w:rsidRDefault="00736A64" w:rsidP="006D0316">
            <w:pPr>
              <w:widowControl/>
              <w:snapToGrid w:val="0"/>
              <w:spacing w:line="240" w:lineRule="auto"/>
              <w:jc w:val="center"/>
              <w:rPr>
                <w:rFonts w:eastAsia="仿宋_GB2312" w:cs="Times New Roman"/>
                <w:color w:val="000000"/>
                <w:kern w:val="0"/>
                <w:sz w:val="20"/>
                <w:szCs w:val="20"/>
              </w:rPr>
            </w:pPr>
            <w:r w:rsidRPr="00D141F7">
              <w:rPr>
                <w:rFonts w:eastAsia="仿宋_GB2312" w:cs="Times New Roman"/>
                <w:color w:val="000000"/>
                <w:kern w:val="0"/>
                <w:sz w:val="20"/>
                <w:szCs w:val="20"/>
              </w:rPr>
              <w:t>——</w:t>
            </w:r>
          </w:p>
        </w:tc>
        <w:tc>
          <w:tcPr>
            <w:tcW w:w="534" w:type="pct"/>
            <w:tcBorders>
              <w:top w:val="nil"/>
              <w:left w:val="nil"/>
              <w:bottom w:val="single" w:sz="4" w:space="0" w:color="auto"/>
              <w:right w:val="single" w:sz="4" w:space="0" w:color="auto"/>
            </w:tcBorders>
            <w:shd w:val="clear" w:color="auto" w:fill="auto"/>
            <w:vAlign w:val="center"/>
            <w:hideMark/>
          </w:tcPr>
          <w:p w:rsidR="00736A64" w:rsidRPr="00D141F7" w:rsidRDefault="00736A64" w:rsidP="006D0316">
            <w:pPr>
              <w:widowControl/>
              <w:snapToGrid w:val="0"/>
              <w:spacing w:line="240" w:lineRule="auto"/>
              <w:jc w:val="left"/>
              <w:rPr>
                <w:rFonts w:eastAsia="仿宋_GB2312" w:cs="Times New Roman"/>
                <w:color w:val="000000"/>
                <w:kern w:val="0"/>
                <w:sz w:val="20"/>
                <w:szCs w:val="20"/>
              </w:rPr>
            </w:pPr>
            <w:r w:rsidRPr="00D141F7">
              <w:rPr>
                <w:rFonts w:eastAsia="仿宋_GB2312" w:cs="Times New Roman"/>
                <w:color w:val="000000"/>
                <w:kern w:val="0"/>
                <w:sz w:val="20"/>
                <w:szCs w:val="20"/>
              </w:rPr>
              <w:t>项目处于基建期，尚未正式投产。</w:t>
            </w:r>
            <w:r w:rsidRPr="00D141F7">
              <w:rPr>
                <w:rFonts w:eastAsia="仿宋_GB2312" w:cs="Times New Roman"/>
                <w:color w:val="000000"/>
                <w:kern w:val="0"/>
                <w:sz w:val="20"/>
                <w:szCs w:val="20"/>
              </w:rPr>
              <w:t xml:space="preserve"> </w:t>
            </w:r>
          </w:p>
        </w:tc>
        <w:tc>
          <w:tcPr>
            <w:tcW w:w="534" w:type="pct"/>
            <w:tcBorders>
              <w:top w:val="nil"/>
              <w:left w:val="nil"/>
              <w:bottom w:val="single" w:sz="4" w:space="0" w:color="auto"/>
              <w:right w:val="single" w:sz="4" w:space="0" w:color="auto"/>
            </w:tcBorders>
            <w:shd w:val="clear" w:color="auto" w:fill="auto"/>
            <w:vAlign w:val="center"/>
            <w:hideMark/>
          </w:tcPr>
          <w:p w:rsidR="00736A64" w:rsidRPr="00D141F7" w:rsidRDefault="00736A64" w:rsidP="006D0316">
            <w:pPr>
              <w:widowControl/>
              <w:snapToGrid w:val="0"/>
              <w:spacing w:line="240" w:lineRule="auto"/>
              <w:jc w:val="center"/>
              <w:rPr>
                <w:rFonts w:eastAsia="仿宋_GB2312" w:cs="Times New Roman"/>
                <w:color w:val="000000"/>
                <w:kern w:val="0"/>
                <w:sz w:val="20"/>
                <w:szCs w:val="20"/>
              </w:rPr>
            </w:pPr>
            <w:r w:rsidRPr="00D141F7">
              <w:rPr>
                <w:rFonts w:eastAsia="仿宋_GB2312" w:cs="Times New Roman"/>
                <w:color w:val="000000"/>
                <w:kern w:val="0"/>
                <w:sz w:val="20"/>
                <w:szCs w:val="20"/>
              </w:rPr>
              <w:t>——</w:t>
            </w:r>
          </w:p>
        </w:tc>
      </w:tr>
      <w:tr w:rsidR="00736A64" w:rsidRPr="00D141F7" w:rsidTr="006D0316">
        <w:trPr>
          <w:trHeight w:val="720"/>
        </w:trPr>
        <w:tc>
          <w:tcPr>
            <w:tcW w:w="1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36A64" w:rsidRPr="00D141F7" w:rsidRDefault="00736A64" w:rsidP="006D0316">
            <w:pPr>
              <w:widowControl/>
              <w:snapToGrid w:val="0"/>
              <w:spacing w:line="240" w:lineRule="auto"/>
              <w:jc w:val="center"/>
              <w:rPr>
                <w:rFonts w:eastAsia="仿宋_GB2312" w:cs="Times New Roman"/>
                <w:color w:val="000000"/>
                <w:kern w:val="0"/>
                <w:sz w:val="20"/>
                <w:szCs w:val="20"/>
              </w:rPr>
            </w:pPr>
            <w:r w:rsidRPr="00D141F7">
              <w:rPr>
                <w:rFonts w:eastAsia="仿宋_GB2312" w:cs="Times New Roman"/>
                <w:color w:val="000000"/>
                <w:kern w:val="0"/>
                <w:sz w:val="20"/>
                <w:szCs w:val="20"/>
              </w:rPr>
              <w:t>11</w:t>
            </w:r>
          </w:p>
        </w:tc>
        <w:tc>
          <w:tcPr>
            <w:tcW w:w="147" w:type="pct"/>
            <w:vMerge/>
            <w:tcBorders>
              <w:top w:val="single" w:sz="4" w:space="0" w:color="auto"/>
              <w:left w:val="single" w:sz="4" w:space="0" w:color="auto"/>
              <w:bottom w:val="single" w:sz="4" w:space="0" w:color="auto"/>
              <w:right w:val="single" w:sz="4" w:space="0" w:color="auto"/>
            </w:tcBorders>
            <w:vAlign w:val="center"/>
            <w:hideMark/>
          </w:tcPr>
          <w:p w:rsidR="00736A64" w:rsidRPr="00D141F7" w:rsidRDefault="00736A64" w:rsidP="006D0316">
            <w:pPr>
              <w:widowControl/>
              <w:snapToGrid w:val="0"/>
              <w:spacing w:line="240" w:lineRule="auto"/>
              <w:jc w:val="left"/>
              <w:rPr>
                <w:rFonts w:eastAsia="仿宋_GB2312" w:cs="Times New Roman"/>
                <w:color w:val="000000"/>
                <w:kern w:val="0"/>
                <w:sz w:val="20"/>
                <w:szCs w:val="20"/>
              </w:rPr>
            </w:pPr>
          </w:p>
        </w:tc>
        <w:tc>
          <w:tcPr>
            <w:tcW w:w="242" w:type="pct"/>
            <w:tcBorders>
              <w:top w:val="single" w:sz="4" w:space="0" w:color="auto"/>
              <w:left w:val="nil"/>
              <w:bottom w:val="single" w:sz="4" w:space="0" w:color="auto"/>
              <w:right w:val="single" w:sz="4" w:space="0" w:color="auto"/>
            </w:tcBorders>
            <w:shd w:val="clear" w:color="auto" w:fill="auto"/>
            <w:vAlign w:val="center"/>
            <w:hideMark/>
          </w:tcPr>
          <w:p w:rsidR="00736A64" w:rsidRPr="00D141F7" w:rsidRDefault="00736A64" w:rsidP="006D0316">
            <w:pPr>
              <w:widowControl/>
              <w:snapToGrid w:val="0"/>
              <w:spacing w:line="240" w:lineRule="auto"/>
              <w:jc w:val="center"/>
              <w:rPr>
                <w:rFonts w:eastAsia="仿宋_GB2312" w:cs="Times New Roman"/>
                <w:color w:val="000000"/>
                <w:kern w:val="0"/>
                <w:sz w:val="20"/>
                <w:szCs w:val="20"/>
              </w:rPr>
            </w:pPr>
            <w:r w:rsidRPr="00D141F7">
              <w:rPr>
                <w:rFonts w:eastAsia="仿宋_GB2312" w:cs="Times New Roman"/>
                <w:color w:val="000000"/>
                <w:kern w:val="0"/>
                <w:sz w:val="20"/>
                <w:szCs w:val="20"/>
              </w:rPr>
              <w:t>青海国投旅游</w:t>
            </w:r>
          </w:p>
        </w:tc>
        <w:tc>
          <w:tcPr>
            <w:tcW w:w="438" w:type="pct"/>
            <w:tcBorders>
              <w:top w:val="single" w:sz="4" w:space="0" w:color="auto"/>
              <w:left w:val="nil"/>
              <w:bottom w:val="single" w:sz="4" w:space="0" w:color="auto"/>
              <w:right w:val="single" w:sz="4" w:space="0" w:color="auto"/>
            </w:tcBorders>
            <w:vAlign w:val="center"/>
          </w:tcPr>
          <w:p w:rsidR="00736A64" w:rsidRPr="00D141F7" w:rsidRDefault="00736A64" w:rsidP="006D0316">
            <w:pPr>
              <w:widowControl/>
              <w:snapToGrid w:val="0"/>
              <w:spacing w:line="240" w:lineRule="auto"/>
              <w:jc w:val="center"/>
              <w:rPr>
                <w:rFonts w:eastAsia="仿宋_GB2312" w:cs="Times New Roman"/>
                <w:color w:val="000000"/>
                <w:kern w:val="0"/>
                <w:sz w:val="20"/>
                <w:szCs w:val="20"/>
              </w:rPr>
            </w:pPr>
            <w:r w:rsidRPr="00D141F7">
              <w:rPr>
                <w:rFonts w:eastAsia="仿宋_GB2312" w:cs="Times New Roman"/>
                <w:color w:val="000000"/>
                <w:kern w:val="0"/>
                <w:sz w:val="20"/>
                <w:szCs w:val="20"/>
              </w:rPr>
              <w:t>15,000</w:t>
            </w:r>
          </w:p>
        </w:tc>
        <w:tc>
          <w:tcPr>
            <w:tcW w:w="431" w:type="pct"/>
            <w:tcBorders>
              <w:top w:val="single" w:sz="4" w:space="0" w:color="auto"/>
              <w:left w:val="single" w:sz="4" w:space="0" w:color="auto"/>
              <w:bottom w:val="single" w:sz="4" w:space="0" w:color="auto"/>
              <w:right w:val="single" w:sz="4" w:space="0" w:color="auto"/>
            </w:tcBorders>
            <w:vAlign w:val="center"/>
          </w:tcPr>
          <w:p w:rsidR="00736A64" w:rsidRPr="00D141F7" w:rsidRDefault="00736A64" w:rsidP="006D0316">
            <w:pPr>
              <w:widowControl/>
              <w:snapToGrid w:val="0"/>
              <w:spacing w:line="240" w:lineRule="auto"/>
              <w:jc w:val="center"/>
              <w:rPr>
                <w:rFonts w:eastAsia="仿宋_GB2312" w:cs="Times New Roman"/>
                <w:color w:val="000000"/>
                <w:kern w:val="0"/>
                <w:sz w:val="20"/>
                <w:szCs w:val="20"/>
              </w:rPr>
            </w:pPr>
            <w:r w:rsidRPr="00D141F7">
              <w:rPr>
                <w:rFonts w:eastAsia="仿宋_GB2312" w:cs="Times New Roman"/>
                <w:color w:val="000000"/>
                <w:kern w:val="0"/>
                <w:sz w:val="20"/>
                <w:szCs w:val="20"/>
              </w:rPr>
              <w:t>5,000</w:t>
            </w: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36A64" w:rsidRPr="00D141F7" w:rsidRDefault="00736A64" w:rsidP="006D0316">
            <w:pPr>
              <w:widowControl/>
              <w:snapToGrid w:val="0"/>
              <w:spacing w:line="240" w:lineRule="auto"/>
              <w:jc w:val="center"/>
              <w:rPr>
                <w:rFonts w:eastAsia="仿宋_GB2312" w:cs="Times New Roman"/>
                <w:color w:val="000000"/>
                <w:kern w:val="0"/>
                <w:sz w:val="20"/>
                <w:szCs w:val="20"/>
              </w:rPr>
            </w:pPr>
            <w:r w:rsidRPr="00D141F7">
              <w:rPr>
                <w:rFonts w:eastAsia="仿宋_GB2312" w:cs="Times New Roman"/>
                <w:color w:val="000000"/>
                <w:kern w:val="0"/>
                <w:sz w:val="20"/>
                <w:szCs w:val="20"/>
              </w:rPr>
              <w:t>16,059.71</w:t>
            </w:r>
          </w:p>
        </w:tc>
        <w:tc>
          <w:tcPr>
            <w:tcW w:w="417" w:type="pct"/>
            <w:tcBorders>
              <w:top w:val="single" w:sz="4" w:space="0" w:color="auto"/>
              <w:left w:val="nil"/>
              <w:bottom w:val="single" w:sz="4" w:space="0" w:color="auto"/>
              <w:right w:val="single" w:sz="4" w:space="0" w:color="auto"/>
            </w:tcBorders>
            <w:shd w:val="clear" w:color="auto" w:fill="auto"/>
            <w:vAlign w:val="center"/>
            <w:hideMark/>
          </w:tcPr>
          <w:p w:rsidR="00736A64" w:rsidRPr="00D141F7" w:rsidRDefault="00736A64" w:rsidP="006D0316">
            <w:pPr>
              <w:widowControl/>
              <w:snapToGrid w:val="0"/>
              <w:spacing w:line="240" w:lineRule="auto"/>
              <w:jc w:val="center"/>
              <w:rPr>
                <w:rFonts w:eastAsia="仿宋_GB2312" w:cs="Times New Roman"/>
                <w:color w:val="000000"/>
                <w:kern w:val="0"/>
                <w:sz w:val="20"/>
                <w:szCs w:val="20"/>
              </w:rPr>
            </w:pPr>
            <w:r w:rsidRPr="00D141F7">
              <w:rPr>
                <w:rFonts w:eastAsia="仿宋_GB2312" w:cs="Times New Roman"/>
                <w:color w:val="000000"/>
                <w:kern w:val="0"/>
                <w:sz w:val="20"/>
                <w:szCs w:val="20"/>
              </w:rPr>
              <w:t>16,049.27</w:t>
            </w:r>
          </w:p>
        </w:tc>
        <w:tc>
          <w:tcPr>
            <w:tcW w:w="417" w:type="pct"/>
            <w:tcBorders>
              <w:top w:val="single" w:sz="4" w:space="0" w:color="auto"/>
              <w:left w:val="nil"/>
              <w:bottom w:val="single" w:sz="4" w:space="0" w:color="auto"/>
              <w:right w:val="single" w:sz="4" w:space="0" w:color="auto"/>
            </w:tcBorders>
            <w:shd w:val="clear" w:color="auto" w:fill="auto"/>
            <w:vAlign w:val="center"/>
            <w:hideMark/>
          </w:tcPr>
          <w:p w:rsidR="00736A64" w:rsidRPr="00D141F7" w:rsidRDefault="00736A64" w:rsidP="006D0316">
            <w:pPr>
              <w:widowControl/>
              <w:snapToGrid w:val="0"/>
              <w:spacing w:line="240" w:lineRule="auto"/>
              <w:jc w:val="center"/>
              <w:rPr>
                <w:rFonts w:eastAsia="仿宋_GB2312" w:cs="Times New Roman"/>
                <w:color w:val="000000"/>
                <w:kern w:val="0"/>
                <w:sz w:val="20"/>
                <w:szCs w:val="20"/>
              </w:rPr>
            </w:pPr>
            <w:r w:rsidRPr="00D141F7">
              <w:rPr>
                <w:rFonts w:eastAsia="仿宋_GB2312" w:cs="Times New Roman"/>
                <w:color w:val="000000"/>
                <w:kern w:val="0"/>
                <w:sz w:val="20"/>
                <w:szCs w:val="20"/>
              </w:rPr>
              <w:t>——</w:t>
            </w:r>
          </w:p>
        </w:tc>
        <w:tc>
          <w:tcPr>
            <w:tcW w:w="382" w:type="pct"/>
            <w:tcBorders>
              <w:top w:val="single" w:sz="4" w:space="0" w:color="auto"/>
              <w:left w:val="nil"/>
              <w:bottom w:val="single" w:sz="4" w:space="0" w:color="auto"/>
              <w:right w:val="single" w:sz="4" w:space="0" w:color="auto"/>
            </w:tcBorders>
            <w:shd w:val="clear" w:color="auto" w:fill="auto"/>
            <w:vAlign w:val="center"/>
            <w:hideMark/>
          </w:tcPr>
          <w:p w:rsidR="00736A64" w:rsidRPr="00D141F7" w:rsidRDefault="00736A64" w:rsidP="006D0316">
            <w:pPr>
              <w:widowControl/>
              <w:snapToGrid w:val="0"/>
              <w:spacing w:line="240" w:lineRule="auto"/>
              <w:jc w:val="center"/>
              <w:rPr>
                <w:rFonts w:eastAsia="仿宋_GB2312" w:cs="Times New Roman"/>
                <w:color w:val="000000"/>
                <w:kern w:val="0"/>
                <w:sz w:val="20"/>
                <w:szCs w:val="20"/>
              </w:rPr>
            </w:pPr>
            <w:r w:rsidRPr="00D141F7">
              <w:rPr>
                <w:rFonts w:eastAsia="仿宋_GB2312" w:cs="Times New Roman"/>
                <w:color w:val="000000"/>
                <w:kern w:val="0"/>
                <w:sz w:val="20"/>
                <w:szCs w:val="20"/>
              </w:rPr>
              <w:t>-366.43</w:t>
            </w:r>
          </w:p>
        </w:tc>
        <w:tc>
          <w:tcPr>
            <w:tcW w:w="382" w:type="pct"/>
            <w:tcBorders>
              <w:top w:val="single" w:sz="4" w:space="0" w:color="auto"/>
              <w:left w:val="nil"/>
              <w:bottom w:val="single" w:sz="4" w:space="0" w:color="auto"/>
              <w:right w:val="single" w:sz="4" w:space="0" w:color="auto"/>
            </w:tcBorders>
            <w:shd w:val="clear" w:color="auto" w:fill="auto"/>
            <w:vAlign w:val="center"/>
            <w:hideMark/>
          </w:tcPr>
          <w:p w:rsidR="00736A64" w:rsidRPr="00D141F7" w:rsidRDefault="00736A64" w:rsidP="006D0316">
            <w:pPr>
              <w:widowControl/>
              <w:snapToGrid w:val="0"/>
              <w:spacing w:line="240" w:lineRule="auto"/>
              <w:jc w:val="center"/>
              <w:rPr>
                <w:rFonts w:eastAsia="仿宋_GB2312" w:cs="Times New Roman"/>
                <w:color w:val="000000"/>
                <w:kern w:val="0"/>
                <w:sz w:val="20"/>
                <w:szCs w:val="20"/>
              </w:rPr>
            </w:pPr>
            <w:r w:rsidRPr="00D141F7">
              <w:rPr>
                <w:rFonts w:eastAsia="仿宋_GB2312" w:cs="Times New Roman"/>
                <w:color w:val="000000"/>
                <w:kern w:val="0"/>
                <w:sz w:val="20"/>
                <w:szCs w:val="20"/>
              </w:rPr>
              <w:t>投资协议中未约定。</w:t>
            </w:r>
          </w:p>
        </w:tc>
        <w:tc>
          <w:tcPr>
            <w:tcW w:w="466" w:type="pct"/>
            <w:tcBorders>
              <w:top w:val="single" w:sz="4" w:space="0" w:color="auto"/>
              <w:left w:val="nil"/>
              <w:bottom w:val="single" w:sz="4" w:space="0" w:color="auto"/>
              <w:right w:val="single" w:sz="4" w:space="0" w:color="auto"/>
            </w:tcBorders>
            <w:shd w:val="clear" w:color="auto" w:fill="auto"/>
            <w:vAlign w:val="center"/>
            <w:hideMark/>
          </w:tcPr>
          <w:p w:rsidR="00736A64" w:rsidRPr="00D141F7" w:rsidRDefault="00736A64" w:rsidP="006D0316">
            <w:pPr>
              <w:widowControl/>
              <w:snapToGrid w:val="0"/>
              <w:spacing w:line="240" w:lineRule="auto"/>
              <w:jc w:val="center"/>
              <w:rPr>
                <w:rFonts w:eastAsia="仿宋_GB2312" w:cs="Times New Roman"/>
                <w:color w:val="000000"/>
                <w:kern w:val="0"/>
                <w:sz w:val="20"/>
                <w:szCs w:val="20"/>
              </w:rPr>
            </w:pPr>
            <w:r w:rsidRPr="00D141F7">
              <w:rPr>
                <w:rFonts w:eastAsia="仿宋_GB2312" w:cs="Times New Roman"/>
                <w:color w:val="000000"/>
                <w:kern w:val="0"/>
                <w:sz w:val="20"/>
                <w:szCs w:val="20"/>
              </w:rPr>
              <w:t>——</w:t>
            </w:r>
          </w:p>
        </w:tc>
        <w:tc>
          <w:tcPr>
            <w:tcW w:w="534" w:type="pct"/>
            <w:tcBorders>
              <w:top w:val="single" w:sz="4" w:space="0" w:color="auto"/>
              <w:left w:val="nil"/>
              <w:bottom w:val="single" w:sz="4" w:space="0" w:color="auto"/>
              <w:right w:val="single" w:sz="4" w:space="0" w:color="auto"/>
            </w:tcBorders>
            <w:shd w:val="clear" w:color="auto" w:fill="auto"/>
            <w:vAlign w:val="center"/>
            <w:hideMark/>
          </w:tcPr>
          <w:p w:rsidR="00736A64" w:rsidRPr="00D141F7" w:rsidRDefault="00736A64" w:rsidP="006D0316">
            <w:pPr>
              <w:widowControl/>
              <w:snapToGrid w:val="0"/>
              <w:spacing w:line="240" w:lineRule="auto"/>
              <w:jc w:val="left"/>
              <w:rPr>
                <w:rFonts w:eastAsia="仿宋_GB2312" w:cs="Times New Roman"/>
                <w:color w:val="000000"/>
                <w:kern w:val="0"/>
                <w:sz w:val="20"/>
                <w:szCs w:val="20"/>
              </w:rPr>
            </w:pPr>
            <w:r w:rsidRPr="00D141F7">
              <w:rPr>
                <w:rFonts w:eastAsia="仿宋_GB2312" w:cs="Times New Roman"/>
                <w:color w:val="000000"/>
                <w:kern w:val="0"/>
                <w:sz w:val="20"/>
                <w:szCs w:val="20"/>
              </w:rPr>
              <w:t>项目处于基建期，尚未正式投产。</w:t>
            </w:r>
            <w:r w:rsidRPr="00D141F7">
              <w:rPr>
                <w:rFonts w:eastAsia="仿宋_GB2312" w:cs="Times New Roman"/>
                <w:color w:val="000000"/>
                <w:kern w:val="0"/>
                <w:sz w:val="20"/>
                <w:szCs w:val="20"/>
              </w:rPr>
              <w:t xml:space="preserve"> </w:t>
            </w:r>
          </w:p>
        </w:tc>
        <w:tc>
          <w:tcPr>
            <w:tcW w:w="534" w:type="pct"/>
            <w:tcBorders>
              <w:top w:val="single" w:sz="4" w:space="0" w:color="auto"/>
              <w:left w:val="nil"/>
              <w:bottom w:val="single" w:sz="4" w:space="0" w:color="auto"/>
              <w:right w:val="single" w:sz="4" w:space="0" w:color="auto"/>
            </w:tcBorders>
            <w:shd w:val="clear" w:color="auto" w:fill="auto"/>
            <w:vAlign w:val="center"/>
            <w:hideMark/>
          </w:tcPr>
          <w:p w:rsidR="00736A64" w:rsidRPr="00D141F7" w:rsidRDefault="00736A64" w:rsidP="006D0316">
            <w:pPr>
              <w:widowControl/>
              <w:snapToGrid w:val="0"/>
              <w:spacing w:line="240" w:lineRule="auto"/>
              <w:jc w:val="left"/>
              <w:rPr>
                <w:rFonts w:eastAsia="仿宋_GB2312" w:cs="Times New Roman"/>
                <w:color w:val="000000"/>
                <w:kern w:val="0"/>
                <w:sz w:val="20"/>
                <w:szCs w:val="20"/>
              </w:rPr>
            </w:pPr>
            <w:r w:rsidRPr="00D141F7">
              <w:rPr>
                <w:rFonts w:eastAsia="仿宋_GB2312" w:cs="Times New Roman"/>
                <w:color w:val="000000"/>
                <w:kern w:val="0"/>
                <w:sz w:val="20"/>
                <w:szCs w:val="20"/>
              </w:rPr>
              <w:t>协议中承诺在盈利后优先按照保底收益向基金分红。</w:t>
            </w:r>
          </w:p>
        </w:tc>
      </w:tr>
      <w:tr w:rsidR="00736A64" w:rsidRPr="00D141F7" w:rsidTr="006D0316">
        <w:trPr>
          <w:trHeight w:val="720"/>
        </w:trPr>
        <w:tc>
          <w:tcPr>
            <w:tcW w:w="193" w:type="pct"/>
            <w:tcBorders>
              <w:top w:val="single" w:sz="4" w:space="0" w:color="auto"/>
              <w:left w:val="single" w:sz="4" w:space="0" w:color="auto"/>
              <w:bottom w:val="single" w:sz="4" w:space="0" w:color="auto"/>
              <w:right w:val="single" w:sz="4" w:space="0" w:color="auto"/>
            </w:tcBorders>
            <w:shd w:val="clear" w:color="auto" w:fill="auto"/>
            <w:vAlign w:val="center"/>
          </w:tcPr>
          <w:p w:rsidR="00736A64" w:rsidRPr="00D141F7" w:rsidRDefault="00736A64" w:rsidP="006D0316">
            <w:pPr>
              <w:widowControl/>
              <w:snapToGrid w:val="0"/>
              <w:spacing w:line="240" w:lineRule="auto"/>
              <w:jc w:val="center"/>
              <w:rPr>
                <w:rFonts w:eastAsia="仿宋_GB2312" w:cs="Times New Roman"/>
                <w:color w:val="000000"/>
                <w:kern w:val="0"/>
                <w:sz w:val="20"/>
                <w:szCs w:val="20"/>
              </w:rPr>
            </w:pPr>
          </w:p>
        </w:tc>
        <w:tc>
          <w:tcPr>
            <w:tcW w:w="147" w:type="pct"/>
            <w:tcBorders>
              <w:top w:val="single" w:sz="4" w:space="0" w:color="auto"/>
              <w:left w:val="single" w:sz="4" w:space="0" w:color="auto"/>
              <w:bottom w:val="single" w:sz="4" w:space="0" w:color="auto"/>
              <w:right w:val="single" w:sz="4" w:space="0" w:color="auto"/>
            </w:tcBorders>
            <w:vAlign w:val="center"/>
          </w:tcPr>
          <w:p w:rsidR="00736A64" w:rsidRPr="00D141F7" w:rsidRDefault="00736A64" w:rsidP="006D0316">
            <w:pPr>
              <w:widowControl/>
              <w:snapToGrid w:val="0"/>
              <w:spacing w:line="240" w:lineRule="auto"/>
              <w:jc w:val="left"/>
              <w:rPr>
                <w:rFonts w:eastAsia="仿宋_GB2312" w:cs="Times New Roman"/>
                <w:color w:val="000000"/>
                <w:kern w:val="0"/>
                <w:sz w:val="20"/>
                <w:szCs w:val="20"/>
              </w:rPr>
            </w:pPr>
          </w:p>
        </w:tc>
        <w:tc>
          <w:tcPr>
            <w:tcW w:w="242" w:type="pct"/>
            <w:tcBorders>
              <w:top w:val="single" w:sz="4" w:space="0" w:color="auto"/>
              <w:left w:val="nil"/>
              <w:bottom w:val="single" w:sz="4" w:space="0" w:color="auto"/>
              <w:right w:val="single" w:sz="4" w:space="0" w:color="auto"/>
            </w:tcBorders>
            <w:shd w:val="clear" w:color="auto" w:fill="auto"/>
            <w:vAlign w:val="center"/>
          </w:tcPr>
          <w:p w:rsidR="00736A64" w:rsidRPr="00D141F7" w:rsidRDefault="00736A64" w:rsidP="006D0316">
            <w:pPr>
              <w:widowControl/>
              <w:snapToGrid w:val="0"/>
              <w:spacing w:line="240" w:lineRule="auto"/>
              <w:jc w:val="center"/>
              <w:rPr>
                <w:rFonts w:eastAsia="仿宋_GB2312" w:cs="Times New Roman"/>
                <w:b/>
                <w:color w:val="000000"/>
                <w:kern w:val="0"/>
                <w:sz w:val="20"/>
                <w:szCs w:val="20"/>
              </w:rPr>
            </w:pPr>
            <w:r w:rsidRPr="00D141F7">
              <w:rPr>
                <w:rFonts w:eastAsia="仿宋_GB2312" w:cs="Times New Roman"/>
                <w:b/>
                <w:color w:val="000000"/>
                <w:kern w:val="0"/>
                <w:sz w:val="20"/>
                <w:szCs w:val="20"/>
              </w:rPr>
              <w:t>合计</w:t>
            </w:r>
          </w:p>
        </w:tc>
        <w:tc>
          <w:tcPr>
            <w:tcW w:w="438" w:type="pct"/>
            <w:tcBorders>
              <w:top w:val="single" w:sz="4" w:space="0" w:color="auto"/>
              <w:left w:val="nil"/>
              <w:bottom w:val="single" w:sz="4" w:space="0" w:color="auto"/>
              <w:right w:val="single" w:sz="4" w:space="0" w:color="auto"/>
            </w:tcBorders>
            <w:vAlign w:val="center"/>
          </w:tcPr>
          <w:p w:rsidR="00736A64" w:rsidRPr="00D141F7" w:rsidRDefault="00736A64" w:rsidP="006D0316">
            <w:pPr>
              <w:widowControl/>
              <w:snapToGrid w:val="0"/>
              <w:spacing w:line="240" w:lineRule="auto"/>
              <w:jc w:val="center"/>
              <w:rPr>
                <w:rFonts w:eastAsia="仿宋_GB2312" w:cs="Times New Roman"/>
                <w:b/>
                <w:color w:val="000000"/>
                <w:kern w:val="0"/>
                <w:sz w:val="20"/>
                <w:szCs w:val="20"/>
              </w:rPr>
            </w:pPr>
            <w:r w:rsidRPr="00D141F7">
              <w:rPr>
                <w:rFonts w:eastAsia="仿宋_GB2312" w:cs="Times New Roman"/>
                <w:b/>
                <w:color w:val="000000"/>
                <w:sz w:val="20"/>
                <w:szCs w:val="20"/>
              </w:rPr>
              <w:t>123,540</w:t>
            </w:r>
          </w:p>
        </w:tc>
        <w:tc>
          <w:tcPr>
            <w:tcW w:w="431" w:type="pct"/>
            <w:tcBorders>
              <w:top w:val="single" w:sz="4" w:space="0" w:color="auto"/>
              <w:left w:val="single" w:sz="4" w:space="0" w:color="auto"/>
              <w:bottom w:val="single" w:sz="4" w:space="0" w:color="auto"/>
              <w:right w:val="single" w:sz="4" w:space="0" w:color="auto"/>
            </w:tcBorders>
            <w:vAlign w:val="center"/>
          </w:tcPr>
          <w:p w:rsidR="00736A64" w:rsidRPr="00D141F7" w:rsidRDefault="00736A64" w:rsidP="006D0316">
            <w:pPr>
              <w:widowControl/>
              <w:snapToGrid w:val="0"/>
              <w:spacing w:line="240" w:lineRule="auto"/>
              <w:jc w:val="center"/>
              <w:rPr>
                <w:rFonts w:eastAsia="仿宋_GB2312" w:cs="Times New Roman"/>
                <w:b/>
                <w:color w:val="000000"/>
                <w:kern w:val="0"/>
                <w:sz w:val="20"/>
                <w:szCs w:val="20"/>
              </w:rPr>
            </w:pPr>
            <w:r w:rsidRPr="00D141F7">
              <w:rPr>
                <w:rFonts w:eastAsia="仿宋_GB2312" w:cs="Times New Roman"/>
                <w:b/>
                <w:color w:val="000000"/>
                <w:sz w:val="20"/>
                <w:szCs w:val="20"/>
              </w:rPr>
              <w:t>103,463</w:t>
            </w: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rsidR="00736A64" w:rsidRPr="00D141F7" w:rsidRDefault="00736A64" w:rsidP="006D0316">
            <w:pPr>
              <w:widowControl/>
              <w:snapToGrid w:val="0"/>
              <w:spacing w:line="240" w:lineRule="auto"/>
              <w:jc w:val="center"/>
              <w:rPr>
                <w:rFonts w:eastAsia="仿宋_GB2312" w:cs="Times New Roman"/>
                <w:color w:val="000000"/>
                <w:kern w:val="0"/>
                <w:sz w:val="20"/>
                <w:szCs w:val="20"/>
              </w:rPr>
            </w:pPr>
          </w:p>
        </w:tc>
        <w:tc>
          <w:tcPr>
            <w:tcW w:w="417" w:type="pct"/>
            <w:tcBorders>
              <w:top w:val="single" w:sz="4" w:space="0" w:color="auto"/>
              <w:left w:val="nil"/>
              <w:bottom w:val="single" w:sz="4" w:space="0" w:color="auto"/>
              <w:right w:val="single" w:sz="4" w:space="0" w:color="auto"/>
            </w:tcBorders>
            <w:shd w:val="clear" w:color="auto" w:fill="auto"/>
            <w:vAlign w:val="center"/>
          </w:tcPr>
          <w:p w:rsidR="00736A64" w:rsidRPr="00D141F7" w:rsidRDefault="00736A64" w:rsidP="006D0316">
            <w:pPr>
              <w:widowControl/>
              <w:snapToGrid w:val="0"/>
              <w:spacing w:line="240" w:lineRule="auto"/>
              <w:jc w:val="center"/>
              <w:rPr>
                <w:rFonts w:eastAsia="仿宋_GB2312" w:cs="Times New Roman"/>
                <w:color w:val="000000"/>
                <w:kern w:val="0"/>
                <w:sz w:val="20"/>
                <w:szCs w:val="20"/>
              </w:rPr>
            </w:pPr>
          </w:p>
        </w:tc>
        <w:tc>
          <w:tcPr>
            <w:tcW w:w="417" w:type="pct"/>
            <w:tcBorders>
              <w:top w:val="single" w:sz="4" w:space="0" w:color="auto"/>
              <w:left w:val="nil"/>
              <w:bottom w:val="single" w:sz="4" w:space="0" w:color="auto"/>
              <w:right w:val="single" w:sz="4" w:space="0" w:color="auto"/>
            </w:tcBorders>
            <w:shd w:val="clear" w:color="auto" w:fill="auto"/>
            <w:vAlign w:val="center"/>
          </w:tcPr>
          <w:p w:rsidR="00736A64" w:rsidRPr="00D141F7" w:rsidRDefault="00736A64" w:rsidP="006D0316">
            <w:pPr>
              <w:widowControl/>
              <w:snapToGrid w:val="0"/>
              <w:spacing w:line="240" w:lineRule="auto"/>
              <w:jc w:val="center"/>
              <w:rPr>
                <w:rFonts w:eastAsia="仿宋_GB2312" w:cs="Times New Roman"/>
                <w:color w:val="000000"/>
                <w:kern w:val="0"/>
                <w:sz w:val="20"/>
                <w:szCs w:val="20"/>
              </w:rPr>
            </w:pPr>
          </w:p>
        </w:tc>
        <w:tc>
          <w:tcPr>
            <w:tcW w:w="382" w:type="pct"/>
            <w:tcBorders>
              <w:top w:val="single" w:sz="4" w:space="0" w:color="auto"/>
              <w:left w:val="nil"/>
              <w:bottom w:val="single" w:sz="4" w:space="0" w:color="auto"/>
              <w:right w:val="single" w:sz="4" w:space="0" w:color="auto"/>
            </w:tcBorders>
            <w:shd w:val="clear" w:color="auto" w:fill="auto"/>
            <w:vAlign w:val="center"/>
          </w:tcPr>
          <w:p w:rsidR="00736A64" w:rsidRPr="00D141F7" w:rsidRDefault="00736A64" w:rsidP="006D0316">
            <w:pPr>
              <w:widowControl/>
              <w:snapToGrid w:val="0"/>
              <w:spacing w:line="240" w:lineRule="auto"/>
              <w:jc w:val="center"/>
              <w:rPr>
                <w:rFonts w:eastAsia="仿宋_GB2312" w:cs="Times New Roman"/>
                <w:color w:val="000000"/>
                <w:kern w:val="0"/>
                <w:sz w:val="20"/>
                <w:szCs w:val="20"/>
              </w:rPr>
            </w:pPr>
          </w:p>
        </w:tc>
        <w:tc>
          <w:tcPr>
            <w:tcW w:w="382" w:type="pct"/>
            <w:tcBorders>
              <w:top w:val="single" w:sz="4" w:space="0" w:color="auto"/>
              <w:left w:val="nil"/>
              <w:bottom w:val="single" w:sz="4" w:space="0" w:color="auto"/>
              <w:right w:val="single" w:sz="4" w:space="0" w:color="auto"/>
            </w:tcBorders>
            <w:shd w:val="clear" w:color="auto" w:fill="auto"/>
            <w:vAlign w:val="center"/>
          </w:tcPr>
          <w:p w:rsidR="00736A64" w:rsidRPr="00D141F7" w:rsidRDefault="00736A64" w:rsidP="006D0316">
            <w:pPr>
              <w:widowControl/>
              <w:snapToGrid w:val="0"/>
              <w:spacing w:line="240" w:lineRule="auto"/>
              <w:jc w:val="center"/>
              <w:rPr>
                <w:rFonts w:eastAsia="仿宋_GB2312" w:cs="Times New Roman"/>
                <w:color w:val="000000"/>
                <w:kern w:val="0"/>
                <w:sz w:val="20"/>
                <w:szCs w:val="20"/>
              </w:rPr>
            </w:pPr>
          </w:p>
        </w:tc>
        <w:tc>
          <w:tcPr>
            <w:tcW w:w="466" w:type="pct"/>
            <w:tcBorders>
              <w:top w:val="single" w:sz="4" w:space="0" w:color="auto"/>
              <w:left w:val="nil"/>
              <w:bottom w:val="single" w:sz="4" w:space="0" w:color="auto"/>
              <w:right w:val="single" w:sz="4" w:space="0" w:color="auto"/>
            </w:tcBorders>
            <w:shd w:val="clear" w:color="auto" w:fill="auto"/>
            <w:vAlign w:val="center"/>
          </w:tcPr>
          <w:p w:rsidR="00736A64" w:rsidRPr="00D141F7" w:rsidRDefault="00736A64" w:rsidP="006D0316">
            <w:pPr>
              <w:widowControl/>
              <w:snapToGrid w:val="0"/>
              <w:spacing w:line="240" w:lineRule="auto"/>
              <w:jc w:val="center"/>
              <w:rPr>
                <w:rFonts w:eastAsia="仿宋_GB2312" w:cs="Times New Roman"/>
                <w:color w:val="000000"/>
                <w:kern w:val="0"/>
                <w:sz w:val="20"/>
                <w:szCs w:val="20"/>
              </w:rPr>
            </w:pPr>
          </w:p>
        </w:tc>
        <w:tc>
          <w:tcPr>
            <w:tcW w:w="534" w:type="pct"/>
            <w:tcBorders>
              <w:top w:val="single" w:sz="4" w:space="0" w:color="auto"/>
              <w:left w:val="nil"/>
              <w:bottom w:val="single" w:sz="4" w:space="0" w:color="auto"/>
              <w:right w:val="single" w:sz="4" w:space="0" w:color="auto"/>
            </w:tcBorders>
            <w:shd w:val="clear" w:color="auto" w:fill="auto"/>
            <w:vAlign w:val="center"/>
          </w:tcPr>
          <w:p w:rsidR="00736A64" w:rsidRPr="00D141F7" w:rsidRDefault="00736A64" w:rsidP="006D0316">
            <w:pPr>
              <w:widowControl/>
              <w:snapToGrid w:val="0"/>
              <w:spacing w:line="240" w:lineRule="auto"/>
              <w:jc w:val="left"/>
              <w:rPr>
                <w:rFonts w:eastAsia="仿宋_GB2312" w:cs="Times New Roman"/>
                <w:color w:val="000000"/>
                <w:kern w:val="0"/>
                <w:sz w:val="20"/>
                <w:szCs w:val="20"/>
              </w:rPr>
            </w:pPr>
          </w:p>
        </w:tc>
        <w:tc>
          <w:tcPr>
            <w:tcW w:w="534" w:type="pct"/>
            <w:tcBorders>
              <w:top w:val="single" w:sz="4" w:space="0" w:color="auto"/>
              <w:left w:val="nil"/>
              <w:bottom w:val="single" w:sz="4" w:space="0" w:color="auto"/>
              <w:right w:val="single" w:sz="4" w:space="0" w:color="auto"/>
            </w:tcBorders>
            <w:shd w:val="clear" w:color="auto" w:fill="auto"/>
            <w:vAlign w:val="center"/>
          </w:tcPr>
          <w:p w:rsidR="00736A64" w:rsidRPr="00D141F7" w:rsidRDefault="00736A64" w:rsidP="006D0316">
            <w:pPr>
              <w:widowControl/>
              <w:snapToGrid w:val="0"/>
              <w:spacing w:line="240" w:lineRule="auto"/>
              <w:jc w:val="left"/>
              <w:rPr>
                <w:rFonts w:eastAsia="仿宋_GB2312" w:cs="Times New Roman"/>
                <w:color w:val="000000"/>
                <w:kern w:val="0"/>
                <w:sz w:val="20"/>
                <w:szCs w:val="20"/>
              </w:rPr>
            </w:pPr>
          </w:p>
        </w:tc>
      </w:tr>
    </w:tbl>
    <w:p w:rsidR="00736A64" w:rsidRPr="0062138E" w:rsidRDefault="00736A64" w:rsidP="00736A64">
      <w:pPr>
        <w:widowControl/>
        <w:ind w:leftChars="-57" w:left="-137" w:rightChars="-57" w:right="-137"/>
        <w:jc w:val="left"/>
        <w:rPr>
          <w:rFonts w:ascii="仿宋_GB2312" w:eastAsia="仿宋_GB2312" w:cs="Times New Roman"/>
          <w:kern w:val="0"/>
          <w:szCs w:val="24"/>
        </w:rPr>
      </w:pPr>
      <w:r w:rsidRPr="0062138E">
        <w:rPr>
          <w:rFonts w:ascii="仿宋_GB2312" w:eastAsia="仿宋_GB2312" w:cs="Times New Roman" w:hint="eastAsia"/>
          <w:kern w:val="0"/>
          <w:szCs w:val="24"/>
        </w:rPr>
        <w:t>备注：兰考五丰为股+债项目。</w:t>
      </w:r>
    </w:p>
    <w:p w:rsidR="00736A64" w:rsidRPr="0062138E" w:rsidRDefault="00736A64" w:rsidP="00736A64">
      <w:pPr>
        <w:widowControl/>
        <w:ind w:leftChars="-57" w:left="-137" w:rightChars="-57" w:right="-137"/>
        <w:jc w:val="left"/>
        <w:rPr>
          <w:rFonts w:eastAsia="仿宋_GB2312" w:cs="Times New Roman"/>
          <w:kern w:val="0"/>
          <w:sz w:val="28"/>
          <w:szCs w:val="28"/>
        </w:rPr>
      </w:pPr>
    </w:p>
    <w:p w:rsidR="00736A64" w:rsidRPr="0062138E" w:rsidRDefault="00736A64" w:rsidP="00736A64">
      <w:pPr>
        <w:widowControl/>
        <w:ind w:leftChars="-57" w:left="-137" w:rightChars="-57" w:right="-137"/>
        <w:jc w:val="left"/>
        <w:rPr>
          <w:rFonts w:eastAsia="仿宋_GB2312" w:cs="Times New Roman"/>
          <w:kern w:val="0"/>
          <w:sz w:val="28"/>
          <w:szCs w:val="28"/>
        </w:rPr>
      </w:pPr>
    </w:p>
    <w:p w:rsidR="00736A64" w:rsidRPr="0062138E" w:rsidRDefault="00736A64" w:rsidP="00736A64">
      <w:pPr>
        <w:widowControl/>
        <w:ind w:leftChars="-57" w:left="-137" w:rightChars="-57" w:right="-137"/>
        <w:jc w:val="left"/>
        <w:rPr>
          <w:rFonts w:eastAsia="仿宋_GB2312" w:cs="Times New Roman"/>
          <w:kern w:val="0"/>
          <w:sz w:val="28"/>
          <w:szCs w:val="28"/>
        </w:rPr>
      </w:pPr>
    </w:p>
    <w:p w:rsidR="00736A64" w:rsidRPr="0062138E" w:rsidRDefault="00736A64" w:rsidP="00736A64">
      <w:pPr>
        <w:widowControl/>
        <w:spacing w:line="240" w:lineRule="auto"/>
        <w:jc w:val="left"/>
        <w:rPr>
          <w:rFonts w:eastAsia="黑体"/>
          <w:bCs/>
          <w:kern w:val="44"/>
          <w:sz w:val="28"/>
          <w:szCs w:val="28"/>
        </w:rPr>
      </w:pPr>
      <w:bookmarkStart w:id="18" w:name="_Toc508295360"/>
      <w:r w:rsidRPr="0062138E">
        <w:rPr>
          <w:rFonts w:eastAsia="黑体"/>
          <w:b/>
          <w:sz w:val="28"/>
          <w:szCs w:val="28"/>
        </w:rPr>
        <w:br w:type="page"/>
      </w:r>
    </w:p>
    <w:p w:rsidR="00736A64" w:rsidRPr="0062138E" w:rsidRDefault="00736A64" w:rsidP="00736A64">
      <w:pPr>
        <w:pStyle w:val="1"/>
        <w:spacing w:before="0" w:after="0" w:line="600" w:lineRule="exact"/>
        <w:ind w:rightChars="-57" w:right="-137"/>
        <w:rPr>
          <w:rFonts w:ascii="方正小标宋简体" w:eastAsia="方正小标宋简体"/>
          <w:sz w:val="32"/>
          <w:szCs w:val="32"/>
        </w:rPr>
      </w:pPr>
      <w:r w:rsidRPr="0062138E">
        <w:rPr>
          <w:rFonts w:ascii="方正小标宋简体" w:eastAsia="方正小标宋简体" w:hint="eastAsia"/>
          <w:b w:val="0"/>
          <w:sz w:val="32"/>
          <w:szCs w:val="32"/>
        </w:rPr>
        <w:lastRenderedPageBreak/>
        <w:t>附件3</w:t>
      </w:r>
      <w:bookmarkEnd w:id="18"/>
    </w:p>
    <w:p w:rsidR="00736A64" w:rsidRPr="0062138E" w:rsidRDefault="00736A64" w:rsidP="00736A64">
      <w:pPr>
        <w:widowControl/>
        <w:ind w:leftChars="-57" w:left="-137" w:rightChars="-57" w:right="-137"/>
        <w:jc w:val="center"/>
        <w:rPr>
          <w:rFonts w:ascii="方正小标宋简体" w:eastAsia="方正小标宋简体" w:cs="Times New Roman"/>
          <w:kern w:val="0"/>
          <w:sz w:val="36"/>
          <w:szCs w:val="36"/>
        </w:rPr>
      </w:pPr>
      <w:r w:rsidRPr="0062138E">
        <w:rPr>
          <w:rFonts w:ascii="方正小标宋简体" w:eastAsia="方正小标宋简体" w:cs="Times New Roman" w:hint="eastAsia"/>
          <w:kern w:val="0"/>
          <w:sz w:val="36"/>
          <w:szCs w:val="36"/>
        </w:rPr>
        <w:t>已投可转债项目2017年运营情况</w:t>
      </w:r>
    </w:p>
    <w:p w:rsidR="00736A64" w:rsidRPr="0062138E" w:rsidRDefault="00736A64" w:rsidP="00736A64">
      <w:pPr>
        <w:spacing w:line="300" w:lineRule="exact"/>
        <w:ind w:leftChars="-57" w:left="-137" w:rightChars="-57" w:right="-137" w:firstLineChars="200" w:firstLine="640"/>
        <w:jc w:val="right"/>
        <w:rPr>
          <w:rFonts w:ascii="仿宋_GB2312" w:eastAsia="仿宋_GB2312" w:cs="Times New Roman"/>
          <w:sz w:val="32"/>
          <w:szCs w:val="32"/>
        </w:rPr>
      </w:pPr>
      <w:r w:rsidRPr="0062138E">
        <w:rPr>
          <w:rFonts w:ascii="仿宋_GB2312" w:eastAsia="仿宋_GB2312" w:cs="Times New Roman" w:hint="eastAsia"/>
          <w:sz w:val="32"/>
          <w:szCs w:val="32"/>
        </w:rPr>
        <w:t>单位：万元</w:t>
      </w: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
        <w:gridCol w:w="904"/>
        <w:gridCol w:w="1354"/>
        <w:gridCol w:w="1251"/>
        <w:gridCol w:w="1254"/>
        <w:gridCol w:w="1348"/>
        <w:gridCol w:w="1248"/>
        <w:gridCol w:w="1348"/>
        <w:gridCol w:w="1248"/>
        <w:gridCol w:w="1514"/>
        <w:gridCol w:w="1731"/>
      </w:tblGrid>
      <w:tr w:rsidR="00736A64" w:rsidRPr="00D141F7" w:rsidTr="006D0316">
        <w:trPr>
          <w:trHeight w:val="615"/>
          <w:tblHeader/>
          <w:jc w:val="center"/>
        </w:trPr>
        <w:tc>
          <w:tcPr>
            <w:tcW w:w="241" w:type="pct"/>
            <w:shd w:val="clear" w:color="auto" w:fill="auto"/>
            <w:vAlign w:val="center"/>
            <w:hideMark/>
          </w:tcPr>
          <w:p w:rsidR="00736A64" w:rsidRPr="00D141F7" w:rsidRDefault="00736A64" w:rsidP="006D0316">
            <w:pPr>
              <w:widowControl/>
              <w:ind w:leftChars="-57" w:left="-137" w:rightChars="-57" w:right="-137"/>
              <w:jc w:val="center"/>
              <w:rPr>
                <w:rFonts w:eastAsia="仿宋_GB2312" w:cs="Times New Roman"/>
                <w:b/>
                <w:bCs/>
                <w:color w:val="000000"/>
                <w:kern w:val="0"/>
                <w:sz w:val="20"/>
                <w:szCs w:val="20"/>
              </w:rPr>
            </w:pPr>
            <w:r w:rsidRPr="00D141F7">
              <w:rPr>
                <w:rFonts w:eastAsia="仿宋_GB2312" w:cs="Times New Roman"/>
                <w:b/>
                <w:bCs/>
                <w:color w:val="000000"/>
                <w:kern w:val="0"/>
                <w:sz w:val="20"/>
                <w:szCs w:val="20"/>
              </w:rPr>
              <w:t>序号</w:t>
            </w:r>
          </w:p>
        </w:tc>
        <w:tc>
          <w:tcPr>
            <w:tcW w:w="326" w:type="pct"/>
            <w:shd w:val="clear" w:color="auto" w:fill="auto"/>
            <w:vAlign w:val="center"/>
          </w:tcPr>
          <w:p w:rsidR="00736A64" w:rsidRPr="00D141F7" w:rsidRDefault="00736A64" w:rsidP="006D0316">
            <w:pPr>
              <w:widowControl/>
              <w:ind w:leftChars="-57" w:left="-137" w:rightChars="-57" w:right="-137"/>
              <w:jc w:val="center"/>
              <w:rPr>
                <w:rFonts w:eastAsia="仿宋_GB2312" w:cs="Times New Roman"/>
                <w:b/>
                <w:bCs/>
                <w:color w:val="000000"/>
                <w:kern w:val="0"/>
                <w:sz w:val="20"/>
                <w:szCs w:val="20"/>
              </w:rPr>
            </w:pPr>
            <w:r w:rsidRPr="00D141F7">
              <w:rPr>
                <w:rFonts w:eastAsia="仿宋_GB2312" w:cs="Times New Roman"/>
                <w:b/>
                <w:bCs/>
                <w:color w:val="000000"/>
                <w:kern w:val="0"/>
                <w:sz w:val="20"/>
                <w:szCs w:val="20"/>
              </w:rPr>
              <w:t>类型</w:t>
            </w:r>
          </w:p>
        </w:tc>
        <w:tc>
          <w:tcPr>
            <w:tcW w:w="488" w:type="pct"/>
            <w:shd w:val="clear" w:color="auto" w:fill="auto"/>
            <w:noWrap/>
            <w:vAlign w:val="center"/>
            <w:hideMark/>
          </w:tcPr>
          <w:p w:rsidR="00736A64" w:rsidRPr="00D141F7" w:rsidRDefault="00736A64" w:rsidP="006D0316">
            <w:pPr>
              <w:widowControl/>
              <w:ind w:leftChars="-57" w:left="-137" w:rightChars="-57" w:right="-137"/>
              <w:jc w:val="center"/>
              <w:rPr>
                <w:rFonts w:eastAsia="仿宋_GB2312" w:cs="Times New Roman"/>
                <w:b/>
                <w:bCs/>
                <w:color w:val="000000"/>
                <w:kern w:val="0"/>
                <w:sz w:val="20"/>
                <w:szCs w:val="20"/>
              </w:rPr>
            </w:pPr>
            <w:r w:rsidRPr="00D141F7">
              <w:rPr>
                <w:rFonts w:eastAsia="仿宋_GB2312" w:cs="Times New Roman"/>
                <w:b/>
                <w:bCs/>
                <w:color w:val="000000"/>
                <w:kern w:val="0"/>
                <w:sz w:val="20"/>
                <w:szCs w:val="20"/>
              </w:rPr>
              <w:t>项目简称</w:t>
            </w:r>
          </w:p>
        </w:tc>
        <w:tc>
          <w:tcPr>
            <w:tcW w:w="451" w:type="pct"/>
            <w:vAlign w:val="center"/>
          </w:tcPr>
          <w:p w:rsidR="00736A64" w:rsidRPr="00D141F7" w:rsidRDefault="00736A64" w:rsidP="006D0316">
            <w:pPr>
              <w:widowControl/>
              <w:ind w:leftChars="-57" w:left="-137" w:rightChars="-57" w:right="-137"/>
              <w:jc w:val="center"/>
              <w:rPr>
                <w:rFonts w:eastAsia="仿宋_GB2312" w:cs="Times New Roman"/>
                <w:b/>
                <w:bCs/>
                <w:color w:val="000000"/>
                <w:kern w:val="0"/>
                <w:sz w:val="20"/>
                <w:szCs w:val="20"/>
              </w:rPr>
            </w:pPr>
            <w:r w:rsidRPr="00D141F7">
              <w:rPr>
                <w:rFonts w:eastAsia="仿宋_GB2312" w:cs="Times New Roman"/>
                <w:b/>
                <w:bCs/>
                <w:color w:val="000000"/>
                <w:kern w:val="0"/>
                <w:sz w:val="20"/>
                <w:szCs w:val="20"/>
              </w:rPr>
              <w:t>投资金额</w:t>
            </w:r>
          </w:p>
        </w:tc>
        <w:tc>
          <w:tcPr>
            <w:tcW w:w="452" w:type="pct"/>
            <w:vAlign w:val="center"/>
          </w:tcPr>
          <w:p w:rsidR="00736A64" w:rsidRPr="00D141F7" w:rsidRDefault="00736A64" w:rsidP="006D0316">
            <w:pPr>
              <w:widowControl/>
              <w:ind w:leftChars="-57" w:left="-137" w:rightChars="-57" w:right="-137"/>
              <w:jc w:val="center"/>
              <w:rPr>
                <w:rFonts w:eastAsia="仿宋_GB2312" w:cs="Times New Roman"/>
                <w:b/>
                <w:bCs/>
                <w:color w:val="000000"/>
                <w:kern w:val="0"/>
                <w:sz w:val="20"/>
                <w:szCs w:val="20"/>
              </w:rPr>
            </w:pPr>
            <w:r w:rsidRPr="00D141F7">
              <w:rPr>
                <w:rFonts w:eastAsia="仿宋_GB2312" w:cs="Times New Roman"/>
                <w:b/>
                <w:bCs/>
                <w:color w:val="000000"/>
                <w:kern w:val="0"/>
                <w:sz w:val="20"/>
                <w:szCs w:val="20"/>
              </w:rPr>
              <w:t>拨付金额</w:t>
            </w:r>
          </w:p>
        </w:tc>
        <w:tc>
          <w:tcPr>
            <w:tcW w:w="486" w:type="pct"/>
            <w:shd w:val="clear" w:color="auto" w:fill="auto"/>
            <w:vAlign w:val="center"/>
            <w:hideMark/>
          </w:tcPr>
          <w:p w:rsidR="00736A64" w:rsidRPr="00D141F7" w:rsidRDefault="00736A64" w:rsidP="006D0316">
            <w:pPr>
              <w:widowControl/>
              <w:ind w:leftChars="-57" w:left="-137" w:rightChars="-57" w:right="-137"/>
              <w:jc w:val="center"/>
              <w:rPr>
                <w:rFonts w:eastAsia="仿宋_GB2312" w:cs="Times New Roman"/>
                <w:b/>
                <w:bCs/>
                <w:color w:val="000000"/>
                <w:kern w:val="0"/>
                <w:sz w:val="20"/>
                <w:szCs w:val="20"/>
              </w:rPr>
            </w:pPr>
            <w:r w:rsidRPr="00D141F7">
              <w:rPr>
                <w:rFonts w:eastAsia="仿宋_GB2312" w:cs="Times New Roman"/>
                <w:b/>
                <w:bCs/>
                <w:color w:val="000000"/>
                <w:kern w:val="0"/>
                <w:sz w:val="20"/>
                <w:szCs w:val="20"/>
              </w:rPr>
              <w:t>总资产</w:t>
            </w:r>
          </w:p>
        </w:tc>
        <w:tc>
          <w:tcPr>
            <w:tcW w:w="450" w:type="pct"/>
            <w:shd w:val="clear" w:color="auto" w:fill="auto"/>
            <w:vAlign w:val="center"/>
            <w:hideMark/>
          </w:tcPr>
          <w:p w:rsidR="00736A64" w:rsidRPr="00D141F7" w:rsidRDefault="00736A64" w:rsidP="006D0316">
            <w:pPr>
              <w:widowControl/>
              <w:ind w:leftChars="-57" w:left="-137" w:rightChars="-57" w:right="-137"/>
              <w:jc w:val="center"/>
              <w:rPr>
                <w:rFonts w:eastAsia="仿宋_GB2312" w:cs="Times New Roman"/>
                <w:b/>
                <w:bCs/>
                <w:color w:val="000000"/>
                <w:kern w:val="0"/>
                <w:sz w:val="20"/>
                <w:szCs w:val="20"/>
              </w:rPr>
            </w:pPr>
            <w:r w:rsidRPr="00D141F7">
              <w:rPr>
                <w:rFonts w:eastAsia="仿宋_GB2312" w:cs="Times New Roman"/>
                <w:b/>
                <w:bCs/>
                <w:color w:val="000000"/>
                <w:kern w:val="0"/>
                <w:sz w:val="20"/>
                <w:szCs w:val="20"/>
              </w:rPr>
              <w:t>净资产</w:t>
            </w:r>
          </w:p>
        </w:tc>
        <w:tc>
          <w:tcPr>
            <w:tcW w:w="486" w:type="pct"/>
            <w:shd w:val="clear" w:color="auto" w:fill="auto"/>
            <w:vAlign w:val="center"/>
            <w:hideMark/>
          </w:tcPr>
          <w:p w:rsidR="00736A64" w:rsidRPr="00D141F7" w:rsidRDefault="00736A64" w:rsidP="006D0316">
            <w:pPr>
              <w:widowControl/>
              <w:ind w:leftChars="-57" w:left="-137" w:rightChars="-57" w:right="-137"/>
              <w:jc w:val="center"/>
              <w:rPr>
                <w:rFonts w:eastAsia="仿宋_GB2312" w:cs="Times New Roman"/>
                <w:b/>
                <w:bCs/>
                <w:color w:val="000000"/>
                <w:kern w:val="0"/>
                <w:sz w:val="20"/>
                <w:szCs w:val="20"/>
              </w:rPr>
            </w:pPr>
            <w:r w:rsidRPr="00D141F7">
              <w:rPr>
                <w:rFonts w:eastAsia="仿宋_GB2312" w:cs="Times New Roman"/>
                <w:b/>
                <w:bCs/>
                <w:color w:val="000000"/>
                <w:kern w:val="0"/>
                <w:sz w:val="20"/>
                <w:szCs w:val="20"/>
              </w:rPr>
              <w:t>营业收入</w:t>
            </w:r>
          </w:p>
        </w:tc>
        <w:tc>
          <w:tcPr>
            <w:tcW w:w="450" w:type="pct"/>
            <w:shd w:val="clear" w:color="auto" w:fill="auto"/>
            <w:vAlign w:val="center"/>
            <w:hideMark/>
          </w:tcPr>
          <w:p w:rsidR="00736A64" w:rsidRPr="00D141F7" w:rsidRDefault="00736A64" w:rsidP="006D0316">
            <w:pPr>
              <w:widowControl/>
              <w:ind w:leftChars="-57" w:left="-137" w:rightChars="-57" w:right="-137"/>
              <w:jc w:val="center"/>
              <w:rPr>
                <w:rFonts w:eastAsia="仿宋_GB2312" w:cs="Times New Roman"/>
                <w:b/>
                <w:bCs/>
                <w:color w:val="000000"/>
                <w:kern w:val="0"/>
                <w:sz w:val="20"/>
                <w:szCs w:val="20"/>
              </w:rPr>
            </w:pPr>
            <w:r w:rsidRPr="00D141F7">
              <w:rPr>
                <w:rFonts w:eastAsia="仿宋_GB2312" w:cs="Times New Roman"/>
                <w:b/>
                <w:bCs/>
                <w:color w:val="000000"/>
                <w:kern w:val="0"/>
                <w:sz w:val="20"/>
                <w:szCs w:val="20"/>
              </w:rPr>
              <w:t>净利润</w:t>
            </w:r>
          </w:p>
        </w:tc>
        <w:tc>
          <w:tcPr>
            <w:tcW w:w="546" w:type="pct"/>
            <w:shd w:val="clear" w:color="auto" w:fill="auto"/>
            <w:vAlign w:val="center"/>
            <w:hideMark/>
          </w:tcPr>
          <w:p w:rsidR="00736A64" w:rsidRPr="00D141F7" w:rsidRDefault="00736A64" w:rsidP="006D0316">
            <w:pPr>
              <w:widowControl/>
              <w:ind w:leftChars="-57" w:left="-137" w:rightChars="-57" w:right="-137"/>
              <w:jc w:val="center"/>
              <w:rPr>
                <w:rFonts w:eastAsia="仿宋_GB2312" w:cs="Times New Roman"/>
                <w:b/>
                <w:bCs/>
                <w:color w:val="000000"/>
                <w:kern w:val="0"/>
                <w:sz w:val="20"/>
                <w:szCs w:val="20"/>
              </w:rPr>
            </w:pPr>
            <w:r w:rsidRPr="00D141F7">
              <w:rPr>
                <w:rFonts w:eastAsia="仿宋_GB2312" w:cs="Times New Roman"/>
                <w:b/>
                <w:bCs/>
                <w:color w:val="000000"/>
                <w:kern w:val="0"/>
                <w:sz w:val="20"/>
                <w:szCs w:val="20"/>
              </w:rPr>
              <w:t>结算利息</w:t>
            </w:r>
          </w:p>
        </w:tc>
        <w:tc>
          <w:tcPr>
            <w:tcW w:w="624" w:type="pct"/>
            <w:vAlign w:val="center"/>
          </w:tcPr>
          <w:p w:rsidR="00736A64" w:rsidRPr="00D141F7" w:rsidRDefault="00736A64" w:rsidP="006D0316">
            <w:pPr>
              <w:widowControl/>
              <w:ind w:leftChars="-57" w:left="-137" w:rightChars="-57" w:right="-137"/>
              <w:jc w:val="center"/>
              <w:rPr>
                <w:rFonts w:eastAsia="仿宋_GB2312" w:cs="Times New Roman"/>
                <w:b/>
                <w:bCs/>
                <w:color w:val="000000"/>
                <w:kern w:val="0"/>
                <w:sz w:val="20"/>
                <w:szCs w:val="20"/>
              </w:rPr>
            </w:pPr>
            <w:r w:rsidRPr="00D141F7">
              <w:rPr>
                <w:rFonts w:eastAsia="仿宋_GB2312" w:cs="Times New Roman"/>
                <w:b/>
                <w:bCs/>
                <w:color w:val="000000"/>
                <w:kern w:val="0"/>
                <w:sz w:val="20"/>
                <w:szCs w:val="20"/>
              </w:rPr>
              <w:t>备注</w:t>
            </w:r>
          </w:p>
        </w:tc>
      </w:tr>
      <w:tr w:rsidR="00736A64" w:rsidRPr="00D141F7" w:rsidTr="006D0316">
        <w:trPr>
          <w:trHeight w:val="473"/>
          <w:jc w:val="center"/>
        </w:trPr>
        <w:tc>
          <w:tcPr>
            <w:tcW w:w="241" w:type="pct"/>
            <w:shd w:val="clear" w:color="auto" w:fill="auto"/>
            <w:noWrap/>
            <w:vAlign w:val="center"/>
            <w:hideMark/>
          </w:tcPr>
          <w:p w:rsidR="00736A64" w:rsidRPr="00D141F7" w:rsidRDefault="00736A64" w:rsidP="006D0316">
            <w:pPr>
              <w:widowControl/>
              <w:ind w:leftChars="-57" w:left="-137" w:rightChars="-57" w:right="-137"/>
              <w:jc w:val="center"/>
              <w:rPr>
                <w:rFonts w:eastAsia="仿宋_GB2312" w:cs="Times New Roman"/>
                <w:color w:val="000000"/>
                <w:kern w:val="0"/>
                <w:sz w:val="20"/>
                <w:szCs w:val="20"/>
              </w:rPr>
            </w:pPr>
            <w:r w:rsidRPr="00D141F7">
              <w:rPr>
                <w:rFonts w:eastAsia="仿宋_GB2312" w:cs="Times New Roman"/>
                <w:color w:val="000000"/>
                <w:kern w:val="0"/>
                <w:sz w:val="20"/>
                <w:szCs w:val="20"/>
              </w:rPr>
              <w:t>1</w:t>
            </w:r>
          </w:p>
        </w:tc>
        <w:tc>
          <w:tcPr>
            <w:tcW w:w="326" w:type="pct"/>
            <w:vMerge w:val="restart"/>
            <w:shd w:val="clear" w:color="auto" w:fill="auto"/>
            <w:vAlign w:val="center"/>
          </w:tcPr>
          <w:p w:rsidR="00736A64" w:rsidRPr="00D141F7" w:rsidRDefault="00736A64" w:rsidP="006D0316">
            <w:pPr>
              <w:widowControl/>
              <w:ind w:leftChars="-57" w:left="-137" w:rightChars="-57" w:right="-137"/>
              <w:jc w:val="center"/>
              <w:rPr>
                <w:rFonts w:eastAsia="仿宋_GB2312" w:cs="Times New Roman"/>
                <w:color w:val="000000"/>
                <w:kern w:val="0"/>
                <w:sz w:val="20"/>
                <w:szCs w:val="20"/>
              </w:rPr>
            </w:pPr>
            <w:r w:rsidRPr="00D141F7">
              <w:rPr>
                <w:rFonts w:eastAsia="仿宋_GB2312" w:cs="Times New Roman"/>
                <w:color w:val="000000"/>
                <w:kern w:val="0"/>
                <w:sz w:val="20"/>
                <w:szCs w:val="20"/>
              </w:rPr>
              <w:t>经营期</w:t>
            </w:r>
          </w:p>
        </w:tc>
        <w:tc>
          <w:tcPr>
            <w:tcW w:w="488" w:type="pct"/>
            <w:shd w:val="clear" w:color="auto" w:fill="auto"/>
            <w:noWrap/>
            <w:vAlign w:val="center"/>
            <w:hideMark/>
          </w:tcPr>
          <w:p w:rsidR="00736A64" w:rsidRPr="00D141F7" w:rsidRDefault="00736A64" w:rsidP="006D0316">
            <w:pPr>
              <w:widowControl/>
              <w:ind w:leftChars="-57" w:left="-137" w:rightChars="-57" w:right="-137"/>
              <w:jc w:val="center"/>
              <w:rPr>
                <w:rFonts w:eastAsia="仿宋_GB2312" w:cs="Times New Roman"/>
                <w:color w:val="000000"/>
                <w:kern w:val="0"/>
                <w:sz w:val="20"/>
                <w:szCs w:val="20"/>
              </w:rPr>
            </w:pPr>
            <w:r w:rsidRPr="00D141F7">
              <w:rPr>
                <w:rFonts w:eastAsia="仿宋_GB2312" w:cs="Times New Roman"/>
                <w:color w:val="000000"/>
                <w:kern w:val="0"/>
                <w:sz w:val="20"/>
                <w:szCs w:val="20"/>
              </w:rPr>
              <w:t>中丝联盟</w:t>
            </w:r>
          </w:p>
        </w:tc>
        <w:tc>
          <w:tcPr>
            <w:tcW w:w="451" w:type="pct"/>
            <w:vAlign w:val="center"/>
          </w:tcPr>
          <w:p w:rsidR="00736A64" w:rsidRPr="00D141F7" w:rsidRDefault="00736A64" w:rsidP="006D0316">
            <w:pPr>
              <w:widowControl/>
              <w:ind w:leftChars="-57" w:left="-137" w:rightChars="-57" w:right="-137"/>
              <w:jc w:val="center"/>
              <w:rPr>
                <w:rFonts w:eastAsia="仿宋_GB2312" w:cs="Times New Roman"/>
                <w:color w:val="000000"/>
                <w:kern w:val="0"/>
                <w:sz w:val="20"/>
                <w:szCs w:val="20"/>
              </w:rPr>
            </w:pPr>
            <w:r w:rsidRPr="00D141F7">
              <w:rPr>
                <w:rFonts w:eastAsia="仿宋_GB2312" w:cs="Times New Roman"/>
                <w:color w:val="000000"/>
                <w:kern w:val="0"/>
                <w:sz w:val="20"/>
                <w:szCs w:val="20"/>
              </w:rPr>
              <w:t>10,000</w:t>
            </w:r>
          </w:p>
        </w:tc>
        <w:tc>
          <w:tcPr>
            <w:tcW w:w="452" w:type="pct"/>
            <w:vAlign w:val="center"/>
          </w:tcPr>
          <w:p w:rsidR="00736A64" w:rsidRPr="00D141F7" w:rsidRDefault="00736A64" w:rsidP="006D0316">
            <w:pPr>
              <w:widowControl/>
              <w:ind w:leftChars="-57" w:left="-137" w:rightChars="-57" w:right="-137"/>
              <w:jc w:val="center"/>
              <w:rPr>
                <w:rFonts w:eastAsia="仿宋_GB2312" w:cs="Times New Roman"/>
                <w:color w:val="000000"/>
                <w:kern w:val="0"/>
                <w:sz w:val="20"/>
                <w:szCs w:val="20"/>
              </w:rPr>
            </w:pPr>
            <w:r w:rsidRPr="00D141F7">
              <w:rPr>
                <w:rFonts w:eastAsia="仿宋_GB2312" w:cs="Times New Roman"/>
                <w:color w:val="000000"/>
                <w:kern w:val="0"/>
                <w:sz w:val="20"/>
                <w:szCs w:val="20"/>
              </w:rPr>
              <w:t>10,000</w:t>
            </w:r>
          </w:p>
        </w:tc>
        <w:tc>
          <w:tcPr>
            <w:tcW w:w="486" w:type="pct"/>
            <w:shd w:val="clear" w:color="auto" w:fill="auto"/>
            <w:noWrap/>
            <w:vAlign w:val="center"/>
            <w:hideMark/>
          </w:tcPr>
          <w:p w:rsidR="00736A64" w:rsidRPr="00D141F7" w:rsidRDefault="00736A64" w:rsidP="006D0316">
            <w:pPr>
              <w:widowControl/>
              <w:ind w:leftChars="-57" w:left="-137" w:rightChars="-57" w:right="-137"/>
              <w:jc w:val="right"/>
              <w:rPr>
                <w:rFonts w:eastAsia="仿宋_GB2312" w:cs="Times New Roman"/>
                <w:color w:val="000000"/>
                <w:kern w:val="0"/>
                <w:sz w:val="20"/>
                <w:szCs w:val="20"/>
              </w:rPr>
            </w:pPr>
            <w:r w:rsidRPr="00D141F7">
              <w:rPr>
                <w:rFonts w:eastAsia="仿宋_GB2312" w:cs="Times New Roman"/>
                <w:color w:val="000000"/>
                <w:kern w:val="0"/>
                <w:sz w:val="20"/>
                <w:szCs w:val="20"/>
              </w:rPr>
              <w:t xml:space="preserve">15,772.77 </w:t>
            </w:r>
          </w:p>
        </w:tc>
        <w:tc>
          <w:tcPr>
            <w:tcW w:w="450" w:type="pct"/>
            <w:shd w:val="clear" w:color="auto" w:fill="auto"/>
            <w:noWrap/>
            <w:vAlign w:val="center"/>
            <w:hideMark/>
          </w:tcPr>
          <w:p w:rsidR="00736A64" w:rsidRPr="00D141F7" w:rsidRDefault="00736A64" w:rsidP="006D0316">
            <w:pPr>
              <w:widowControl/>
              <w:ind w:leftChars="-57" w:left="-137" w:rightChars="-57" w:right="-137"/>
              <w:jc w:val="right"/>
              <w:rPr>
                <w:rFonts w:eastAsia="仿宋_GB2312" w:cs="Times New Roman"/>
                <w:color w:val="000000"/>
                <w:kern w:val="0"/>
                <w:sz w:val="20"/>
                <w:szCs w:val="20"/>
              </w:rPr>
            </w:pPr>
            <w:r w:rsidRPr="00D141F7">
              <w:rPr>
                <w:rFonts w:eastAsia="仿宋_GB2312" w:cs="Times New Roman"/>
                <w:color w:val="000000"/>
                <w:kern w:val="0"/>
                <w:sz w:val="20"/>
                <w:szCs w:val="20"/>
              </w:rPr>
              <w:t xml:space="preserve">5,100.88 </w:t>
            </w:r>
          </w:p>
        </w:tc>
        <w:tc>
          <w:tcPr>
            <w:tcW w:w="486" w:type="pct"/>
            <w:shd w:val="clear" w:color="auto" w:fill="auto"/>
            <w:noWrap/>
            <w:vAlign w:val="center"/>
            <w:hideMark/>
          </w:tcPr>
          <w:p w:rsidR="00736A64" w:rsidRPr="00D141F7" w:rsidRDefault="00736A64" w:rsidP="006D0316">
            <w:pPr>
              <w:widowControl/>
              <w:ind w:leftChars="-57" w:left="-137" w:rightChars="-57" w:right="-137"/>
              <w:jc w:val="right"/>
              <w:rPr>
                <w:rFonts w:eastAsia="仿宋_GB2312" w:cs="Times New Roman"/>
                <w:color w:val="000000"/>
                <w:kern w:val="0"/>
                <w:sz w:val="20"/>
                <w:szCs w:val="20"/>
              </w:rPr>
            </w:pPr>
            <w:r w:rsidRPr="00D141F7">
              <w:rPr>
                <w:rFonts w:eastAsia="仿宋_GB2312" w:cs="Times New Roman"/>
                <w:color w:val="000000"/>
                <w:kern w:val="0"/>
                <w:sz w:val="20"/>
                <w:szCs w:val="20"/>
              </w:rPr>
              <w:t xml:space="preserve">11,201.04 </w:t>
            </w:r>
          </w:p>
        </w:tc>
        <w:tc>
          <w:tcPr>
            <w:tcW w:w="450" w:type="pct"/>
            <w:shd w:val="clear" w:color="auto" w:fill="auto"/>
            <w:noWrap/>
            <w:vAlign w:val="center"/>
            <w:hideMark/>
          </w:tcPr>
          <w:p w:rsidR="00736A64" w:rsidRPr="00D141F7" w:rsidRDefault="00736A64" w:rsidP="006D0316">
            <w:pPr>
              <w:widowControl/>
              <w:ind w:leftChars="-57" w:left="-137" w:rightChars="-57" w:right="-137"/>
              <w:jc w:val="right"/>
              <w:rPr>
                <w:rFonts w:eastAsia="仿宋_GB2312" w:cs="Times New Roman"/>
                <w:color w:val="000000"/>
                <w:kern w:val="0"/>
                <w:sz w:val="20"/>
                <w:szCs w:val="20"/>
              </w:rPr>
            </w:pPr>
            <w:r w:rsidRPr="00D141F7">
              <w:rPr>
                <w:rFonts w:eastAsia="仿宋_GB2312" w:cs="Times New Roman"/>
                <w:color w:val="000000"/>
                <w:kern w:val="0"/>
                <w:sz w:val="20"/>
                <w:szCs w:val="20"/>
              </w:rPr>
              <w:t xml:space="preserve">1,065.74 </w:t>
            </w:r>
          </w:p>
        </w:tc>
        <w:tc>
          <w:tcPr>
            <w:tcW w:w="546" w:type="pct"/>
            <w:shd w:val="clear" w:color="auto" w:fill="auto"/>
            <w:noWrap/>
            <w:vAlign w:val="center"/>
            <w:hideMark/>
          </w:tcPr>
          <w:p w:rsidR="00736A64" w:rsidRPr="00D141F7" w:rsidRDefault="00736A64" w:rsidP="006D0316">
            <w:pPr>
              <w:widowControl/>
              <w:ind w:leftChars="-57" w:left="-137" w:rightChars="-57" w:right="-137"/>
              <w:jc w:val="center"/>
              <w:rPr>
                <w:rFonts w:eastAsia="仿宋_GB2312" w:cs="Times New Roman"/>
                <w:color w:val="000000"/>
                <w:kern w:val="0"/>
                <w:sz w:val="20"/>
                <w:szCs w:val="20"/>
              </w:rPr>
            </w:pPr>
            <w:r w:rsidRPr="00D141F7">
              <w:rPr>
                <w:rFonts w:eastAsia="仿宋_GB2312" w:cs="Times New Roman"/>
                <w:color w:val="000000"/>
                <w:kern w:val="0"/>
                <w:sz w:val="20"/>
                <w:szCs w:val="20"/>
              </w:rPr>
              <w:t>141.11</w:t>
            </w:r>
          </w:p>
        </w:tc>
        <w:tc>
          <w:tcPr>
            <w:tcW w:w="624" w:type="pct"/>
            <w:vAlign w:val="center"/>
          </w:tcPr>
          <w:p w:rsidR="00736A64" w:rsidRPr="00D141F7" w:rsidRDefault="00736A64" w:rsidP="006D0316">
            <w:pPr>
              <w:widowControl/>
              <w:ind w:leftChars="-57" w:left="-137" w:rightChars="-57" w:right="-137"/>
              <w:jc w:val="center"/>
              <w:rPr>
                <w:rFonts w:eastAsia="仿宋_GB2312" w:cs="Times New Roman"/>
                <w:color w:val="000000"/>
                <w:kern w:val="0"/>
                <w:sz w:val="20"/>
                <w:szCs w:val="20"/>
              </w:rPr>
            </w:pPr>
          </w:p>
        </w:tc>
      </w:tr>
      <w:tr w:rsidR="00736A64" w:rsidRPr="00D141F7" w:rsidTr="006D0316">
        <w:trPr>
          <w:trHeight w:val="450"/>
          <w:jc w:val="center"/>
        </w:trPr>
        <w:tc>
          <w:tcPr>
            <w:tcW w:w="241" w:type="pct"/>
            <w:shd w:val="clear" w:color="auto" w:fill="auto"/>
            <w:noWrap/>
            <w:vAlign w:val="center"/>
            <w:hideMark/>
          </w:tcPr>
          <w:p w:rsidR="00736A64" w:rsidRPr="00D141F7" w:rsidRDefault="00736A64" w:rsidP="006D0316">
            <w:pPr>
              <w:widowControl/>
              <w:ind w:leftChars="-57" w:left="-137" w:rightChars="-57" w:right="-137"/>
              <w:jc w:val="center"/>
              <w:rPr>
                <w:rFonts w:eastAsia="仿宋_GB2312" w:cs="Times New Roman"/>
                <w:color w:val="000000"/>
                <w:kern w:val="0"/>
                <w:sz w:val="20"/>
                <w:szCs w:val="20"/>
              </w:rPr>
            </w:pPr>
            <w:r w:rsidRPr="00D141F7">
              <w:rPr>
                <w:rFonts w:eastAsia="仿宋_GB2312" w:cs="Times New Roman"/>
                <w:color w:val="000000"/>
                <w:kern w:val="0"/>
                <w:sz w:val="20"/>
                <w:szCs w:val="20"/>
              </w:rPr>
              <w:t>2</w:t>
            </w:r>
          </w:p>
        </w:tc>
        <w:tc>
          <w:tcPr>
            <w:tcW w:w="326" w:type="pct"/>
            <w:vMerge/>
            <w:shd w:val="clear" w:color="auto" w:fill="auto"/>
            <w:vAlign w:val="center"/>
          </w:tcPr>
          <w:p w:rsidR="00736A64" w:rsidRPr="00D141F7" w:rsidRDefault="00736A64" w:rsidP="006D0316">
            <w:pPr>
              <w:widowControl/>
              <w:ind w:leftChars="-57" w:left="-137" w:rightChars="-57" w:right="-137"/>
              <w:jc w:val="center"/>
              <w:rPr>
                <w:rFonts w:eastAsia="仿宋_GB2312" w:cs="Times New Roman"/>
                <w:color w:val="000000"/>
                <w:kern w:val="0"/>
                <w:sz w:val="20"/>
                <w:szCs w:val="20"/>
              </w:rPr>
            </w:pPr>
          </w:p>
        </w:tc>
        <w:tc>
          <w:tcPr>
            <w:tcW w:w="488" w:type="pct"/>
            <w:shd w:val="clear" w:color="auto" w:fill="auto"/>
            <w:noWrap/>
            <w:vAlign w:val="center"/>
            <w:hideMark/>
          </w:tcPr>
          <w:p w:rsidR="00736A64" w:rsidRPr="00D141F7" w:rsidRDefault="00736A64" w:rsidP="006D0316">
            <w:pPr>
              <w:widowControl/>
              <w:ind w:leftChars="-57" w:left="-137" w:rightChars="-57" w:right="-137"/>
              <w:jc w:val="center"/>
              <w:rPr>
                <w:rFonts w:eastAsia="仿宋_GB2312" w:cs="Times New Roman"/>
                <w:color w:val="000000"/>
                <w:kern w:val="0"/>
                <w:sz w:val="20"/>
                <w:szCs w:val="20"/>
              </w:rPr>
            </w:pPr>
            <w:r w:rsidRPr="00D141F7">
              <w:rPr>
                <w:rFonts w:eastAsia="仿宋_GB2312" w:cs="Times New Roman"/>
                <w:color w:val="000000"/>
                <w:kern w:val="0"/>
                <w:sz w:val="20"/>
                <w:szCs w:val="20"/>
              </w:rPr>
              <w:t>大伟嘉生物</w:t>
            </w:r>
          </w:p>
        </w:tc>
        <w:tc>
          <w:tcPr>
            <w:tcW w:w="451" w:type="pct"/>
            <w:vAlign w:val="center"/>
          </w:tcPr>
          <w:p w:rsidR="00736A64" w:rsidRPr="00D141F7" w:rsidRDefault="00736A64" w:rsidP="006D0316">
            <w:pPr>
              <w:widowControl/>
              <w:ind w:leftChars="-57" w:left="-137" w:rightChars="-57" w:right="-137"/>
              <w:jc w:val="center"/>
              <w:rPr>
                <w:rFonts w:eastAsia="仿宋_GB2312" w:cs="Times New Roman"/>
                <w:color w:val="000000"/>
                <w:kern w:val="0"/>
                <w:sz w:val="20"/>
                <w:szCs w:val="20"/>
              </w:rPr>
            </w:pPr>
            <w:r w:rsidRPr="00D141F7">
              <w:rPr>
                <w:rFonts w:eastAsia="仿宋_GB2312" w:cs="Times New Roman"/>
                <w:color w:val="000000"/>
                <w:kern w:val="0"/>
                <w:sz w:val="20"/>
                <w:szCs w:val="20"/>
              </w:rPr>
              <w:t>10,000</w:t>
            </w:r>
          </w:p>
        </w:tc>
        <w:tc>
          <w:tcPr>
            <w:tcW w:w="452" w:type="pct"/>
            <w:vAlign w:val="center"/>
          </w:tcPr>
          <w:p w:rsidR="00736A64" w:rsidRPr="00D141F7" w:rsidRDefault="00736A64" w:rsidP="006D0316">
            <w:pPr>
              <w:widowControl/>
              <w:ind w:leftChars="-57" w:left="-137" w:rightChars="-57" w:right="-137"/>
              <w:jc w:val="center"/>
              <w:rPr>
                <w:rFonts w:eastAsia="仿宋_GB2312" w:cs="Times New Roman"/>
                <w:color w:val="000000"/>
                <w:kern w:val="0"/>
                <w:sz w:val="20"/>
                <w:szCs w:val="20"/>
              </w:rPr>
            </w:pPr>
            <w:r w:rsidRPr="00D141F7">
              <w:rPr>
                <w:rFonts w:eastAsia="仿宋_GB2312" w:cs="Times New Roman"/>
                <w:color w:val="000000"/>
                <w:kern w:val="0"/>
                <w:sz w:val="20"/>
                <w:szCs w:val="20"/>
              </w:rPr>
              <w:t>10,000</w:t>
            </w:r>
          </w:p>
        </w:tc>
        <w:tc>
          <w:tcPr>
            <w:tcW w:w="486" w:type="pct"/>
            <w:shd w:val="clear" w:color="auto" w:fill="auto"/>
            <w:noWrap/>
            <w:vAlign w:val="center"/>
            <w:hideMark/>
          </w:tcPr>
          <w:p w:rsidR="00736A64" w:rsidRPr="00D141F7" w:rsidRDefault="00736A64" w:rsidP="006D0316">
            <w:pPr>
              <w:widowControl/>
              <w:ind w:leftChars="-57" w:left="-137" w:rightChars="-57" w:right="-137"/>
              <w:jc w:val="right"/>
              <w:rPr>
                <w:rFonts w:eastAsia="仿宋_GB2312" w:cs="Times New Roman"/>
                <w:color w:val="000000"/>
                <w:kern w:val="0"/>
                <w:sz w:val="20"/>
                <w:szCs w:val="20"/>
              </w:rPr>
            </w:pPr>
            <w:r w:rsidRPr="00D141F7">
              <w:rPr>
                <w:rFonts w:eastAsia="仿宋_GB2312" w:cs="Times New Roman"/>
                <w:color w:val="000000"/>
                <w:kern w:val="0"/>
                <w:sz w:val="20"/>
                <w:szCs w:val="20"/>
              </w:rPr>
              <w:t xml:space="preserve">37,561.21 </w:t>
            </w:r>
          </w:p>
        </w:tc>
        <w:tc>
          <w:tcPr>
            <w:tcW w:w="450" w:type="pct"/>
            <w:shd w:val="clear" w:color="auto" w:fill="auto"/>
            <w:noWrap/>
            <w:vAlign w:val="center"/>
            <w:hideMark/>
          </w:tcPr>
          <w:p w:rsidR="00736A64" w:rsidRPr="00D141F7" w:rsidRDefault="00736A64" w:rsidP="006D0316">
            <w:pPr>
              <w:widowControl/>
              <w:ind w:leftChars="-57" w:left="-137" w:rightChars="-57" w:right="-137"/>
              <w:jc w:val="right"/>
              <w:rPr>
                <w:rFonts w:eastAsia="仿宋_GB2312" w:cs="Times New Roman"/>
                <w:color w:val="000000"/>
                <w:kern w:val="0"/>
                <w:sz w:val="20"/>
                <w:szCs w:val="20"/>
              </w:rPr>
            </w:pPr>
            <w:r w:rsidRPr="00D141F7">
              <w:rPr>
                <w:rFonts w:eastAsia="仿宋_GB2312" w:cs="Times New Roman"/>
                <w:color w:val="000000"/>
                <w:kern w:val="0"/>
                <w:sz w:val="20"/>
                <w:szCs w:val="20"/>
              </w:rPr>
              <w:t xml:space="preserve">23,874.23 </w:t>
            </w:r>
          </w:p>
        </w:tc>
        <w:tc>
          <w:tcPr>
            <w:tcW w:w="486" w:type="pct"/>
            <w:shd w:val="clear" w:color="auto" w:fill="auto"/>
            <w:noWrap/>
            <w:vAlign w:val="center"/>
            <w:hideMark/>
          </w:tcPr>
          <w:p w:rsidR="00736A64" w:rsidRPr="00D141F7" w:rsidRDefault="00736A64" w:rsidP="006D0316">
            <w:pPr>
              <w:widowControl/>
              <w:ind w:leftChars="-57" w:left="-137" w:rightChars="-57" w:right="-137"/>
              <w:jc w:val="right"/>
              <w:rPr>
                <w:rFonts w:eastAsia="仿宋_GB2312" w:cs="Times New Roman"/>
                <w:color w:val="000000"/>
                <w:kern w:val="0"/>
                <w:sz w:val="20"/>
                <w:szCs w:val="20"/>
              </w:rPr>
            </w:pPr>
            <w:r w:rsidRPr="00D141F7">
              <w:rPr>
                <w:rFonts w:eastAsia="仿宋_GB2312" w:cs="Times New Roman"/>
                <w:color w:val="000000"/>
                <w:kern w:val="0"/>
                <w:sz w:val="20"/>
                <w:szCs w:val="20"/>
              </w:rPr>
              <w:t xml:space="preserve">36,768.37 </w:t>
            </w:r>
          </w:p>
        </w:tc>
        <w:tc>
          <w:tcPr>
            <w:tcW w:w="450" w:type="pct"/>
            <w:shd w:val="clear" w:color="auto" w:fill="auto"/>
            <w:noWrap/>
            <w:vAlign w:val="center"/>
            <w:hideMark/>
          </w:tcPr>
          <w:p w:rsidR="00736A64" w:rsidRPr="00D141F7" w:rsidRDefault="00736A64" w:rsidP="006D0316">
            <w:pPr>
              <w:widowControl/>
              <w:ind w:leftChars="-57" w:left="-137" w:rightChars="-57" w:right="-137"/>
              <w:jc w:val="right"/>
              <w:rPr>
                <w:rFonts w:eastAsia="仿宋_GB2312" w:cs="Times New Roman"/>
                <w:color w:val="000000"/>
                <w:kern w:val="0"/>
                <w:sz w:val="20"/>
                <w:szCs w:val="20"/>
              </w:rPr>
            </w:pPr>
            <w:r w:rsidRPr="00D141F7">
              <w:rPr>
                <w:rFonts w:eastAsia="仿宋_GB2312" w:cs="Times New Roman"/>
                <w:color w:val="000000"/>
                <w:kern w:val="0"/>
                <w:sz w:val="20"/>
                <w:szCs w:val="20"/>
              </w:rPr>
              <w:t xml:space="preserve">2,177.23 </w:t>
            </w:r>
          </w:p>
        </w:tc>
        <w:tc>
          <w:tcPr>
            <w:tcW w:w="546" w:type="pct"/>
            <w:shd w:val="clear" w:color="auto" w:fill="auto"/>
            <w:noWrap/>
            <w:vAlign w:val="center"/>
            <w:hideMark/>
          </w:tcPr>
          <w:p w:rsidR="00736A64" w:rsidRPr="00D141F7" w:rsidRDefault="00736A64" w:rsidP="006D0316">
            <w:pPr>
              <w:widowControl/>
              <w:ind w:leftChars="-57" w:left="-137" w:rightChars="-57" w:right="-137"/>
              <w:jc w:val="center"/>
              <w:rPr>
                <w:rFonts w:eastAsia="仿宋_GB2312" w:cs="Times New Roman"/>
                <w:color w:val="000000"/>
                <w:kern w:val="0"/>
                <w:sz w:val="20"/>
                <w:szCs w:val="20"/>
              </w:rPr>
            </w:pPr>
            <w:r w:rsidRPr="00D141F7">
              <w:rPr>
                <w:rFonts w:eastAsia="仿宋_GB2312" w:cs="Times New Roman"/>
                <w:color w:val="000000"/>
                <w:kern w:val="0"/>
                <w:sz w:val="20"/>
                <w:szCs w:val="20"/>
              </w:rPr>
              <w:t>18.00</w:t>
            </w:r>
          </w:p>
        </w:tc>
        <w:tc>
          <w:tcPr>
            <w:tcW w:w="624" w:type="pct"/>
            <w:vAlign w:val="center"/>
          </w:tcPr>
          <w:p w:rsidR="00736A64" w:rsidRPr="00D141F7" w:rsidRDefault="00736A64" w:rsidP="006D0316">
            <w:pPr>
              <w:widowControl/>
              <w:ind w:leftChars="-57" w:left="-137" w:rightChars="-57" w:right="-137"/>
              <w:jc w:val="center"/>
              <w:rPr>
                <w:rFonts w:eastAsia="仿宋_GB2312" w:cs="Times New Roman"/>
                <w:color w:val="000000"/>
                <w:kern w:val="0"/>
                <w:sz w:val="20"/>
                <w:szCs w:val="20"/>
              </w:rPr>
            </w:pPr>
          </w:p>
        </w:tc>
      </w:tr>
      <w:tr w:rsidR="00736A64" w:rsidRPr="00D141F7" w:rsidTr="006D0316">
        <w:trPr>
          <w:trHeight w:val="450"/>
          <w:jc w:val="center"/>
        </w:trPr>
        <w:tc>
          <w:tcPr>
            <w:tcW w:w="241" w:type="pct"/>
            <w:shd w:val="clear" w:color="auto" w:fill="auto"/>
            <w:noWrap/>
            <w:vAlign w:val="center"/>
            <w:hideMark/>
          </w:tcPr>
          <w:p w:rsidR="00736A64" w:rsidRPr="00D141F7" w:rsidRDefault="00736A64" w:rsidP="006D0316">
            <w:pPr>
              <w:widowControl/>
              <w:ind w:leftChars="-57" w:left="-137" w:rightChars="-57" w:right="-137"/>
              <w:jc w:val="center"/>
              <w:rPr>
                <w:rFonts w:eastAsia="仿宋_GB2312" w:cs="Times New Roman"/>
                <w:color w:val="000000"/>
                <w:kern w:val="0"/>
                <w:sz w:val="20"/>
                <w:szCs w:val="20"/>
              </w:rPr>
            </w:pPr>
            <w:r w:rsidRPr="00D141F7">
              <w:rPr>
                <w:rFonts w:eastAsia="仿宋_GB2312" w:cs="Times New Roman"/>
                <w:color w:val="000000"/>
                <w:kern w:val="0"/>
                <w:sz w:val="20"/>
                <w:szCs w:val="20"/>
              </w:rPr>
              <w:t>3</w:t>
            </w:r>
          </w:p>
        </w:tc>
        <w:tc>
          <w:tcPr>
            <w:tcW w:w="326" w:type="pct"/>
            <w:vMerge/>
            <w:shd w:val="clear" w:color="auto" w:fill="auto"/>
            <w:vAlign w:val="center"/>
          </w:tcPr>
          <w:p w:rsidR="00736A64" w:rsidRPr="00D141F7" w:rsidRDefault="00736A64" w:rsidP="006D0316">
            <w:pPr>
              <w:widowControl/>
              <w:ind w:leftChars="-57" w:left="-137" w:rightChars="-57" w:right="-137"/>
              <w:jc w:val="center"/>
              <w:rPr>
                <w:rFonts w:eastAsia="仿宋_GB2312" w:cs="Times New Roman"/>
                <w:color w:val="000000"/>
                <w:kern w:val="0"/>
                <w:sz w:val="20"/>
                <w:szCs w:val="20"/>
              </w:rPr>
            </w:pPr>
          </w:p>
        </w:tc>
        <w:tc>
          <w:tcPr>
            <w:tcW w:w="488" w:type="pct"/>
            <w:shd w:val="clear" w:color="auto" w:fill="auto"/>
            <w:noWrap/>
            <w:vAlign w:val="center"/>
            <w:hideMark/>
          </w:tcPr>
          <w:p w:rsidR="00736A64" w:rsidRPr="00D141F7" w:rsidRDefault="00736A64" w:rsidP="006D0316">
            <w:pPr>
              <w:widowControl/>
              <w:ind w:leftChars="-57" w:left="-137" w:rightChars="-57" w:right="-137"/>
              <w:jc w:val="center"/>
              <w:rPr>
                <w:rFonts w:eastAsia="仿宋_GB2312" w:cs="Times New Roman"/>
                <w:color w:val="000000"/>
                <w:kern w:val="0"/>
                <w:sz w:val="20"/>
                <w:szCs w:val="20"/>
              </w:rPr>
            </w:pPr>
            <w:r w:rsidRPr="00D141F7">
              <w:rPr>
                <w:rFonts w:eastAsia="仿宋_GB2312" w:cs="Times New Roman"/>
                <w:color w:val="000000"/>
                <w:kern w:val="0"/>
                <w:sz w:val="20"/>
                <w:szCs w:val="20"/>
              </w:rPr>
              <w:t>振华新材</w:t>
            </w:r>
          </w:p>
        </w:tc>
        <w:tc>
          <w:tcPr>
            <w:tcW w:w="451" w:type="pct"/>
            <w:vAlign w:val="center"/>
          </w:tcPr>
          <w:p w:rsidR="00736A64" w:rsidRPr="00D141F7" w:rsidRDefault="00736A64" w:rsidP="006D0316">
            <w:pPr>
              <w:widowControl/>
              <w:ind w:leftChars="-57" w:left="-137" w:rightChars="-57" w:right="-137"/>
              <w:jc w:val="center"/>
              <w:rPr>
                <w:rFonts w:eastAsia="仿宋_GB2312" w:cs="Times New Roman"/>
                <w:color w:val="000000"/>
                <w:kern w:val="0"/>
                <w:sz w:val="20"/>
                <w:szCs w:val="20"/>
              </w:rPr>
            </w:pPr>
            <w:r w:rsidRPr="00D141F7">
              <w:rPr>
                <w:rFonts w:eastAsia="仿宋_GB2312" w:cs="Times New Roman"/>
                <w:color w:val="000000"/>
                <w:kern w:val="0"/>
                <w:sz w:val="20"/>
                <w:szCs w:val="20"/>
              </w:rPr>
              <w:t>20,000</w:t>
            </w:r>
          </w:p>
        </w:tc>
        <w:tc>
          <w:tcPr>
            <w:tcW w:w="452" w:type="pct"/>
            <w:vAlign w:val="center"/>
          </w:tcPr>
          <w:p w:rsidR="00736A64" w:rsidRPr="00D141F7" w:rsidRDefault="00736A64" w:rsidP="006D0316">
            <w:pPr>
              <w:widowControl/>
              <w:ind w:leftChars="-57" w:left="-137" w:rightChars="-57" w:right="-137"/>
              <w:jc w:val="center"/>
              <w:rPr>
                <w:rFonts w:eastAsia="仿宋_GB2312" w:cs="Times New Roman"/>
                <w:color w:val="000000"/>
                <w:kern w:val="0"/>
                <w:sz w:val="20"/>
                <w:szCs w:val="20"/>
              </w:rPr>
            </w:pPr>
            <w:r w:rsidRPr="00D141F7">
              <w:rPr>
                <w:rFonts w:eastAsia="仿宋_GB2312" w:cs="Times New Roman"/>
                <w:color w:val="000000"/>
                <w:kern w:val="0"/>
                <w:sz w:val="20"/>
                <w:szCs w:val="20"/>
              </w:rPr>
              <w:t>20,000</w:t>
            </w:r>
          </w:p>
        </w:tc>
        <w:tc>
          <w:tcPr>
            <w:tcW w:w="486" w:type="pct"/>
            <w:shd w:val="clear" w:color="auto" w:fill="auto"/>
            <w:noWrap/>
            <w:vAlign w:val="center"/>
            <w:hideMark/>
          </w:tcPr>
          <w:p w:rsidR="00736A64" w:rsidRPr="00D141F7" w:rsidRDefault="00736A64" w:rsidP="006D0316">
            <w:pPr>
              <w:widowControl/>
              <w:ind w:leftChars="-57" w:left="-137" w:rightChars="-57" w:right="-137"/>
              <w:jc w:val="right"/>
              <w:rPr>
                <w:rFonts w:eastAsia="仿宋_GB2312" w:cs="Times New Roman"/>
                <w:color w:val="000000"/>
                <w:kern w:val="0"/>
                <w:sz w:val="20"/>
                <w:szCs w:val="20"/>
              </w:rPr>
            </w:pPr>
            <w:r w:rsidRPr="00D141F7">
              <w:rPr>
                <w:rFonts w:eastAsia="仿宋_GB2312" w:cs="Times New Roman"/>
                <w:color w:val="000000"/>
                <w:kern w:val="0"/>
                <w:sz w:val="20"/>
                <w:szCs w:val="20"/>
              </w:rPr>
              <w:t xml:space="preserve">241,056.50 </w:t>
            </w:r>
          </w:p>
        </w:tc>
        <w:tc>
          <w:tcPr>
            <w:tcW w:w="450" w:type="pct"/>
            <w:shd w:val="clear" w:color="auto" w:fill="auto"/>
            <w:noWrap/>
            <w:vAlign w:val="center"/>
            <w:hideMark/>
          </w:tcPr>
          <w:p w:rsidR="00736A64" w:rsidRPr="00D141F7" w:rsidRDefault="00736A64" w:rsidP="006D0316">
            <w:pPr>
              <w:widowControl/>
              <w:ind w:leftChars="-57" w:left="-137" w:rightChars="-57" w:right="-137"/>
              <w:jc w:val="right"/>
              <w:rPr>
                <w:rFonts w:eastAsia="仿宋_GB2312" w:cs="Times New Roman"/>
                <w:color w:val="000000"/>
                <w:kern w:val="0"/>
                <w:sz w:val="20"/>
                <w:szCs w:val="20"/>
              </w:rPr>
            </w:pPr>
            <w:r w:rsidRPr="00D141F7">
              <w:rPr>
                <w:rFonts w:eastAsia="仿宋_GB2312" w:cs="Times New Roman"/>
                <w:color w:val="000000"/>
                <w:kern w:val="0"/>
                <w:sz w:val="20"/>
                <w:szCs w:val="20"/>
              </w:rPr>
              <w:t xml:space="preserve">92,712.18 </w:t>
            </w:r>
          </w:p>
        </w:tc>
        <w:tc>
          <w:tcPr>
            <w:tcW w:w="486" w:type="pct"/>
            <w:shd w:val="clear" w:color="auto" w:fill="auto"/>
            <w:noWrap/>
            <w:vAlign w:val="center"/>
            <w:hideMark/>
          </w:tcPr>
          <w:p w:rsidR="00736A64" w:rsidRPr="00D141F7" w:rsidRDefault="00736A64" w:rsidP="006D0316">
            <w:pPr>
              <w:widowControl/>
              <w:ind w:leftChars="-57" w:left="-137" w:rightChars="-57" w:right="-137"/>
              <w:jc w:val="right"/>
              <w:rPr>
                <w:rFonts w:eastAsia="仿宋_GB2312" w:cs="Times New Roman"/>
                <w:color w:val="000000"/>
                <w:kern w:val="0"/>
                <w:sz w:val="20"/>
                <w:szCs w:val="20"/>
              </w:rPr>
            </w:pPr>
            <w:r w:rsidRPr="00D141F7">
              <w:rPr>
                <w:rFonts w:eastAsia="仿宋_GB2312" w:cs="Times New Roman"/>
                <w:color w:val="000000"/>
                <w:kern w:val="0"/>
                <w:sz w:val="20"/>
                <w:szCs w:val="20"/>
              </w:rPr>
              <w:t xml:space="preserve">131,347.56 </w:t>
            </w:r>
          </w:p>
        </w:tc>
        <w:tc>
          <w:tcPr>
            <w:tcW w:w="450" w:type="pct"/>
            <w:shd w:val="clear" w:color="auto" w:fill="auto"/>
            <w:noWrap/>
            <w:vAlign w:val="center"/>
            <w:hideMark/>
          </w:tcPr>
          <w:p w:rsidR="00736A64" w:rsidRPr="00D141F7" w:rsidRDefault="00736A64" w:rsidP="006D0316">
            <w:pPr>
              <w:widowControl/>
              <w:ind w:leftChars="-57" w:left="-137" w:rightChars="-57" w:right="-137"/>
              <w:jc w:val="right"/>
              <w:rPr>
                <w:rFonts w:eastAsia="仿宋_GB2312" w:cs="Times New Roman"/>
                <w:color w:val="000000"/>
                <w:kern w:val="0"/>
                <w:sz w:val="20"/>
                <w:szCs w:val="20"/>
              </w:rPr>
            </w:pPr>
            <w:r w:rsidRPr="00D141F7">
              <w:rPr>
                <w:rFonts w:eastAsia="仿宋_GB2312" w:cs="Times New Roman"/>
                <w:color w:val="000000"/>
                <w:kern w:val="0"/>
                <w:sz w:val="20"/>
                <w:szCs w:val="20"/>
              </w:rPr>
              <w:t xml:space="preserve">5,070.86 </w:t>
            </w:r>
          </w:p>
        </w:tc>
        <w:tc>
          <w:tcPr>
            <w:tcW w:w="546" w:type="pct"/>
            <w:shd w:val="clear" w:color="auto" w:fill="auto"/>
            <w:vAlign w:val="center"/>
          </w:tcPr>
          <w:p w:rsidR="00736A64" w:rsidRPr="00D141F7" w:rsidRDefault="00736A64" w:rsidP="006D0316">
            <w:pPr>
              <w:widowControl/>
              <w:ind w:leftChars="-57" w:left="-137" w:rightChars="-57" w:right="-137"/>
              <w:jc w:val="center"/>
              <w:rPr>
                <w:rFonts w:eastAsia="仿宋_GB2312" w:cs="Times New Roman"/>
                <w:color w:val="000000"/>
                <w:kern w:val="0"/>
                <w:sz w:val="20"/>
                <w:szCs w:val="20"/>
              </w:rPr>
            </w:pPr>
            <w:r w:rsidRPr="00D141F7">
              <w:rPr>
                <w:rFonts w:eastAsia="仿宋_GB2312" w:cs="Times New Roman"/>
                <w:color w:val="000000"/>
                <w:kern w:val="0"/>
                <w:sz w:val="20"/>
                <w:szCs w:val="20"/>
              </w:rPr>
              <w:t>——</w:t>
            </w:r>
          </w:p>
        </w:tc>
        <w:tc>
          <w:tcPr>
            <w:tcW w:w="624" w:type="pct"/>
            <w:vAlign w:val="center"/>
          </w:tcPr>
          <w:p w:rsidR="00736A64" w:rsidRPr="00D141F7" w:rsidRDefault="00736A64" w:rsidP="006D0316">
            <w:pPr>
              <w:widowControl/>
              <w:ind w:leftChars="-57" w:left="-137" w:rightChars="-57" w:right="-137"/>
              <w:jc w:val="center"/>
              <w:rPr>
                <w:rFonts w:eastAsia="仿宋_GB2312" w:cs="Times New Roman"/>
                <w:color w:val="000000"/>
                <w:kern w:val="0"/>
                <w:sz w:val="20"/>
                <w:szCs w:val="20"/>
              </w:rPr>
            </w:pPr>
            <w:r w:rsidRPr="00D141F7">
              <w:rPr>
                <w:rFonts w:eastAsia="仿宋_GB2312" w:cs="Times New Roman"/>
                <w:color w:val="000000"/>
                <w:kern w:val="0"/>
                <w:sz w:val="20"/>
                <w:szCs w:val="20"/>
              </w:rPr>
              <w:t>未到结息时点</w:t>
            </w:r>
          </w:p>
        </w:tc>
      </w:tr>
      <w:tr w:rsidR="00736A64" w:rsidRPr="00D141F7" w:rsidTr="006D0316">
        <w:trPr>
          <w:trHeight w:val="450"/>
          <w:jc w:val="center"/>
        </w:trPr>
        <w:tc>
          <w:tcPr>
            <w:tcW w:w="241" w:type="pct"/>
            <w:shd w:val="clear" w:color="auto" w:fill="auto"/>
            <w:noWrap/>
            <w:vAlign w:val="center"/>
          </w:tcPr>
          <w:p w:rsidR="00736A64" w:rsidRPr="00D141F7" w:rsidRDefault="00736A64" w:rsidP="006D0316">
            <w:pPr>
              <w:widowControl/>
              <w:ind w:leftChars="-57" w:left="-137" w:rightChars="-57" w:right="-137"/>
              <w:jc w:val="center"/>
              <w:rPr>
                <w:rFonts w:eastAsia="仿宋_GB2312" w:cs="Times New Roman"/>
                <w:color w:val="000000"/>
                <w:kern w:val="0"/>
                <w:sz w:val="20"/>
                <w:szCs w:val="20"/>
              </w:rPr>
            </w:pPr>
            <w:r w:rsidRPr="00D141F7">
              <w:rPr>
                <w:rFonts w:eastAsia="仿宋_GB2312" w:cs="Times New Roman"/>
                <w:color w:val="000000"/>
                <w:kern w:val="0"/>
                <w:sz w:val="20"/>
                <w:szCs w:val="20"/>
              </w:rPr>
              <w:t>4</w:t>
            </w:r>
          </w:p>
        </w:tc>
        <w:tc>
          <w:tcPr>
            <w:tcW w:w="326" w:type="pct"/>
            <w:vMerge/>
            <w:shd w:val="clear" w:color="auto" w:fill="auto"/>
            <w:vAlign w:val="center"/>
          </w:tcPr>
          <w:p w:rsidR="00736A64" w:rsidRPr="00D141F7" w:rsidRDefault="00736A64" w:rsidP="006D0316">
            <w:pPr>
              <w:widowControl/>
              <w:ind w:leftChars="-57" w:left="-137" w:rightChars="-57" w:right="-137"/>
              <w:jc w:val="center"/>
              <w:rPr>
                <w:rFonts w:eastAsia="仿宋_GB2312" w:cs="Times New Roman"/>
                <w:color w:val="000000"/>
                <w:kern w:val="0"/>
                <w:sz w:val="20"/>
                <w:szCs w:val="20"/>
              </w:rPr>
            </w:pPr>
          </w:p>
        </w:tc>
        <w:tc>
          <w:tcPr>
            <w:tcW w:w="488" w:type="pct"/>
            <w:shd w:val="clear" w:color="auto" w:fill="auto"/>
            <w:noWrap/>
            <w:vAlign w:val="center"/>
          </w:tcPr>
          <w:p w:rsidR="00736A64" w:rsidRPr="00D141F7" w:rsidRDefault="00736A64" w:rsidP="006D0316">
            <w:pPr>
              <w:widowControl/>
              <w:ind w:leftChars="-57" w:left="-137" w:rightChars="-57" w:right="-137"/>
              <w:jc w:val="center"/>
              <w:rPr>
                <w:rFonts w:eastAsia="仿宋_GB2312" w:cs="Times New Roman"/>
                <w:color w:val="000000"/>
                <w:kern w:val="0"/>
                <w:sz w:val="20"/>
                <w:szCs w:val="20"/>
              </w:rPr>
            </w:pPr>
            <w:r w:rsidRPr="00D141F7">
              <w:rPr>
                <w:rFonts w:eastAsia="仿宋_GB2312" w:cs="Times New Roman"/>
                <w:color w:val="000000"/>
                <w:kern w:val="0"/>
                <w:sz w:val="20"/>
                <w:szCs w:val="20"/>
              </w:rPr>
              <w:t>河北双鸽</w:t>
            </w:r>
          </w:p>
        </w:tc>
        <w:tc>
          <w:tcPr>
            <w:tcW w:w="451" w:type="pct"/>
            <w:vAlign w:val="center"/>
          </w:tcPr>
          <w:p w:rsidR="00736A64" w:rsidRPr="00D141F7" w:rsidRDefault="00736A64" w:rsidP="006D0316">
            <w:pPr>
              <w:widowControl/>
              <w:ind w:leftChars="-57" w:left="-137" w:rightChars="-57" w:right="-137"/>
              <w:jc w:val="center"/>
              <w:rPr>
                <w:rFonts w:eastAsia="仿宋_GB2312" w:cs="Times New Roman"/>
                <w:color w:val="000000"/>
                <w:kern w:val="0"/>
                <w:sz w:val="20"/>
                <w:szCs w:val="20"/>
              </w:rPr>
            </w:pPr>
            <w:r w:rsidRPr="00D141F7">
              <w:rPr>
                <w:rFonts w:eastAsia="仿宋_GB2312" w:cs="Times New Roman"/>
                <w:color w:val="000000"/>
                <w:kern w:val="0"/>
                <w:sz w:val="20"/>
                <w:szCs w:val="20"/>
              </w:rPr>
              <w:t>5,000</w:t>
            </w:r>
          </w:p>
        </w:tc>
        <w:tc>
          <w:tcPr>
            <w:tcW w:w="452" w:type="pct"/>
            <w:vAlign w:val="center"/>
          </w:tcPr>
          <w:p w:rsidR="00736A64" w:rsidRPr="00D141F7" w:rsidRDefault="00736A64" w:rsidP="006D0316">
            <w:pPr>
              <w:widowControl/>
              <w:ind w:leftChars="-57" w:left="-137" w:rightChars="-57" w:right="-137"/>
              <w:jc w:val="center"/>
              <w:rPr>
                <w:rFonts w:eastAsia="仿宋_GB2312" w:cs="Times New Roman"/>
                <w:color w:val="000000"/>
                <w:kern w:val="0"/>
                <w:sz w:val="20"/>
                <w:szCs w:val="20"/>
              </w:rPr>
            </w:pPr>
            <w:r w:rsidRPr="00D141F7">
              <w:rPr>
                <w:rFonts w:eastAsia="仿宋_GB2312" w:cs="Times New Roman"/>
                <w:color w:val="000000"/>
                <w:kern w:val="0"/>
                <w:sz w:val="20"/>
                <w:szCs w:val="20"/>
              </w:rPr>
              <w:t>5,000</w:t>
            </w:r>
          </w:p>
        </w:tc>
        <w:tc>
          <w:tcPr>
            <w:tcW w:w="486" w:type="pct"/>
            <w:shd w:val="clear" w:color="auto" w:fill="auto"/>
            <w:noWrap/>
            <w:vAlign w:val="center"/>
          </w:tcPr>
          <w:p w:rsidR="00736A64" w:rsidRPr="00D141F7" w:rsidRDefault="00736A64" w:rsidP="006D0316">
            <w:pPr>
              <w:widowControl/>
              <w:ind w:leftChars="-57" w:left="-137" w:rightChars="-57" w:right="-137"/>
              <w:jc w:val="right"/>
              <w:rPr>
                <w:rFonts w:eastAsia="仿宋_GB2312" w:cs="Times New Roman"/>
                <w:color w:val="000000"/>
                <w:kern w:val="0"/>
                <w:sz w:val="20"/>
                <w:szCs w:val="20"/>
              </w:rPr>
            </w:pPr>
            <w:r w:rsidRPr="00D141F7">
              <w:rPr>
                <w:rFonts w:eastAsia="仿宋_GB2312" w:cs="Times New Roman"/>
                <w:color w:val="000000"/>
                <w:kern w:val="0"/>
                <w:sz w:val="20"/>
                <w:szCs w:val="20"/>
              </w:rPr>
              <w:t xml:space="preserve">38,785.67 </w:t>
            </w:r>
          </w:p>
        </w:tc>
        <w:tc>
          <w:tcPr>
            <w:tcW w:w="450" w:type="pct"/>
            <w:shd w:val="clear" w:color="auto" w:fill="auto"/>
            <w:noWrap/>
            <w:vAlign w:val="center"/>
          </w:tcPr>
          <w:p w:rsidR="00736A64" w:rsidRPr="00D141F7" w:rsidRDefault="00736A64" w:rsidP="006D0316">
            <w:pPr>
              <w:widowControl/>
              <w:ind w:leftChars="-57" w:left="-137" w:rightChars="-57" w:right="-137"/>
              <w:jc w:val="right"/>
              <w:rPr>
                <w:rFonts w:eastAsia="仿宋_GB2312" w:cs="Times New Roman"/>
                <w:color w:val="000000"/>
                <w:kern w:val="0"/>
                <w:sz w:val="20"/>
                <w:szCs w:val="20"/>
              </w:rPr>
            </w:pPr>
            <w:r w:rsidRPr="00D141F7">
              <w:rPr>
                <w:rFonts w:eastAsia="仿宋_GB2312" w:cs="Times New Roman"/>
                <w:color w:val="000000"/>
                <w:kern w:val="0"/>
                <w:sz w:val="20"/>
                <w:szCs w:val="20"/>
              </w:rPr>
              <w:t xml:space="preserve">15,338.11 </w:t>
            </w:r>
          </w:p>
        </w:tc>
        <w:tc>
          <w:tcPr>
            <w:tcW w:w="486" w:type="pct"/>
            <w:shd w:val="clear" w:color="auto" w:fill="auto"/>
            <w:noWrap/>
            <w:vAlign w:val="center"/>
          </w:tcPr>
          <w:p w:rsidR="00736A64" w:rsidRPr="00D141F7" w:rsidRDefault="00736A64" w:rsidP="006D0316">
            <w:pPr>
              <w:widowControl/>
              <w:ind w:leftChars="-57" w:left="-137" w:rightChars="-57" w:right="-137"/>
              <w:jc w:val="right"/>
              <w:rPr>
                <w:rFonts w:eastAsia="仿宋_GB2312" w:cs="Times New Roman"/>
                <w:color w:val="000000"/>
                <w:kern w:val="0"/>
                <w:sz w:val="20"/>
                <w:szCs w:val="20"/>
              </w:rPr>
            </w:pPr>
            <w:r w:rsidRPr="00D141F7">
              <w:rPr>
                <w:rFonts w:eastAsia="仿宋_GB2312" w:cs="Times New Roman"/>
                <w:color w:val="000000"/>
                <w:kern w:val="0"/>
                <w:sz w:val="20"/>
                <w:szCs w:val="20"/>
              </w:rPr>
              <w:t xml:space="preserve">65,976.86 </w:t>
            </w:r>
          </w:p>
        </w:tc>
        <w:tc>
          <w:tcPr>
            <w:tcW w:w="450" w:type="pct"/>
            <w:shd w:val="clear" w:color="auto" w:fill="auto"/>
            <w:noWrap/>
            <w:vAlign w:val="center"/>
          </w:tcPr>
          <w:p w:rsidR="00736A64" w:rsidRPr="00D141F7" w:rsidRDefault="00736A64" w:rsidP="006D0316">
            <w:pPr>
              <w:widowControl/>
              <w:ind w:leftChars="-57" w:left="-137" w:rightChars="-57" w:right="-137"/>
              <w:jc w:val="right"/>
              <w:rPr>
                <w:rFonts w:eastAsia="仿宋_GB2312" w:cs="Times New Roman"/>
                <w:color w:val="000000"/>
                <w:kern w:val="0"/>
                <w:sz w:val="20"/>
                <w:szCs w:val="20"/>
              </w:rPr>
            </w:pPr>
            <w:r w:rsidRPr="00D141F7">
              <w:rPr>
                <w:rFonts w:eastAsia="仿宋_GB2312" w:cs="Times New Roman"/>
                <w:color w:val="000000"/>
                <w:kern w:val="0"/>
                <w:sz w:val="20"/>
                <w:szCs w:val="20"/>
              </w:rPr>
              <w:t xml:space="preserve">1,424.14 </w:t>
            </w:r>
          </w:p>
        </w:tc>
        <w:tc>
          <w:tcPr>
            <w:tcW w:w="546" w:type="pct"/>
            <w:shd w:val="clear" w:color="auto" w:fill="auto"/>
            <w:vAlign w:val="center"/>
          </w:tcPr>
          <w:p w:rsidR="00736A64" w:rsidRPr="00D141F7" w:rsidRDefault="00736A64" w:rsidP="006D0316">
            <w:pPr>
              <w:widowControl/>
              <w:ind w:leftChars="-57" w:left="-137" w:rightChars="-57" w:right="-137"/>
              <w:jc w:val="center"/>
              <w:rPr>
                <w:rFonts w:eastAsia="仿宋_GB2312" w:cs="Times New Roman"/>
                <w:color w:val="000000"/>
                <w:kern w:val="0"/>
                <w:sz w:val="20"/>
                <w:szCs w:val="20"/>
              </w:rPr>
            </w:pPr>
            <w:r w:rsidRPr="00D141F7">
              <w:rPr>
                <w:rFonts w:eastAsia="仿宋_GB2312" w:cs="Times New Roman"/>
                <w:color w:val="000000"/>
                <w:kern w:val="0"/>
                <w:sz w:val="20"/>
                <w:szCs w:val="20"/>
              </w:rPr>
              <w:t>——</w:t>
            </w:r>
          </w:p>
        </w:tc>
        <w:tc>
          <w:tcPr>
            <w:tcW w:w="624" w:type="pct"/>
            <w:vAlign w:val="center"/>
          </w:tcPr>
          <w:p w:rsidR="00736A64" w:rsidRPr="00D141F7" w:rsidRDefault="00736A64" w:rsidP="006D0316">
            <w:pPr>
              <w:widowControl/>
              <w:ind w:leftChars="-57" w:left="-137" w:rightChars="-57" w:right="-137"/>
              <w:jc w:val="center"/>
              <w:rPr>
                <w:rFonts w:eastAsia="仿宋_GB2312" w:cs="Times New Roman"/>
                <w:color w:val="000000"/>
                <w:kern w:val="0"/>
                <w:sz w:val="20"/>
                <w:szCs w:val="20"/>
              </w:rPr>
            </w:pPr>
            <w:r w:rsidRPr="00D141F7">
              <w:rPr>
                <w:rFonts w:eastAsia="仿宋_GB2312" w:cs="Times New Roman"/>
                <w:color w:val="000000"/>
                <w:kern w:val="0"/>
                <w:sz w:val="20"/>
                <w:szCs w:val="20"/>
              </w:rPr>
              <w:t>未到结息时点</w:t>
            </w:r>
          </w:p>
        </w:tc>
      </w:tr>
      <w:tr w:rsidR="00736A64" w:rsidRPr="00D141F7" w:rsidTr="006D0316">
        <w:trPr>
          <w:trHeight w:val="450"/>
          <w:jc w:val="center"/>
        </w:trPr>
        <w:tc>
          <w:tcPr>
            <w:tcW w:w="241" w:type="pct"/>
            <w:shd w:val="clear" w:color="auto" w:fill="auto"/>
            <w:noWrap/>
            <w:vAlign w:val="center"/>
            <w:hideMark/>
          </w:tcPr>
          <w:p w:rsidR="00736A64" w:rsidRPr="00D141F7" w:rsidRDefault="00736A64" w:rsidP="006D0316">
            <w:pPr>
              <w:widowControl/>
              <w:ind w:leftChars="-57" w:left="-137" w:rightChars="-57" w:right="-137"/>
              <w:jc w:val="center"/>
              <w:rPr>
                <w:rFonts w:eastAsia="仿宋_GB2312" w:cs="Times New Roman"/>
                <w:color w:val="000000"/>
                <w:kern w:val="0"/>
                <w:sz w:val="20"/>
                <w:szCs w:val="20"/>
              </w:rPr>
            </w:pPr>
            <w:r w:rsidRPr="00D141F7">
              <w:rPr>
                <w:rFonts w:eastAsia="仿宋_GB2312" w:cs="Times New Roman"/>
                <w:color w:val="000000"/>
                <w:kern w:val="0"/>
                <w:sz w:val="20"/>
                <w:szCs w:val="20"/>
              </w:rPr>
              <w:t>5</w:t>
            </w:r>
          </w:p>
        </w:tc>
        <w:tc>
          <w:tcPr>
            <w:tcW w:w="326" w:type="pct"/>
            <w:vMerge w:val="restart"/>
            <w:shd w:val="clear" w:color="auto" w:fill="auto"/>
            <w:vAlign w:val="center"/>
          </w:tcPr>
          <w:p w:rsidR="00736A64" w:rsidRPr="00D141F7" w:rsidRDefault="00736A64" w:rsidP="006D0316">
            <w:pPr>
              <w:widowControl/>
              <w:ind w:leftChars="-57" w:left="-137" w:rightChars="-57" w:right="-137"/>
              <w:jc w:val="center"/>
              <w:rPr>
                <w:rFonts w:eastAsia="仿宋_GB2312" w:cs="Times New Roman"/>
                <w:color w:val="000000"/>
                <w:kern w:val="0"/>
                <w:sz w:val="20"/>
                <w:szCs w:val="20"/>
              </w:rPr>
            </w:pPr>
            <w:r w:rsidRPr="00D141F7">
              <w:rPr>
                <w:rFonts w:eastAsia="仿宋_GB2312" w:cs="Times New Roman"/>
                <w:color w:val="000000"/>
                <w:kern w:val="0"/>
                <w:sz w:val="20"/>
                <w:szCs w:val="20"/>
              </w:rPr>
              <w:t>基建期</w:t>
            </w:r>
          </w:p>
        </w:tc>
        <w:tc>
          <w:tcPr>
            <w:tcW w:w="488" w:type="pct"/>
            <w:shd w:val="clear" w:color="auto" w:fill="auto"/>
            <w:noWrap/>
            <w:vAlign w:val="center"/>
            <w:hideMark/>
          </w:tcPr>
          <w:p w:rsidR="00736A64" w:rsidRPr="00D141F7" w:rsidRDefault="00736A64" w:rsidP="006D0316">
            <w:pPr>
              <w:widowControl/>
              <w:ind w:leftChars="-57" w:left="-137" w:rightChars="-57" w:right="-137"/>
              <w:jc w:val="center"/>
              <w:rPr>
                <w:rFonts w:eastAsia="仿宋_GB2312" w:cs="Times New Roman"/>
                <w:color w:val="000000"/>
                <w:kern w:val="0"/>
                <w:sz w:val="20"/>
                <w:szCs w:val="20"/>
              </w:rPr>
            </w:pPr>
            <w:r w:rsidRPr="00D141F7">
              <w:rPr>
                <w:rFonts w:eastAsia="仿宋_GB2312" w:cs="Times New Roman"/>
                <w:color w:val="000000"/>
                <w:kern w:val="0"/>
                <w:sz w:val="20"/>
                <w:szCs w:val="20"/>
              </w:rPr>
              <w:t>国峰清源</w:t>
            </w:r>
          </w:p>
        </w:tc>
        <w:tc>
          <w:tcPr>
            <w:tcW w:w="451" w:type="pct"/>
            <w:vAlign w:val="center"/>
          </w:tcPr>
          <w:p w:rsidR="00736A64" w:rsidRPr="00D141F7" w:rsidRDefault="00736A64" w:rsidP="006D0316">
            <w:pPr>
              <w:widowControl/>
              <w:ind w:leftChars="-57" w:left="-137" w:rightChars="-57" w:right="-137"/>
              <w:jc w:val="center"/>
              <w:rPr>
                <w:rFonts w:eastAsia="仿宋_GB2312" w:cs="Times New Roman"/>
                <w:color w:val="000000"/>
                <w:kern w:val="0"/>
                <w:sz w:val="20"/>
                <w:szCs w:val="20"/>
              </w:rPr>
            </w:pPr>
            <w:r w:rsidRPr="00D141F7">
              <w:rPr>
                <w:rFonts w:eastAsia="仿宋_GB2312" w:cs="Times New Roman"/>
                <w:color w:val="000000"/>
                <w:kern w:val="0"/>
                <w:sz w:val="20"/>
                <w:szCs w:val="20"/>
              </w:rPr>
              <w:t>5,000</w:t>
            </w:r>
          </w:p>
        </w:tc>
        <w:tc>
          <w:tcPr>
            <w:tcW w:w="452" w:type="pct"/>
            <w:vAlign w:val="center"/>
          </w:tcPr>
          <w:p w:rsidR="00736A64" w:rsidRPr="00D141F7" w:rsidRDefault="00736A64" w:rsidP="006D0316">
            <w:pPr>
              <w:widowControl/>
              <w:ind w:leftChars="-57" w:left="-137" w:rightChars="-57" w:right="-137"/>
              <w:jc w:val="center"/>
              <w:rPr>
                <w:rFonts w:eastAsia="仿宋_GB2312" w:cs="Times New Roman"/>
                <w:color w:val="000000"/>
                <w:kern w:val="0"/>
                <w:sz w:val="20"/>
                <w:szCs w:val="20"/>
              </w:rPr>
            </w:pPr>
            <w:r w:rsidRPr="00D141F7">
              <w:rPr>
                <w:rFonts w:eastAsia="仿宋_GB2312" w:cs="Times New Roman"/>
                <w:color w:val="000000"/>
                <w:kern w:val="0"/>
                <w:sz w:val="20"/>
                <w:szCs w:val="20"/>
              </w:rPr>
              <w:t>1,000</w:t>
            </w:r>
          </w:p>
        </w:tc>
        <w:tc>
          <w:tcPr>
            <w:tcW w:w="486" w:type="pct"/>
            <w:shd w:val="clear" w:color="auto" w:fill="auto"/>
            <w:noWrap/>
            <w:vAlign w:val="center"/>
            <w:hideMark/>
          </w:tcPr>
          <w:p w:rsidR="00736A64" w:rsidRPr="00D141F7" w:rsidRDefault="00736A64" w:rsidP="006D0316">
            <w:pPr>
              <w:widowControl/>
              <w:ind w:leftChars="-57" w:left="-137" w:rightChars="-57" w:right="-137"/>
              <w:jc w:val="right"/>
              <w:rPr>
                <w:rFonts w:eastAsia="仿宋_GB2312" w:cs="Times New Roman"/>
                <w:color w:val="000000"/>
                <w:kern w:val="0"/>
                <w:sz w:val="20"/>
                <w:szCs w:val="20"/>
              </w:rPr>
            </w:pPr>
            <w:r w:rsidRPr="00D141F7">
              <w:rPr>
                <w:rFonts w:eastAsia="仿宋_GB2312" w:cs="Times New Roman"/>
                <w:color w:val="000000"/>
                <w:kern w:val="0"/>
                <w:sz w:val="20"/>
                <w:szCs w:val="20"/>
              </w:rPr>
              <w:t xml:space="preserve"> 2,472.28 </w:t>
            </w:r>
          </w:p>
        </w:tc>
        <w:tc>
          <w:tcPr>
            <w:tcW w:w="450" w:type="pct"/>
            <w:shd w:val="clear" w:color="auto" w:fill="auto"/>
            <w:noWrap/>
            <w:vAlign w:val="center"/>
            <w:hideMark/>
          </w:tcPr>
          <w:p w:rsidR="00736A64" w:rsidRPr="00D141F7" w:rsidRDefault="00736A64" w:rsidP="006D0316">
            <w:pPr>
              <w:widowControl/>
              <w:ind w:leftChars="-57" w:left="-137" w:rightChars="-57" w:right="-137"/>
              <w:jc w:val="right"/>
              <w:rPr>
                <w:rFonts w:eastAsia="仿宋_GB2312" w:cs="Times New Roman"/>
                <w:color w:val="000000"/>
                <w:kern w:val="0"/>
                <w:sz w:val="20"/>
                <w:szCs w:val="20"/>
              </w:rPr>
            </w:pPr>
            <w:r w:rsidRPr="00D141F7">
              <w:rPr>
                <w:rFonts w:eastAsia="仿宋_GB2312" w:cs="Times New Roman"/>
                <w:color w:val="000000"/>
                <w:kern w:val="0"/>
                <w:sz w:val="20"/>
                <w:szCs w:val="20"/>
              </w:rPr>
              <w:t xml:space="preserve">1,391.43 </w:t>
            </w:r>
          </w:p>
        </w:tc>
        <w:tc>
          <w:tcPr>
            <w:tcW w:w="486" w:type="pct"/>
            <w:shd w:val="clear" w:color="auto" w:fill="auto"/>
            <w:noWrap/>
            <w:vAlign w:val="center"/>
            <w:hideMark/>
          </w:tcPr>
          <w:p w:rsidR="00736A64" w:rsidRPr="00D141F7" w:rsidRDefault="00736A64" w:rsidP="006D0316">
            <w:pPr>
              <w:widowControl/>
              <w:ind w:leftChars="-57" w:left="-137" w:rightChars="-57" w:right="-137"/>
              <w:jc w:val="right"/>
              <w:rPr>
                <w:rFonts w:eastAsia="仿宋_GB2312" w:cs="Times New Roman"/>
                <w:color w:val="000000"/>
                <w:kern w:val="0"/>
                <w:sz w:val="20"/>
                <w:szCs w:val="20"/>
              </w:rPr>
            </w:pPr>
            <w:r w:rsidRPr="00D141F7">
              <w:rPr>
                <w:rFonts w:eastAsia="仿宋_GB2312" w:cs="Times New Roman"/>
                <w:color w:val="000000"/>
                <w:kern w:val="0"/>
                <w:sz w:val="20"/>
                <w:szCs w:val="20"/>
              </w:rPr>
              <w:t xml:space="preserve">233.32 </w:t>
            </w:r>
          </w:p>
        </w:tc>
        <w:tc>
          <w:tcPr>
            <w:tcW w:w="450" w:type="pct"/>
            <w:shd w:val="clear" w:color="auto" w:fill="auto"/>
            <w:noWrap/>
            <w:vAlign w:val="center"/>
            <w:hideMark/>
          </w:tcPr>
          <w:p w:rsidR="00736A64" w:rsidRPr="00D141F7" w:rsidRDefault="00736A64" w:rsidP="006D0316">
            <w:pPr>
              <w:widowControl/>
              <w:ind w:leftChars="-57" w:left="-137" w:rightChars="-57" w:right="-137"/>
              <w:jc w:val="right"/>
              <w:rPr>
                <w:rFonts w:eastAsia="仿宋_GB2312" w:cs="Times New Roman"/>
                <w:color w:val="000000"/>
                <w:kern w:val="0"/>
                <w:sz w:val="20"/>
                <w:szCs w:val="20"/>
              </w:rPr>
            </w:pPr>
            <w:r w:rsidRPr="00D141F7">
              <w:rPr>
                <w:rFonts w:eastAsia="仿宋_GB2312" w:cs="Times New Roman"/>
                <w:color w:val="000000"/>
                <w:kern w:val="0"/>
                <w:sz w:val="20"/>
                <w:szCs w:val="20"/>
              </w:rPr>
              <w:t xml:space="preserve">-600.98 </w:t>
            </w:r>
          </w:p>
        </w:tc>
        <w:tc>
          <w:tcPr>
            <w:tcW w:w="546" w:type="pct"/>
            <w:shd w:val="clear" w:color="auto" w:fill="auto"/>
            <w:vAlign w:val="center"/>
            <w:hideMark/>
          </w:tcPr>
          <w:p w:rsidR="00736A64" w:rsidRPr="00D141F7" w:rsidRDefault="00736A64" w:rsidP="006D0316">
            <w:pPr>
              <w:widowControl/>
              <w:ind w:leftChars="-57" w:left="-137" w:rightChars="-57" w:right="-137"/>
              <w:jc w:val="center"/>
              <w:rPr>
                <w:rFonts w:eastAsia="仿宋_GB2312" w:cs="Times New Roman"/>
                <w:color w:val="000000"/>
                <w:kern w:val="0"/>
                <w:sz w:val="20"/>
                <w:szCs w:val="20"/>
              </w:rPr>
            </w:pPr>
            <w:r w:rsidRPr="00D141F7">
              <w:rPr>
                <w:rFonts w:eastAsia="仿宋_GB2312" w:cs="Times New Roman"/>
                <w:color w:val="000000"/>
                <w:kern w:val="0"/>
                <w:sz w:val="20"/>
                <w:szCs w:val="20"/>
              </w:rPr>
              <w:t>0.26</w:t>
            </w:r>
          </w:p>
        </w:tc>
        <w:tc>
          <w:tcPr>
            <w:tcW w:w="624" w:type="pct"/>
            <w:vAlign w:val="center"/>
          </w:tcPr>
          <w:p w:rsidR="00736A64" w:rsidRPr="00D141F7" w:rsidRDefault="00736A64" w:rsidP="006D0316">
            <w:pPr>
              <w:widowControl/>
              <w:ind w:leftChars="-57" w:left="-137" w:rightChars="-57" w:right="-137"/>
              <w:jc w:val="center"/>
              <w:rPr>
                <w:rFonts w:eastAsia="仿宋_GB2312" w:cs="Times New Roman"/>
                <w:color w:val="000000"/>
                <w:kern w:val="0"/>
                <w:sz w:val="20"/>
                <w:szCs w:val="20"/>
              </w:rPr>
            </w:pPr>
          </w:p>
        </w:tc>
      </w:tr>
      <w:tr w:rsidR="00736A64" w:rsidRPr="00D141F7" w:rsidTr="006D0316">
        <w:trPr>
          <w:trHeight w:val="450"/>
          <w:jc w:val="center"/>
        </w:trPr>
        <w:tc>
          <w:tcPr>
            <w:tcW w:w="241" w:type="pct"/>
            <w:shd w:val="clear" w:color="auto" w:fill="auto"/>
            <w:noWrap/>
            <w:vAlign w:val="center"/>
          </w:tcPr>
          <w:p w:rsidR="00736A64" w:rsidRPr="00D141F7" w:rsidRDefault="00736A64" w:rsidP="006D0316">
            <w:pPr>
              <w:widowControl/>
              <w:ind w:leftChars="-57" w:left="-137" w:rightChars="-57" w:right="-137"/>
              <w:jc w:val="center"/>
              <w:rPr>
                <w:rFonts w:eastAsia="仿宋_GB2312" w:cs="Times New Roman"/>
                <w:color w:val="000000"/>
                <w:kern w:val="0"/>
                <w:sz w:val="20"/>
                <w:szCs w:val="20"/>
              </w:rPr>
            </w:pPr>
            <w:r w:rsidRPr="00D141F7">
              <w:rPr>
                <w:rFonts w:eastAsia="仿宋_GB2312" w:cs="Times New Roman"/>
                <w:color w:val="000000"/>
                <w:kern w:val="0"/>
                <w:sz w:val="20"/>
                <w:szCs w:val="20"/>
              </w:rPr>
              <w:t>6</w:t>
            </w:r>
          </w:p>
        </w:tc>
        <w:tc>
          <w:tcPr>
            <w:tcW w:w="326" w:type="pct"/>
            <w:vMerge/>
            <w:shd w:val="clear" w:color="auto" w:fill="auto"/>
          </w:tcPr>
          <w:p w:rsidR="00736A64" w:rsidRPr="00D141F7" w:rsidRDefault="00736A64" w:rsidP="006D0316">
            <w:pPr>
              <w:widowControl/>
              <w:ind w:leftChars="-57" w:left="-137" w:rightChars="-57" w:right="-137"/>
              <w:jc w:val="left"/>
              <w:rPr>
                <w:rFonts w:eastAsia="仿宋_GB2312" w:cs="Times New Roman"/>
                <w:color w:val="000000"/>
                <w:kern w:val="0"/>
                <w:sz w:val="20"/>
                <w:szCs w:val="20"/>
              </w:rPr>
            </w:pPr>
          </w:p>
        </w:tc>
        <w:tc>
          <w:tcPr>
            <w:tcW w:w="488" w:type="pct"/>
            <w:shd w:val="clear" w:color="auto" w:fill="auto"/>
            <w:noWrap/>
            <w:vAlign w:val="center"/>
          </w:tcPr>
          <w:p w:rsidR="00736A64" w:rsidRPr="00D141F7" w:rsidRDefault="00736A64" w:rsidP="006D0316">
            <w:pPr>
              <w:widowControl/>
              <w:ind w:leftChars="-57" w:left="-137" w:rightChars="-57" w:right="-137"/>
              <w:jc w:val="center"/>
              <w:rPr>
                <w:rFonts w:eastAsia="仿宋_GB2312" w:cs="Times New Roman"/>
                <w:color w:val="000000"/>
                <w:kern w:val="0"/>
                <w:sz w:val="20"/>
                <w:szCs w:val="20"/>
              </w:rPr>
            </w:pPr>
            <w:r w:rsidRPr="00D141F7">
              <w:rPr>
                <w:rFonts w:eastAsia="仿宋_GB2312" w:cs="Times New Roman"/>
                <w:color w:val="000000"/>
                <w:kern w:val="0"/>
                <w:sz w:val="20"/>
                <w:szCs w:val="20"/>
              </w:rPr>
              <w:t>山西中铝</w:t>
            </w:r>
          </w:p>
        </w:tc>
        <w:tc>
          <w:tcPr>
            <w:tcW w:w="451" w:type="pct"/>
            <w:vAlign w:val="center"/>
          </w:tcPr>
          <w:p w:rsidR="00736A64" w:rsidRPr="00D141F7" w:rsidRDefault="00736A64" w:rsidP="006D0316">
            <w:pPr>
              <w:widowControl/>
              <w:ind w:leftChars="-57" w:left="-137" w:rightChars="-57" w:right="-137"/>
              <w:jc w:val="center"/>
              <w:rPr>
                <w:rFonts w:eastAsia="仿宋_GB2312" w:cs="Times New Roman"/>
                <w:color w:val="000000"/>
                <w:kern w:val="0"/>
                <w:sz w:val="20"/>
                <w:szCs w:val="20"/>
              </w:rPr>
            </w:pPr>
            <w:r w:rsidRPr="00D141F7">
              <w:rPr>
                <w:rFonts w:eastAsia="仿宋_GB2312" w:cs="Times New Roman"/>
                <w:color w:val="000000"/>
                <w:kern w:val="0"/>
                <w:sz w:val="20"/>
                <w:szCs w:val="20"/>
              </w:rPr>
              <w:t>50,000</w:t>
            </w:r>
          </w:p>
        </w:tc>
        <w:tc>
          <w:tcPr>
            <w:tcW w:w="452" w:type="pct"/>
            <w:vAlign w:val="center"/>
          </w:tcPr>
          <w:p w:rsidR="00736A64" w:rsidRPr="00D141F7" w:rsidRDefault="00736A64" w:rsidP="006D0316">
            <w:pPr>
              <w:widowControl/>
              <w:ind w:leftChars="-57" w:left="-137" w:rightChars="-57" w:right="-137"/>
              <w:jc w:val="center"/>
              <w:rPr>
                <w:rFonts w:eastAsia="仿宋_GB2312" w:cs="Times New Roman"/>
                <w:color w:val="000000"/>
                <w:kern w:val="0"/>
                <w:sz w:val="20"/>
                <w:szCs w:val="20"/>
              </w:rPr>
            </w:pPr>
            <w:r w:rsidRPr="00D141F7">
              <w:rPr>
                <w:rFonts w:eastAsia="仿宋_GB2312" w:cs="Times New Roman"/>
                <w:color w:val="000000"/>
                <w:kern w:val="0"/>
                <w:sz w:val="20"/>
                <w:szCs w:val="20"/>
              </w:rPr>
              <w:t>20,000</w:t>
            </w:r>
          </w:p>
        </w:tc>
        <w:tc>
          <w:tcPr>
            <w:tcW w:w="486" w:type="pct"/>
            <w:shd w:val="clear" w:color="auto" w:fill="auto"/>
            <w:noWrap/>
            <w:vAlign w:val="center"/>
          </w:tcPr>
          <w:p w:rsidR="00736A64" w:rsidRPr="00D141F7" w:rsidRDefault="00736A64" w:rsidP="006D0316">
            <w:pPr>
              <w:widowControl/>
              <w:ind w:leftChars="-57" w:left="-137" w:rightChars="-57" w:right="-137"/>
              <w:jc w:val="right"/>
              <w:rPr>
                <w:rFonts w:eastAsia="仿宋_GB2312" w:cs="Times New Roman"/>
                <w:color w:val="000000"/>
                <w:kern w:val="0"/>
                <w:sz w:val="20"/>
                <w:szCs w:val="20"/>
              </w:rPr>
            </w:pPr>
            <w:r w:rsidRPr="00D141F7">
              <w:rPr>
                <w:rFonts w:eastAsia="仿宋_GB2312" w:cs="Times New Roman"/>
                <w:color w:val="000000"/>
                <w:kern w:val="0"/>
                <w:sz w:val="20"/>
                <w:szCs w:val="20"/>
              </w:rPr>
              <w:t xml:space="preserve">451,444.33 </w:t>
            </w:r>
          </w:p>
        </w:tc>
        <w:tc>
          <w:tcPr>
            <w:tcW w:w="450" w:type="pct"/>
            <w:shd w:val="clear" w:color="auto" w:fill="auto"/>
            <w:noWrap/>
            <w:vAlign w:val="center"/>
          </w:tcPr>
          <w:p w:rsidR="00736A64" w:rsidRPr="00D141F7" w:rsidRDefault="00736A64" w:rsidP="006D0316">
            <w:pPr>
              <w:widowControl/>
              <w:ind w:leftChars="-57" w:left="-137" w:rightChars="-57" w:right="-137"/>
              <w:jc w:val="right"/>
              <w:rPr>
                <w:rFonts w:eastAsia="仿宋_GB2312" w:cs="Times New Roman"/>
                <w:color w:val="000000"/>
                <w:kern w:val="0"/>
                <w:sz w:val="20"/>
                <w:szCs w:val="20"/>
              </w:rPr>
            </w:pPr>
            <w:r w:rsidRPr="00D141F7">
              <w:rPr>
                <w:rFonts w:eastAsia="仿宋_GB2312" w:cs="Times New Roman"/>
                <w:color w:val="000000"/>
                <w:kern w:val="0"/>
                <w:sz w:val="20"/>
                <w:szCs w:val="20"/>
              </w:rPr>
              <w:t xml:space="preserve">97,702.31 </w:t>
            </w:r>
          </w:p>
        </w:tc>
        <w:tc>
          <w:tcPr>
            <w:tcW w:w="486" w:type="pct"/>
            <w:shd w:val="clear" w:color="auto" w:fill="auto"/>
            <w:noWrap/>
            <w:vAlign w:val="center"/>
          </w:tcPr>
          <w:p w:rsidR="00736A64" w:rsidRPr="00D141F7" w:rsidRDefault="00736A64" w:rsidP="006D0316">
            <w:pPr>
              <w:widowControl/>
              <w:ind w:leftChars="-57" w:left="-137" w:rightChars="-57" w:right="-137"/>
              <w:jc w:val="right"/>
              <w:rPr>
                <w:rFonts w:eastAsia="仿宋_GB2312" w:cs="Times New Roman"/>
                <w:color w:val="000000"/>
                <w:kern w:val="0"/>
                <w:sz w:val="20"/>
                <w:szCs w:val="20"/>
              </w:rPr>
            </w:pPr>
            <w:r w:rsidRPr="00D141F7">
              <w:rPr>
                <w:rFonts w:eastAsia="仿宋_GB2312" w:cs="Times New Roman"/>
                <w:color w:val="000000"/>
                <w:kern w:val="0"/>
                <w:sz w:val="20"/>
                <w:szCs w:val="20"/>
              </w:rPr>
              <w:t xml:space="preserve"> 355.87 </w:t>
            </w:r>
          </w:p>
        </w:tc>
        <w:tc>
          <w:tcPr>
            <w:tcW w:w="450" w:type="pct"/>
            <w:shd w:val="clear" w:color="auto" w:fill="auto"/>
            <w:noWrap/>
            <w:vAlign w:val="center"/>
          </w:tcPr>
          <w:p w:rsidR="00736A64" w:rsidRPr="00D141F7" w:rsidRDefault="00736A64" w:rsidP="006D0316">
            <w:pPr>
              <w:widowControl/>
              <w:ind w:leftChars="-57" w:left="-137" w:rightChars="-57" w:right="-137"/>
              <w:jc w:val="right"/>
              <w:rPr>
                <w:rFonts w:eastAsia="仿宋_GB2312" w:cs="Times New Roman"/>
                <w:color w:val="000000"/>
                <w:kern w:val="0"/>
                <w:sz w:val="20"/>
                <w:szCs w:val="20"/>
              </w:rPr>
            </w:pPr>
            <w:r w:rsidRPr="00D141F7">
              <w:rPr>
                <w:rFonts w:eastAsia="仿宋_GB2312" w:cs="Times New Roman"/>
                <w:color w:val="000000"/>
                <w:kern w:val="0"/>
                <w:sz w:val="20"/>
                <w:szCs w:val="20"/>
              </w:rPr>
              <w:t xml:space="preserve">-1,803.31 </w:t>
            </w:r>
          </w:p>
        </w:tc>
        <w:tc>
          <w:tcPr>
            <w:tcW w:w="546" w:type="pct"/>
            <w:shd w:val="clear" w:color="auto" w:fill="auto"/>
            <w:vAlign w:val="center"/>
          </w:tcPr>
          <w:p w:rsidR="00736A64" w:rsidRPr="00D141F7" w:rsidRDefault="00736A64" w:rsidP="006D0316">
            <w:pPr>
              <w:widowControl/>
              <w:ind w:leftChars="-57" w:left="-137" w:rightChars="-57" w:right="-137"/>
              <w:jc w:val="center"/>
              <w:rPr>
                <w:rFonts w:eastAsia="仿宋_GB2312" w:cs="Times New Roman"/>
                <w:color w:val="000000"/>
                <w:kern w:val="0"/>
                <w:sz w:val="20"/>
                <w:szCs w:val="20"/>
              </w:rPr>
            </w:pPr>
            <w:r w:rsidRPr="00D141F7">
              <w:rPr>
                <w:rFonts w:eastAsia="仿宋_GB2312" w:cs="Times New Roman"/>
                <w:color w:val="000000"/>
                <w:kern w:val="0"/>
                <w:sz w:val="20"/>
                <w:szCs w:val="20"/>
              </w:rPr>
              <w:t>——</w:t>
            </w:r>
          </w:p>
        </w:tc>
        <w:tc>
          <w:tcPr>
            <w:tcW w:w="624" w:type="pct"/>
            <w:vAlign w:val="center"/>
          </w:tcPr>
          <w:p w:rsidR="00736A64" w:rsidRPr="00D141F7" w:rsidRDefault="00736A64" w:rsidP="006D0316">
            <w:pPr>
              <w:widowControl/>
              <w:ind w:leftChars="-57" w:left="-137" w:rightChars="-57" w:right="-137"/>
              <w:jc w:val="center"/>
              <w:rPr>
                <w:rFonts w:eastAsia="仿宋_GB2312" w:cs="Times New Roman"/>
                <w:color w:val="000000"/>
                <w:kern w:val="0"/>
                <w:sz w:val="20"/>
                <w:szCs w:val="20"/>
              </w:rPr>
            </w:pPr>
            <w:r w:rsidRPr="00D141F7">
              <w:rPr>
                <w:rFonts w:eastAsia="仿宋_GB2312" w:cs="Times New Roman"/>
                <w:color w:val="000000"/>
                <w:kern w:val="0"/>
                <w:sz w:val="20"/>
                <w:szCs w:val="20"/>
              </w:rPr>
              <w:t>未到结息时点</w:t>
            </w:r>
          </w:p>
        </w:tc>
      </w:tr>
      <w:tr w:rsidR="00736A64" w:rsidRPr="00D141F7" w:rsidTr="006D0316">
        <w:trPr>
          <w:trHeight w:val="450"/>
          <w:jc w:val="center"/>
        </w:trPr>
        <w:tc>
          <w:tcPr>
            <w:tcW w:w="241" w:type="pct"/>
            <w:shd w:val="clear" w:color="auto" w:fill="auto"/>
            <w:noWrap/>
            <w:vAlign w:val="center"/>
          </w:tcPr>
          <w:p w:rsidR="00736A64" w:rsidRPr="00D141F7" w:rsidRDefault="00736A64" w:rsidP="006D0316">
            <w:pPr>
              <w:widowControl/>
              <w:ind w:leftChars="-57" w:left="-137" w:rightChars="-57" w:right="-137"/>
              <w:jc w:val="center"/>
              <w:rPr>
                <w:rFonts w:eastAsia="仿宋_GB2312" w:cs="Times New Roman"/>
                <w:color w:val="000000"/>
                <w:kern w:val="0"/>
                <w:sz w:val="20"/>
                <w:szCs w:val="20"/>
              </w:rPr>
            </w:pPr>
          </w:p>
        </w:tc>
        <w:tc>
          <w:tcPr>
            <w:tcW w:w="326" w:type="pct"/>
            <w:shd w:val="clear" w:color="auto" w:fill="auto"/>
          </w:tcPr>
          <w:p w:rsidR="00736A64" w:rsidRPr="00D141F7" w:rsidRDefault="00736A64" w:rsidP="006D0316">
            <w:pPr>
              <w:widowControl/>
              <w:ind w:leftChars="-57" w:left="-137" w:rightChars="-57" w:right="-137"/>
              <w:jc w:val="left"/>
              <w:rPr>
                <w:rFonts w:eastAsia="仿宋_GB2312" w:cs="Times New Roman"/>
                <w:color w:val="000000"/>
                <w:kern w:val="0"/>
                <w:sz w:val="20"/>
                <w:szCs w:val="20"/>
              </w:rPr>
            </w:pPr>
          </w:p>
        </w:tc>
        <w:tc>
          <w:tcPr>
            <w:tcW w:w="488" w:type="pct"/>
            <w:shd w:val="clear" w:color="auto" w:fill="auto"/>
            <w:noWrap/>
            <w:vAlign w:val="center"/>
          </w:tcPr>
          <w:p w:rsidR="00736A64" w:rsidRPr="00D141F7" w:rsidRDefault="00736A64" w:rsidP="006D0316">
            <w:pPr>
              <w:widowControl/>
              <w:ind w:leftChars="-57" w:left="-137" w:rightChars="-57" w:right="-137"/>
              <w:jc w:val="center"/>
              <w:rPr>
                <w:rFonts w:eastAsia="仿宋_GB2312" w:cs="Times New Roman"/>
                <w:b/>
                <w:color w:val="000000"/>
                <w:kern w:val="0"/>
                <w:sz w:val="20"/>
                <w:szCs w:val="20"/>
              </w:rPr>
            </w:pPr>
            <w:r w:rsidRPr="00D141F7">
              <w:rPr>
                <w:rFonts w:eastAsia="仿宋_GB2312" w:cs="Times New Roman"/>
                <w:b/>
                <w:color w:val="000000"/>
                <w:kern w:val="0"/>
                <w:sz w:val="20"/>
                <w:szCs w:val="20"/>
              </w:rPr>
              <w:t>合计</w:t>
            </w:r>
          </w:p>
        </w:tc>
        <w:tc>
          <w:tcPr>
            <w:tcW w:w="451" w:type="pct"/>
            <w:vAlign w:val="center"/>
          </w:tcPr>
          <w:p w:rsidR="00736A64" w:rsidRPr="00D141F7" w:rsidRDefault="00736A64" w:rsidP="006D0316">
            <w:pPr>
              <w:widowControl/>
              <w:ind w:leftChars="-57" w:left="-137" w:rightChars="-57" w:right="-137"/>
              <w:jc w:val="center"/>
              <w:rPr>
                <w:rFonts w:eastAsia="仿宋_GB2312" w:cs="Times New Roman"/>
                <w:b/>
                <w:color w:val="000000"/>
                <w:kern w:val="0"/>
                <w:sz w:val="20"/>
                <w:szCs w:val="20"/>
              </w:rPr>
            </w:pPr>
            <w:r w:rsidRPr="00D141F7">
              <w:rPr>
                <w:rFonts w:eastAsia="仿宋_GB2312" w:cs="Times New Roman"/>
                <w:b/>
                <w:color w:val="000000"/>
                <w:kern w:val="0"/>
                <w:sz w:val="20"/>
                <w:szCs w:val="20"/>
              </w:rPr>
              <w:t>100,000</w:t>
            </w:r>
          </w:p>
        </w:tc>
        <w:tc>
          <w:tcPr>
            <w:tcW w:w="452" w:type="pct"/>
            <w:vAlign w:val="center"/>
          </w:tcPr>
          <w:p w:rsidR="00736A64" w:rsidRPr="00D141F7" w:rsidRDefault="00736A64" w:rsidP="006D0316">
            <w:pPr>
              <w:widowControl/>
              <w:ind w:leftChars="-57" w:left="-137" w:rightChars="-57" w:right="-137"/>
              <w:jc w:val="center"/>
              <w:rPr>
                <w:rFonts w:eastAsia="仿宋_GB2312" w:cs="Times New Roman"/>
                <w:b/>
                <w:color w:val="000000"/>
                <w:kern w:val="0"/>
                <w:sz w:val="20"/>
                <w:szCs w:val="20"/>
              </w:rPr>
            </w:pPr>
            <w:r w:rsidRPr="00D141F7">
              <w:rPr>
                <w:rFonts w:eastAsia="仿宋_GB2312" w:cs="Times New Roman"/>
                <w:b/>
                <w:color w:val="000000"/>
                <w:kern w:val="0"/>
                <w:sz w:val="20"/>
                <w:szCs w:val="20"/>
              </w:rPr>
              <w:t>66,000</w:t>
            </w:r>
          </w:p>
        </w:tc>
        <w:tc>
          <w:tcPr>
            <w:tcW w:w="486" w:type="pct"/>
            <w:shd w:val="clear" w:color="auto" w:fill="auto"/>
            <w:noWrap/>
            <w:vAlign w:val="center"/>
          </w:tcPr>
          <w:p w:rsidR="00736A64" w:rsidRPr="00D141F7" w:rsidRDefault="00736A64" w:rsidP="006D0316">
            <w:pPr>
              <w:widowControl/>
              <w:ind w:leftChars="-57" w:left="-137" w:rightChars="-57" w:right="-137"/>
              <w:jc w:val="right"/>
              <w:rPr>
                <w:rFonts w:eastAsia="仿宋_GB2312" w:cs="Times New Roman"/>
                <w:color w:val="000000"/>
                <w:kern w:val="0"/>
                <w:sz w:val="20"/>
                <w:szCs w:val="20"/>
              </w:rPr>
            </w:pPr>
          </w:p>
        </w:tc>
        <w:tc>
          <w:tcPr>
            <w:tcW w:w="450" w:type="pct"/>
            <w:shd w:val="clear" w:color="auto" w:fill="auto"/>
            <w:noWrap/>
            <w:vAlign w:val="center"/>
          </w:tcPr>
          <w:p w:rsidR="00736A64" w:rsidRPr="00D141F7" w:rsidRDefault="00736A64" w:rsidP="006D0316">
            <w:pPr>
              <w:widowControl/>
              <w:ind w:leftChars="-57" w:left="-137" w:rightChars="-57" w:right="-137"/>
              <w:jc w:val="right"/>
              <w:rPr>
                <w:rFonts w:eastAsia="仿宋_GB2312" w:cs="Times New Roman"/>
                <w:color w:val="000000"/>
                <w:kern w:val="0"/>
                <w:sz w:val="20"/>
                <w:szCs w:val="20"/>
              </w:rPr>
            </w:pPr>
          </w:p>
        </w:tc>
        <w:tc>
          <w:tcPr>
            <w:tcW w:w="486" w:type="pct"/>
            <w:shd w:val="clear" w:color="auto" w:fill="auto"/>
            <w:noWrap/>
            <w:vAlign w:val="center"/>
          </w:tcPr>
          <w:p w:rsidR="00736A64" w:rsidRPr="00D141F7" w:rsidRDefault="00736A64" w:rsidP="006D0316">
            <w:pPr>
              <w:widowControl/>
              <w:ind w:leftChars="-57" w:left="-137" w:rightChars="-57" w:right="-137"/>
              <w:jc w:val="right"/>
              <w:rPr>
                <w:rFonts w:eastAsia="仿宋_GB2312" w:cs="Times New Roman"/>
                <w:color w:val="000000"/>
                <w:kern w:val="0"/>
                <w:sz w:val="20"/>
                <w:szCs w:val="20"/>
              </w:rPr>
            </w:pPr>
          </w:p>
        </w:tc>
        <w:tc>
          <w:tcPr>
            <w:tcW w:w="450" w:type="pct"/>
            <w:shd w:val="clear" w:color="auto" w:fill="auto"/>
            <w:noWrap/>
            <w:vAlign w:val="center"/>
          </w:tcPr>
          <w:p w:rsidR="00736A64" w:rsidRPr="00D141F7" w:rsidRDefault="00736A64" w:rsidP="006D0316">
            <w:pPr>
              <w:widowControl/>
              <w:ind w:leftChars="-57" w:left="-137" w:rightChars="-57" w:right="-137"/>
              <w:jc w:val="right"/>
              <w:rPr>
                <w:rFonts w:eastAsia="仿宋_GB2312" w:cs="Times New Roman"/>
                <w:color w:val="000000"/>
                <w:kern w:val="0"/>
                <w:sz w:val="20"/>
                <w:szCs w:val="20"/>
              </w:rPr>
            </w:pPr>
          </w:p>
        </w:tc>
        <w:tc>
          <w:tcPr>
            <w:tcW w:w="546" w:type="pct"/>
            <w:shd w:val="clear" w:color="auto" w:fill="auto"/>
            <w:vAlign w:val="center"/>
          </w:tcPr>
          <w:p w:rsidR="00736A64" w:rsidRPr="00D141F7" w:rsidRDefault="00736A64" w:rsidP="006D0316">
            <w:pPr>
              <w:widowControl/>
              <w:ind w:leftChars="-57" w:left="-137" w:rightChars="-57" w:right="-137"/>
              <w:jc w:val="center"/>
              <w:rPr>
                <w:rFonts w:eastAsia="仿宋_GB2312" w:cs="Times New Roman"/>
                <w:b/>
                <w:color w:val="000000"/>
                <w:kern w:val="0"/>
                <w:sz w:val="20"/>
                <w:szCs w:val="20"/>
              </w:rPr>
            </w:pPr>
            <w:r w:rsidRPr="00D141F7">
              <w:rPr>
                <w:rFonts w:eastAsia="仿宋_GB2312" w:cs="Times New Roman"/>
                <w:b/>
                <w:color w:val="000000"/>
                <w:kern w:val="0"/>
                <w:sz w:val="20"/>
                <w:szCs w:val="20"/>
              </w:rPr>
              <w:t>159.37</w:t>
            </w:r>
          </w:p>
        </w:tc>
        <w:tc>
          <w:tcPr>
            <w:tcW w:w="624" w:type="pct"/>
            <w:vAlign w:val="center"/>
          </w:tcPr>
          <w:p w:rsidR="00736A64" w:rsidRPr="00D141F7" w:rsidRDefault="00736A64" w:rsidP="006D0316">
            <w:pPr>
              <w:widowControl/>
              <w:ind w:leftChars="-57" w:left="-137" w:rightChars="-57" w:right="-137"/>
              <w:jc w:val="center"/>
              <w:rPr>
                <w:rFonts w:eastAsia="仿宋_GB2312" w:cs="Times New Roman"/>
                <w:b/>
                <w:color w:val="000000"/>
                <w:kern w:val="0"/>
                <w:sz w:val="20"/>
                <w:szCs w:val="20"/>
              </w:rPr>
            </w:pPr>
          </w:p>
        </w:tc>
      </w:tr>
    </w:tbl>
    <w:p w:rsidR="00736A64" w:rsidRPr="0062138E" w:rsidRDefault="00736A64" w:rsidP="00736A64">
      <w:pPr>
        <w:rPr>
          <w:rFonts w:ascii="仿宋_GB2312" w:eastAsia="仿宋_GB2312"/>
        </w:rPr>
      </w:pPr>
    </w:p>
    <w:p w:rsidR="00736A64" w:rsidRPr="0062138E" w:rsidRDefault="00736A64" w:rsidP="00736A64">
      <w:pPr>
        <w:rPr>
          <w:rFonts w:ascii="仿宋_GB2312" w:eastAsia="仿宋_GB2312"/>
        </w:rPr>
      </w:pPr>
      <w:r w:rsidRPr="0062138E">
        <w:rPr>
          <w:rFonts w:ascii="仿宋_GB2312" w:eastAsia="仿宋_GB2312" w:hint="eastAsia"/>
        </w:rPr>
        <w:t>备注：中丝联盟、山西中铝为可转债+债权项目。</w:t>
      </w:r>
    </w:p>
    <w:p w:rsidR="00736A64" w:rsidRPr="0062138E" w:rsidRDefault="00736A64" w:rsidP="00736A64">
      <w:pPr>
        <w:widowControl/>
        <w:ind w:leftChars="-57" w:left="-137" w:rightChars="-57" w:right="-137"/>
        <w:jc w:val="left"/>
        <w:rPr>
          <w:rFonts w:eastAsia="仿宋_GB2312" w:cs="Times New Roman"/>
          <w:kern w:val="0"/>
          <w:sz w:val="28"/>
          <w:szCs w:val="28"/>
        </w:rPr>
        <w:sectPr w:rsidR="00736A64" w:rsidRPr="0062138E" w:rsidSect="00FA42C8">
          <w:pgSz w:w="16839" w:h="11907" w:orient="landscape" w:code="9"/>
          <w:pgMar w:top="1701" w:right="1701" w:bottom="1701" w:left="1701" w:header="1060" w:footer="1026" w:gutter="0"/>
          <w:cols w:space="425"/>
          <w:docGrid w:linePitch="312"/>
        </w:sectPr>
      </w:pPr>
    </w:p>
    <w:p w:rsidR="00736A64" w:rsidRPr="0062138E" w:rsidRDefault="00736A64" w:rsidP="00736A64">
      <w:pPr>
        <w:pStyle w:val="1"/>
        <w:spacing w:before="0" w:after="0" w:line="600" w:lineRule="exact"/>
        <w:ind w:rightChars="-57" w:right="-137"/>
        <w:rPr>
          <w:rFonts w:ascii="方正小标宋简体" w:eastAsia="方正小标宋简体"/>
          <w:sz w:val="32"/>
          <w:szCs w:val="32"/>
        </w:rPr>
      </w:pPr>
      <w:bookmarkStart w:id="19" w:name="_Toc508295361"/>
      <w:r w:rsidRPr="0062138E">
        <w:rPr>
          <w:rFonts w:ascii="方正小标宋简体" w:eastAsia="方正小标宋简体" w:hint="eastAsia"/>
          <w:b w:val="0"/>
          <w:sz w:val="32"/>
          <w:szCs w:val="32"/>
        </w:rPr>
        <w:lastRenderedPageBreak/>
        <w:t>附件4</w:t>
      </w:r>
      <w:bookmarkEnd w:id="19"/>
    </w:p>
    <w:p w:rsidR="00736A64" w:rsidRPr="0062138E" w:rsidRDefault="00736A64" w:rsidP="00736A64">
      <w:pPr>
        <w:widowControl/>
        <w:ind w:leftChars="-57" w:left="-137" w:rightChars="-57" w:right="-137"/>
        <w:jc w:val="center"/>
        <w:rPr>
          <w:rFonts w:eastAsia="仿宋_GB2312" w:cs="Times New Roman"/>
          <w:kern w:val="0"/>
          <w:sz w:val="36"/>
          <w:szCs w:val="36"/>
        </w:rPr>
      </w:pPr>
      <w:r w:rsidRPr="0062138E">
        <w:rPr>
          <w:rFonts w:ascii="方正小标宋简体" w:eastAsia="方正小标宋简体" w:cs="Times New Roman" w:hint="eastAsia"/>
          <w:kern w:val="0"/>
          <w:sz w:val="36"/>
          <w:szCs w:val="36"/>
        </w:rPr>
        <w:t>2017年各期临时投资实施情况</w:t>
      </w:r>
    </w:p>
    <w:p w:rsidR="00736A64" w:rsidRPr="0062138E" w:rsidRDefault="00736A64" w:rsidP="00736A64">
      <w:pPr>
        <w:ind w:leftChars="-57" w:left="-137" w:rightChars="-57" w:right="-137"/>
        <w:jc w:val="right"/>
        <w:rPr>
          <w:rFonts w:ascii="仿宋_GB2312" w:eastAsia="仿宋_GB2312" w:hAnsi="仿宋"/>
          <w:sz w:val="32"/>
          <w:szCs w:val="32"/>
        </w:rPr>
      </w:pPr>
      <w:r w:rsidRPr="0062138E">
        <w:rPr>
          <w:rFonts w:ascii="仿宋_GB2312" w:eastAsia="仿宋_GB2312" w:hAnsi="仿宋" w:hint="eastAsia"/>
          <w:sz w:val="32"/>
          <w:szCs w:val="32"/>
        </w:rPr>
        <w:t>单位：万元</w:t>
      </w:r>
    </w:p>
    <w:tbl>
      <w:tblPr>
        <w:tblW w:w="10420" w:type="dxa"/>
        <w:jc w:val="center"/>
        <w:tblLayout w:type="fixed"/>
        <w:tblLook w:val="04A0"/>
      </w:tblPr>
      <w:tblGrid>
        <w:gridCol w:w="425"/>
        <w:gridCol w:w="1135"/>
        <w:gridCol w:w="1276"/>
        <w:gridCol w:w="1275"/>
        <w:gridCol w:w="709"/>
        <w:gridCol w:w="851"/>
        <w:gridCol w:w="1275"/>
        <w:gridCol w:w="1276"/>
        <w:gridCol w:w="1064"/>
        <w:gridCol w:w="1134"/>
      </w:tblGrid>
      <w:tr w:rsidR="00736A64" w:rsidRPr="0062138E" w:rsidTr="006D0316">
        <w:trPr>
          <w:trHeight w:val="715"/>
          <w:tblHeader/>
          <w:jc w:val="center"/>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6A64" w:rsidRPr="0062138E" w:rsidRDefault="00736A64" w:rsidP="006D0316">
            <w:pPr>
              <w:ind w:leftChars="-57" w:left="-137" w:rightChars="-57" w:right="-137"/>
              <w:jc w:val="center"/>
              <w:rPr>
                <w:rFonts w:eastAsia="仿宋_GB2312" w:cs="Times New Roman"/>
                <w:b/>
                <w:color w:val="000000"/>
                <w:sz w:val="20"/>
                <w:szCs w:val="20"/>
              </w:rPr>
            </w:pPr>
            <w:r w:rsidRPr="0062138E">
              <w:rPr>
                <w:rFonts w:eastAsia="仿宋_GB2312" w:cs="Times New Roman"/>
                <w:b/>
                <w:color w:val="000000"/>
                <w:sz w:val="20"/>
                <w:szCs w:val="20"/>
              </w:rPr>
              <w:t>序号</w:t>
            </w:r>
          </w:p>
        </w:tc>
        <w:tc>
          <w:tcPr>
            <w:tcW w:w="1135" w:type="dxa"/>
            <w:tcBorders>
              <w:top w:val="single" w:sz="4" w:space="0" w:color="auto"/>
              <w:left w:val="nil"/>
              <w:bottom w:val="single" w:sz="4" w:space="0" w:color="auto"/>
              <w:right w:val="single" w:sz="4" w:space="0" w:color="auto"/>
            </w:tcBorders>
            <w:shd w:val="clear" w:color="auto" w:fill="auto"/>
            <w:vAlign w:val="center"/>
            <w:hideMark/>
          </w:tcPr>
          <w:p w:rsidR="00736A64" w:rsidRPr="0062138E" w:rsidRDefault="00736A64" w:rsidP="006D0316">
            <w:pPr>
              <w:ind w:leftChars="-57" w:left="-137" w:rightChars="-57" w:right="-137"/>
              <w:jc w:val="center"/>
              <w:rPr>
                <w:rFonts w:eastAsia="仿宋_GB2312" w:cs="Times New Roman"/>
                <w:b/>
                <w:color w:val="000000"/>
                <w:sz w:val="20"/>
                <w:szCs w:val="20"/>
              </w:rPr>
            </w:pPr>
            <w:r w:rsidRPr="0062138E">
              <w:rPr>
                <w:rFonts w:eastAsia="仿宋_GB2312" w:cs="Times New Roman"/>
                <w:b/>
                <w:color w:val="000000"/>
                <w:sz w:val="20"/>
                <w:szCs w:val="20"/>
              </w:rPr>
              <w:t>中标银行</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736A64" w:rsidRPr="0062138E" w:rsidRDefault="00736A64" w:rsidP="006D0316">
            <w:pPr>
              <w:ind w:leftChars="-57" w:left="-137" w:rightChars="-57" w:right="-137"/>
              <w:jc w:val="center"/>
              <w:rPr>
                <w:rFonts w:eastAsia="仿宋_GB2312" w:cs="Times New Roman"/>
                <w:b/>
                <w:color w:val="000000"/>
                <w:sz w:val="20"/>
                <w:szCs w:val="20"/>
              </w:rPr>
            </w:pPr>
            <w:r w:rsidRPr="0062138E">
              <w:rPr>
                <w:rFonts w:eastAsia="仿宋_GB2312" w:cs="Times New Roman"/>
                <w:b/>
                <w:color w:val="000000"/>
                <w:sz w:val="20"/>
                <w:szCs w:val="20"/>
              </w:rPr>
              <w:t xml:space="preserve"> </w:t>
            </w:r>
            <w:r w:rsidRPr="0062138E">
              <w:rPr>
                <w:rFonts w:eastAsia="仿宋_GB2312" w:cs="Times New Roman"/>
                <w:b/>
                <w:color w:val="000000"/>
                <w:sz w:val="20"/>
                <w:szCs w:val="20"/>
              </w:rPr>
              <w:t>金额</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736A64" w:rsidRPr="0062138E" w:rsidRDefault="00736A64" w:rsidP="006D0316">
            <w:pPr>
              <w:ind w:leftChars="-57" w:left="-137" w:rightChars="-57" w:right="-137"/>
              <w:jc w:val="center"/>
              <w:rPr>
                <w:rFonts w:eastAsia="仿宋_GB2312" w:cs="Times New Roman"/>
                <w:b/>
                <w:color w:val="000000"/>
                <w:sz w:val="20"/>
                <w:szCs w:val="20"/>
              </w:rPr>
            </w:pPr>
            <w:r w:rsidRPr="0062138E">
              <w:rPr>
                <w:rFonts w:eastAsia="仿宋_GB2312" w:cs="Times New Roman"/>
                <w:b/>
                <w:color w:val="000000"/>
                <w:sz w:val="20"/>
                <w:szCs w:val="20"/>
              </w:rPr>
              <w:t>投资类别</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736A64" w:rsidRPr="0062138E" w:rsidRDefault="00736A64" w:rsidP="006D0316">
            <w:pPr>
              <w:ind w:leftChars="-57" w:left="-137" w:rightChars="-57" w:right="-137"/>
              <w:jc w:val="center"/>
              <w:rPr>
                <w:rFonts w:eastAsia="仿宋_GB2312" w:cs="Times New Roman"/>
                <w:b/>
                <w:color w:val="000000"/>
                <w:sz w:val="20"/>
                <w:szCs w:val="20"/>
              </w:rPr>
            </w:pPr>
            <w:r w:rsidRPr="0062138E">
              <w:rPr>
                <w:rFonts w:eastAsia="仿宋_GB2312" w:cs="Times New Roman"/>
                <w:b/>
                <w:color w:val="000000"/>
                <w:sz w:val="20"/>
                <w:szCs w:val="20"/>
              </w:rPr>
              <w:t>期限</w:t>
            </w:r>
            <w:r w:rsidRPr="0062138E">
              <w:rPr>
                <w:rFonts w:eastAsia="仿宋_GB2312" w:cs="Times New Roman"/>
                <w:b/>
                <w:color w:val="000000"/>
                <w:sz w:val="20"/>
                <w:szCs w:val="20"/>
              </w:rPr>
              <w:br/>
              <w:t>(</w:t>
            </w:r>
            <w:r w:rsidRPr="0062138E">
              <w:rPr>
                <w:rFonts w:eastAsia="仿宋_GB2312" w:cs="Times New Roman"/>
                <w:b/>
                <w:color w:val="000000"/>
                <w:sz w:val="20"/>
                <w:szCs w:val="20"/>
              </w:rPr>
              <w:t>天</w:t>
            </w:r>
            <w:r w:rsidRPr="0062138E">
              <w:rPr>
                <w:rFonts w:eastAsia="仿宋_GB2312" w:cs="Times New Roman"/>
                <w:b/>
                <w:color w:val="000000"/>
                <w:sz w:val="20"/>
                <w:szCs w:val="20"/>
              </w:rPr>
              <w:t>)</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736A64" w:rsidRPr="0062138E" w:rsidRDefault="00736A64" w:rsidP="006D0316">
            <w:pPr>
              <w:ind w:leftChars="-57" w:left="-137" w:rightChars="-57" w:right="-137"/>
              <w:jc w:val="center"/>
              <w:rPr>
                <w:rFonts w:eastAsia="仿宋_GB2312" w:cs="Times New Roman"/>
                <w:b/>
                <w:color w:val="000000"/>
                <w:sz w:val="20"/>
                <w:szCs w:val="20"/>
              </w:rPr>
            </w:pPr>
            <w:r w:rsidRPr="0062138E">
              <w:rPr>
                <w:rFonts w:eastAsia="仿宋_GB2312" w:cs="Times New Roman"/>
                <w:b/>
                <w:color w:val="000000"/>
                <w:sz w:val="20"/>
                <w:szCs w:val="20"/>
              </w:rPr>
              <w:t>年利率</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736A64" w:rsidRPr="0062138E" w:rsidRDefault="00736A64" w:rsidP="006D0316">
            <w:pPr>
              <w:ind w:leftChars="-57" w:left="-137" w:rightChars="-57" w:right="-137"/>
              <w:jc w:val="center"/>
              <w:rPr>
                <w:rFonts w:eastAsia="仿宋_GB2312" w:cs="Times New Roman"/>
                <w:b/>
                <w:color w:val="000000"/>
                <w:sz w:val="20"/>
                <w:szCs w:val="20"/>
              </w:rPr>
            </w:pPr>
            <w:r w:rsidRPr="0062138E">
              <w:rPr>
                <w:rFonts w:eastAsia="仿宋_GB2312" w:cs="Times New Roman"/>
                <w:b/>
                <w:color w:val="000000"/>
                <w:sz w:val="20"/>
                <w:szCs w:val="20"/>
              </w:rPr>
              <w:t>存放日</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736A64" w:rsidRPr="0062138E" w:rsidRDefault="00736A64" w:rsidP="006D0316">
            <w:pPr>
              <w:ind w:leftChars="-57" w:left="-137" w:rightChars="-57" w:right="-137"/>
              <w:jc w:val="center"/>
              <w:rPr>
                <w:rFonts w:eastAsia="仿宋_GB2312" w:cs="Times New Roman"/>
                <w:b/>
                <w:color w:val="000000"/>
                <w:sz w:val="20"/>
                <w:szCs w:val="20"/>
              </w:rPr>
            </w:pPr>
            <w:r w:rsidRPr="0062138E">
              <w:rPr>
                <w:rFonts w:eastAsia="仿宋_GB2312" w:cs="Times New Roman"/>
                <w:b/>
                <w:color w:val="000000"/>
                <w:sz w:val="20"/>
                <w:szCs w:val="20"/>
              </w:rPr>
              <w:t>到期日</w:t>
            </w:r>
          </w:p>
        </w:tc>
        <w:tc>
          <w:tcPr>
            <w:tcW w:w="1064" w:type="dxa"/>
            <w:tcBorders>
              <w:top w:val="single" w:sz="4" w:space="0" w:color="auto"/>
              <w:left w:val="nil"/>
              <w:bottom w:val="single" w:sz="4" w:space="0" w:color="auto"/>
              <w:right w:val="single" w:sz="4" w:space="0" w:color="auto"/>
            </w:tcBorders>
            <w:shd w:val="clear" w:color="auto" w:fill="auto"/>
            <w:noWrap/>
            <w:vAlign w:val="center"/>
            <w:hideMark/>
          </w:tcPr>
          <w:p w:rsidR="00736A64" w:rsidRPr="0062138E" w:rsidRDefault="00736A64" w:rsidP="006D0316">
            <w:pPr>
              <w:ind w:leftChars="-57" w:left="-137" w:rightChars="-57" w:right="-137"/>
              <w:jc w:val="center"/>
              <w:rPr>
                <w:rFonts w:eastAsia="仿宋_GB2312" w:cs="Times New Roman"/>
                <w:b/>
                <w:color w:val="000000"/>
                <w:sz w:val="20"/>
                <w:szCs w:val="20"/>
              </w:rPr>
            </w:pPr>
            <w:r w:rsidRPr="0062138E">
              <w:rPr>
                <w:rFonts w:eastAsia="仿宋_GB2312" w:cs="Times New Roman"/>
                <w:b/>
                <w:color w:val="000000"/>
                <w:sz w:val="20"/>
                <w:szCs w:val="20"/>
              </w:rPr>
              <w:t>备注</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36A64" w:rsidRPr="0062138E" w:rsidRDefault="00736A64" w:rsidP="006D0316">
            <w:pPr>
              <w:ind w:leftChars="-57" w:left="-137" w:rightChars="-57" w:right="-137"/>
              <w:jc w:val="center"/>
              <w:rPr>
                <w:rFonts w:eastAsia="仿宋_GB2312" w:cs="Times New Roman"/>
                <w:b/>
                <w:color w:val="000000"/>
                <w:sz w:val="20"/>
                <w:szCs w:val="20"/>
              </w:rPr>
            </w:pPr>
            <w:r w:rsidRPr="0062138E">
              <w:rPr>
                <w:rFonts w:eastAsia="仿宋_GB2312" w:cs="Times New Roman"/>
                <w:b/>
                <w:color w:val="000000"/>
                <w:sz w:val="20"/>
                <w:szCs w:val="20"/>
              </w:rPr>
              <w:t xml:space="preserve"> </w:t>
            </w:r>
            <w:r w:rsidRPr="0062138E">
              <w:rPr>
                <w:rFonts w:eastAsia="仿宋_GB2312" w:cs="Times New Roman"/>
                <w:b/>
                <w:color w:val="000000"/>
                <w:sz w:val="20"/>
                <w:szCs w:val="20"/>
              </w:rPr>
              <w:t>收益</w:t>
            </w:r>
            <w:r w:rsidRPr="0062138E">
              <w:rPr>
                <w:rFonts w:eastAsia="仿宋_GB2312" w:cs="Times New Roman"/>
                <w:b/>
                <w:color w:val="000000"/>
                <w:sz w:val="20"/>
                <w:szCs w:val="20"/>
              </w:rPr>
              <w:t xml:space="preserve"> </w:t>
            </w:r>
          </w:p>
        </w:tc>
      </w:tr>
      <w:tr w:rsidR="00736A64" w:rsidRPr="0062138E" w:rsidTr="006D0316">
        <w:trPr>
          <w:trHeight w:val="413"/>
          <w:jc w:val="center"/>
        </w:trPr>
        <w:tc>
          <w:tcPr>
            <w:tcW w:w="425"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736A64" w:rsidRPr="0062138E" w:rsidRDefault="00736A64" w:rsidP="006D0316">
            <w:pPr>
              <w:ind w:leftChars="-57" w:left="-137" w:rightChars="-57" w:right="-137"/>
              <w:jc w:val="center"/>
              <w:rPr>
                <w:rFonts w:eastAsia="仿宋_GB2312" w:cs="Times New Roman"/>
                <w:color w:val="000000"/>
                <w:sz w:val="20"/>
                <w:szCs w:val="20"/>
              </w:rPr>
            </w:pPr>
            <w:r w:rsidRPr="0062138E">
              <w:rPr>
                <w:rFonts w:eastAsia="仿宋_GB2312" w:cs="Times New Roman"/>
                <w:color w:val="000000"/>
                <w:sz w:val="20"/>
                <w:szCs w:val="20"/>
              </w:rPr>
              <w:t>1</w:t>
            </w:r>
          </w:p>
        </w:tc>
        <w:tc>
          <w:tcPr>
            <w:tcW w:w="1135" w:type="dxa"/>
            <w:tcBorders>
              <w:top w:val="nil"/>
              <w:left w:val="nil"/>
              <w:bottom w:val="single" w:sz="4" w:space="0" w:color="auto"/>
              <w:right w:val="single" w:sz="4" w:space="0" w:color="auto"/>
            </w:tcBorders>
            <w:shd w:val="clear" w:color="auto" w:fill="BFBFBF" w:themeFill="background1" w:themeFillShade="BF"/>
            <w:vAlign w:val="center"/>
            <w:hideMark/>
          </w:tcPr>
          <w:p w:rsidR="00736A64" w:rsidRPr="0062138E" w:rsidRDefault="00736A64" w:rsidP="006D0316">
            <w:pPr>
              <w:ind w:leftChars="-57" w:left="-137" w:rightChars="-57" w:right="-137"/>
              <w:jc w:val="center"/>
              <w:rPr>
                <w:rFonts w:eastAsia="仿宋_GB2312" w:cs="Times New Roman"/>
                <w:color w:val="000000"/>
                <w:sz w:val="20"/>
                <w:szCs w:val="20"/>
              </w:rPr>
            </w:pPr>
            <w:r w:rsidRPr="0062138E">
              <w:rPr>
                <w:rFonts w:eastAsia="仿宋_GB2312" w:cs="Times New Roman"/>
                <w:color w:val="000000"/>
                <w:sz w:val="20"/>
                <w:szCs w:val="20"/>
              </w:rPr>
              <w:t>农业银行</w:t>
            </w:r>
          </w:p>
        </w:tc>
        <w:tc>
          <w:tcPr>
            <w:tcW w:w="1276" w:type="dxa"/>
            <w:tcBorders>
              <w:top w:val="nil"/>
              <w:left w:val="nil"/>
              <w:bottom w:val="single" w:sz="4" w:space="0" w:color="auto"/>
              <w:right w:val="single" w:sz="4" w:space="0" w:color="auto"/>
            </w:tcBorders>
            <w:shd w:val="clear" w:color="auto" w:fill="BFBFBF" w:themeFill="background1" w:themeFillShade="BF"/>
            <w:noWrap/>
            <w:vAlign w:val="center"/>
            <w:hideMark/>
          </w:tcPr>
          <w:p w:rsidR="00736A64" w:rsidRPr="0062138E" w:rsidRDefault="00736A64" w:rsidP="006D0316">
            <w:pPr>
              <w:ind w:leftChars="-57" w:left="-137" w:rightChars="-57" w:right="-137"/>
              <w:jc w:val="center"/>
              <w:rPr>
                <w:rFonts w:eastAsia="仿宋_GB2312" w:cs="Times New Roman"/>
                <w:color w:val="000000"/>
                <w:sz w:val="20"/>
                <w:szCs w:val="20"/>
              </w:rPr>
            </w:pPr>
            <w:r w:rsidRPr="0062138E">
              <w:rPr>
                <w:rFonts w:eastAsia="仿宋_GB2312" w:cs="Times New Roman"/>
                <w:color w:val="000000"/>
                <w:sz w:val="20"/>
                <w:szCs w:val="20"/>
              </w:rPr>
              <w:t xml:space="preserve">300,000.00 </w:t>
            </w:r>
          </w:p>
        </w:tc>
        <w:tc>
          <w:tcPr>
            <w:tcW w:w="1275" w:type="dxa"/>
            <w:tcBorders>
              <w:top w:val="nil"/>
              <w:left w:val="nil"/>
              <w:bottom w:val="single" w:sz="4" w:space="0" w:color="auto"/>
              <w:right w:val="single" w:sz="4" w:space="0" w:color="auto"/>
            </w:tcBorders>
            <w:shd w:val="clear" w:color="auto" w:fill="BFBFBF" w:themeFill="background1" w:themeFillShade="BF"/>
            <w:vAlign w:val="center"/>
            <w:hideMark/>
          </w:tcPr>
          <w:p w:rsidR="00736A64" w:rsidRPr="0062138E" w:rsidRDefault="00736A64" w:rsidP="006D0316">
            <w:pPr>
              <w:ind w:leftChars="-57" w:left="-137" w:rightChars="-57" w:right="-137"/>
              <w:jc w:val="center"/>
              <w:rPr>
                <w:rFonts w:eastAsia="仿宋_GB2312" w:cs="Times New Roman"/>
                <w:color w:val="000000"/>
                <w:sz w:val="20"/>
                <w:szCs w:val="20"/>
              </w:rPr>
            </w:pPr>
            <w:r w:rsidRPr="0062138E">
              <w:rPr>
                <w:rFonts w:eastAsia="仿宋_GB2312" w:cs="Times New Roman"/>
                <w:color w:val="000000"/>
                <w:sz w:val="20"/>
                <w:szCs w:val="20"/>
              </w:rPr>
              <w:t>结构性存款</w:t>
            </w:r>
          </w:p>
        </w:tc>
        <w:tc>
          <w:tcPr>
            <w:tcW w:w="709" w:type="dxa"/>
            <w:tcBorders>
              <w:top w:val="nil"/>
              <w:left w:val="nil"/>
              <w:bottom w:val="single" w:sz="4" w:space="0" w:color="auto"/>
              <w:right w:val="single" w:sz="4" w:space="0" w:color="auto"/>
            </w:tcBorders>
            <w:shd w:val="clear" w:color="auto" w:fill="BFBFBF" w:themeFill="background1" w:themeFillShade="BF"/>
            <w:noWrap/>
            <w:vAlign w:val="center"/>
            <w:hideMark/>
          </w:tcPr>
          <w:p w:rsidR="00736A64" w:rsidRPr="0062138E" w:rsidRDefault="00736A64" w:rsidP="006D0316">
            <w:pPr>
              <w:ind w:leftChars="-57" w:left="-137" w:rightChars="-57" w:right="-137"/>
              <w:jc w:val="center"/>
              <w:rPr>
                <w:rFonts w:eastAsia="仿宋_GB2312" w:cs="Times New Roman"/>
                <w:color w:val="000000"/>
                <w:sz w:val="20"/>
                <w:szCs w:val="20"/>
              </w:rPr>
            </w:pPr>
            <w:r w:rsidRPr="0062138E">
              <w:rPr>
                <w:rFonts w:eastAsia="仿宋_GB2312" w:cs="Times New Roman"/>
                <w:color w:val="000000"/>
                <w:sz w:val="20"/>
                <w:szCs w:val="20"/>
              </w:rPr>
              <w:t>20</w:t>
            </w:r>
          </w:p>
        </w:tc>
        <w:tc>
          <w:tcPr>
            <w:tcW w:w="851" w:type="dxa"/>
            <w:tcBorders>
              <w:top w:val="nil"/>
              <w:left w:val="nil"/>
              <w:bottom w:val="single" w:sz="4" w:space="0" w:color="auto"/>
              <w:right w:val="single" w:sz="4" w:space="0" w:color="auto"/>
            </w:tcBorders>
            <w:shd w:val="clear" w:color="auto" w:fill="BFBFBF" w:themeFill="background1" w:themeFillShade="BF"/>
            <w:noWrap/>
            <w:vAlign w:val="center"/>
            <w:hideMark/>
          </w:tcPr>
          <w:p w:rsidR="00736A64" w:rsidRPr="0062138E" w:rsidRDefault="00736A64" w:rsidP="006D0316">
            <w:pPr>
              <w:ind w:leftChars="-57" w:left="-137" w:rightChars="-57" w:right="-137"/>
              <w:jc w:val="center"/>
              <w:rPr>
                <w:rFonts w:eastAsia="仿宋_GB2312" w:cs="Times New Roman"/>
                <w:color w:val="000000"/>
                <w:sz w:val="20"/>
                <w:szCs w:val="20"/>
              </w:rPr>
            </w:pPr>
            <w:r w:rsidRPr="0062138E">
              <w:rPr>
                <w:rFonts w:eastAsia="仿宋_GB2312" w:cs="Times New Roman"/>
                <w:color w:val="000000"/>
                <w:sz w:val="20"/>
                <w:szCs w:val="20"/>
              </w:rPr>
              <w:t>3.60%</w:t>
            </w:r>
          </w:p>
        </w:tc>
        <w:tc>
          <w:tcPr>
            <w:tcW w:w="1275" w:type="dxa"/>
            <w:tcBorders>
              <w:top w:val="nil"/>
              <w:left w:val="nil"/>
              <w:bottom w:val="single" w:sz="4" w:space="0" w:color="auto"/>
              <w:right w:val="single" w:sz="4" w:space="0" w:color="auto"/>
            </w:tcBorders>
            <w:shd w:val="clear" w:color="auto" w:fill="BFBFBF" w:themeFill="background1" w:themeFillShade="BF"/>
            <w:noWrap/>
            <w:vAlign w:val="center"/>
            <w:hideMark/>
          </w:tcPr>
          <w:p w:rsidR="00736A64" w:rsidRPr="0062138E" w:rsidRDefault="00736A64" w:rsidP="006D0316">
            <w:pPr>
              <w:ind w:leftChars="-57" w:left="-137" w:rightChars="-57" w:right="-137"/>
              <w:jc w:val="center"/>
              <w:rPr>
                <w:rFonts w:eastAsia="仿宋_GB2312" w:cs="Times New Roman"/>
                <w:color w:val="000000"/>
                <w:sz w:val="20"/>
                <w:szCs w:val="20"/>
              </w:rPr>
            </w:pPr>
            <w:r w:rsidRPr="0062138E">
              <w:rPr>
                <w:rFonts w:eastAsia="仿宋_GB2312" w:cs="Times New Roman"/>
                <w:color w:val="000000"/>
                <w:sz w:val="20"/>
                <w:szCs w:val="20"/>
              </w:rPr>
              <w:t>2016-12-29</w:t>
            </w:r>
          </w:p>
        </w:tc>
        <w:tc>
          <w:tcPr>
            <w:tcW w:w="1276" w:type="dxa"/>
            <w:tcBorders>
              <w:top w:val="nil"/>
              <w:left w:val="nil"/>
              <w:bottom w:val="single" w:sz="4" w:space="0" w:color="auto"/>
              <w:right w:val="single" w:sz="4" w:space="0" w:color="auto"/>
            </w:tcBorders>
            <w:shd w:val="clear" w:color="auto" w:fill="BFBFBF" w:themeFill="background1" w:themeFillShade="BF"/>
            <w:noWrap/>
            <w:vAlign w:val="center"/>
            <w:hideMark/>
          </w:tcPr>
          <w:p w:rsidR="00736A64" w:rsidRPr="0062138E" w:rsidRDefault="00736A64" w:rsidP="006D0316">
            <w:pPr>
              <w:ind w:leftChars="-57" w:left="-137" w:rightChars="-57" w:right="-137"/>
              <w:jc w:val="center"/>
              <w:rPr>
                <w:rFonts w:eastAsia="仿宋_GB2312" w:cs="Times New Roman"/>
                <w:color w:val="000000"/>
                <w:sz w:val="20"/>
                <w:szCs w:val="20"/>
              </w:rPr>
            </w:pPr>
            <w:r w:rsidRPr="0062138E">
              <w:rPr>
                <w:rFonts w:eastAsia="仿宋_GB2312" w:cs="Times New Roman"/>
                <w:color w:val="000000"/>
                <w:sz w:val="20"/>
                <w:szCs w:val="20"/>
              </w:rPr>
              <w:t>2017-1-18</w:t>
            </w:r>
          </w:p>
        </w:tc>
        <w:tc>
          <w:tcPr>
            <w:tcW w:w="1064" w:type="dxa"/>
            <w:tcBorders>
              <w:top w:val="nil"/>
              <w:left w:val="nil"/>
              <w:bottom w:val="single" w:sz="4" w:space="0" w:color="auto"/>
              <w:right w:val="single" w:sz="4" w:space="0" w:color="auto"/>
            </w:tcBorders>
            <w:shd w:val="clear" w:color="auto" w:fill="BFBFBF" w:themeFill="background1" w:themeFillShade="BF"/>
            <w:noWrap/>
            <w:vAlign w:val="center"/>
            <w:hideMark/>
          </w:tcPr>
          <w:p w:rsidR="00736A64" w:rsidRPr="0062138E" w:rsidRDefault="00736A64" w:rsidP="006D0316">
            <w:pPr>
              <w:ind w:leftChars="-57" w:left="-137" w:rightChars="-57" w:right="-137"/>
              <w:jc w:val="center"/>
              <w:rPr>
                <w:rFonts w:eastAsia="仿宋_GB2312" w:cs="Times New Roman"/>
                <w:color w:val="000000"/>
                <w:sz w:val="20"/>
                <w:szCs w:val="20"/>
              </w:rPr>
            </w:pPr>
            <w:r w:rsidRPr="0062138E">
              <w:rPr>
                <w:rFonts w:eastAsia="仿宋_GB2312" w:cs="Times New Roman"/>
                <w:color w:val="000000"/>
                <w:sz w:val="20"/>
                <w:szCs w:val="20"/>
              </w:rPr>
              <w:t>已到期</w:t>
            </w:r>
          </w:p>
        </w:tc>
        <w:tc>
          <w:tcPr>
            <w:tcW w:w="1134" w:type="dxa"/>
            <w:tcBorders>
              <w:top w:val="nil"/>
              <w:left w:val="nil"/>
              <w:bottom w:val="single" w:sz="4" w:space="0" w:color="auto"/>
              <w:right w:val="single" w:sz="4" w:space="0" w:color="auto"/>
            </w:tcBorders>
            <w:shd w:val="clear" w:color="auto" w:fill="auto"/>
            <w:noWrap/>
            <w:vAlign w:val="center"/>
            <w:hideMark/>
          </w:tcPr>
          <w:p w:rsidR="00736A64" w:rsidRPr="0062138E" w:rsidRDefault="00736A64" w:rsidP="006D0316">
            <w:pPr>
              <w:ind w:leftChars="-57" w:left="-137" w:rightChars="-57" w:right="-137"/>
              <w:jc w:val="center"/>
              <w:rPr>
                <w:rFonts w:eastAsia="仿宋_GB2312" w:cs="Times New Roman"/>
                <w:color w:val="000000"/>
                <w:sz w:val="20"/>
                <w:szCs w:val="20"/>
              </w:rPr>
            </w:pPr>
            <w:r w:rsidRPr="0062138E">
              <w:rPr>
                <w:rFonts w:eastAsia="仿宋_GB2312" w:cs="Times New Roman"/>
                <w:color w:val="000000"/>
                <w:sz w:val="20"/>
                <w:szCs w:val="20"/>
              </w:rPr>
              <w:t xml:space="preserve">  591.78 </w:t>
            </w:r>
          </w:p>
        </w:tc>
      </w:tr>
      <w:tr w:rsidR="00736A64" w:rsidRPr="0062138E" w:rsidTr="006D0316">
        <w:trPr>
          <w:trHeight w:val="405"/>
          <w:jc w:val="center"/>
        </w:trPr>
        <w:tc>
          <w:tcPr>
            <w:tcW w:w="425"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736A64" w:rsidRPr="0062138E" w:rsidRDefault="00736A64" w:rsidP="006D0316">
            <w:pPr>
              <w:ind w:leftChars="-57" w:left="-137" w:rightChars="-57" w:right="-137"/>
              <w:jc w:val="center"/>
              <w:rPr>
                <w:rFonts w:eastAsia="仿宋_GB2312" w:cs="Times New Roman"/>
                <w:color w:val="000000"/>
                <w:sz w:val="20"/>
                <w:szCs w:val="20"/>
              </w:rPr>
            </w:pPr>
            <w:r w:rsidRPr="0062138E">
              <w:rPr>
                <w:rFonts w:eastAsia="仿宋_GB2312" w:cs="Times New Roman"/>
                <w:color w:val="000000"/>
                <w:sz w:val="20"/>
                <w:szCs w:val="20"/>
              </w:rPr>
              <w:t>2</w:t>
            </w:r>
          </w:p>
        </w:tc>
        <w:tc>
          <w:tcPr>
            <w:tcW w:w="1135" w:type="dxa"/>
            <w:tcBorders>
              <w:top w:val="nil"/>
              <w:left w:val="nil"/>
              <w:bottom w:val="single" w:sz="4" w:space="0" w:color="auto"/>
              <w:right w:val="single" w:sz="4" w:space="0" w:color="auto"/>
            </w:tcBorders>
            <w:shd w:val="clear" w:color="auto" w:fill="BFBFBF" w:themeFill="background1" w:themeFillShade="BF"/>
            <w:vAlign w:val="center"/>
            <w:hideMark/>
          </w:tcPr>
          <w:p w:rsidR="00736A64" w:rsidRPr="0062138E" w:rsidRDefault="00736A64" w:rsidP="006D0316">
            <w:pPr>
              <w:ind w:leftChars="-57" w:left="-137" w:rightChars="-57" w:right="-137"/>
              <w:jc w:val="center"/>
              <w:rPr>
                <w:rFonts w:eastAsia="仿宋_GB2312" w:cs="Times New Roman"/>
                <w:color w:val="000000"/>
                <w:sz w:val="20"/>
                <w:szCs w:val="20"/>
              </w:rPr>
            </w:pPr>
            <w:r w:rsidRPr="0062138E">
              <w:rPr>
                <w:rFonts w:eastAsia="仿宋_GB2312" w:cs="Times New Roman"/>
                <w:color w:val="000000"/>
                <w:sz w:val="20"/>
                <w:szCs w:val="20"/>
              </w:rPr>
              <w:t>农业银行</w:t>
            </w:r>
          </w:p>
        </w:tc>
        <w:tc>
          <w:tcPr>
            <w:tcW w:w="1276" w:type="dxa"/>
            <w:tcBorders>
              <w:top w:val="nil"/>
              <w:left w:val="nil"/>
              <w:bottom w:val="single" w:sz="4" w:space="0" w:color="auto"/>
              <w:right w:val="single" w:sz="4" w:space="0" w:color="auto"/>
            </w:tcBorders>
            <w:shd w:val="clear" w:color="auto" w:fill="BFBFBF" w:themeFill="background1" w:themeFillShade="BF"/>
            <w:noWrap/>
            <w:vAlign w:val="center"/>
            <w:hideMark/>
          </w:tcPr>
          <w:p w:rsidR="00736A64" w:rsidRPr="0062138E" w:rsidRDefault="00736A64" w:rsidP="006D0316">
            <w:pPr>
              <w:ind w:leftChars="-57" w:left="-137" w:rightChars="-57" w:right="-137"/>
              <w:jc w:val="center"/>
              <w:rPr>
                <w:rFonts w:eastAsia="仿宋_GB2312" w:cs="Times New Roman"/>
                <w:color w:val="000000"/>
                <w:sz w:val="20"/>
                <w:szCs w:val="20"/>
              </w:rPr>
            </w:pPr>
            <w:r w:rsidRPr="0062138E">
              <w:rPr>
                <w:rFonts w:eastAsia="仿宋_GB2312" w:cs="Times New Roman"/>
                <w:color w:val="000000"/>
                <w:sz w:val="20"/>
                <w:szCs w:val="20"/>
              </w:rPr>
              <w:t xml:space="preserve">291,300.00 </w:t>
            </w:r>
          </w:p>
        </w:tc>
        <w:tc>
          <w:tcPr>
            <w:tcW w:w="1275" w:type="dxa"/>
            <w:tcBorders>
              <w:top w:val="nil"/>
              <w:left w:val="nil"/>
              <w:bottom w:val="single" w:sz="4" w:space="0" w:color="auto"/>
              <w:right w:val="single" w:sz="4" w:space="0" w:color="auto"/>
            </w:tcBorders>
            <w:shd w:val="clear" w:color="auto" w:fill="BFBFBF" w:themeFill="background1" w:themeFillShade="BF"/>
            <w:noWrap/>
            <w:vAlign w:val="center"/>
            <w:hideMark/>
          </w:tcPr>
          <w:p w:rsidR="00736A64" w:rsidRPr="0062138E" w:rsidRDefault="00736A64" w:rsidP="006D0316">
            <w:pPr>
              <w:ind w:leftChars="-57" w:left="-137" w:rightChars="-57" w:right="-137"/>
              <w:jc w:val="center"/>
              <w:rPr>
                <w:rFonts w:eastAsia="仿宋_GB2312" w:cs="Times New Roman"/>
                <w:color w:val="000000"/>
                <w:sz w:val="20"/>
                <w:szCs w:val="20"/>
              </w:rPr>
            </w:pPr>
            <w:r w:rsidRPr="0062138E">
              <w:rPr>
                <w:rFonts w:eastAsia="仿宋_GB2312" w:cs="Times New Roman"/>
                <w:color w:val="000000"/>
                <w:sz w:val="20"/>
                <w:szCs w:val="20"/>
              </w:rPr>
              <w:t>保本理财</w:t>
            </w:r>
          </w:p>
        </w:tc>
        <w:tc>
          <w:tcPr>
            <w:tcW w:w="709" w:type="dxa"/>
            <w:tcBorders>
              <w:top w:val="nil"/>
              <w:left w:val="nil"/>
              <w:bottom w:val="single" w:sz="4" w:space="0" w:color="auto"/>
              <w:right w:val="single" w:sz="4" w:space="0" w:color="auto"/>
            </w:tcBorders>
            <w:shd w:val="clear" w:color="auto" w:fill="BFBFBF" w:themeFill="background1" w:themeFillShade="BF"/>
            <w:noWrap/>
            <w:vAlign w:val="center"/>
            <w:hideMark/>
          </w:tcPr>
          <w:p w:rsidR="00736A64" w:rsidRPr="0062138E" w:rsidRDefault="00736A64" w:rsidP="006D0316">
            <w:pPr>
              <w:ind w:leftChars="-57" w:left="-137" w:rightChars="-57" w:right="-137"/>
              <w:jc w:val="center"/>
              <w:rPr>
                <w:rFonts w:eastAsia="仿宋_GB2312" w:cs="Times New Roman"/>
                <w:color w:val="000000"/>
                <w:sz w:val="20"/>
                <w:szCs w:val="20"/>
              </w:rPr>
            </w:pPr>
            <w:r w:rsidRPr="0062138E">
              <w:rPr>
                <w:rFonts w:eastAsia="仿宋_GB2312" w:cs="Times New Roman"/>
                <w:color w:val="000000"/>
                <w:sz w:val="20"/>
                <w:szCs w:val="20"/>
              </w:rPr>
              <w:t>20</w:t>
            </w:r>
          </w:p>
        </w:tc>
        <w:tc>
          <w:tcPr>
            <w:tcW w:w="851" w:type="dxa"/>
            <w:tcBorders>
              <w:top w:val="nil"/>
              <w:left w:val="nil"/>
              <w:bottom w:val="single" w:sz="4" w:space="0" w:color="auto"/>
              <w:right w:val="single" w:sz="4" w:space="0" w:color="auto"/>
            </w:tcBorders>
            <w:shd w:val="clear" w:color="auto" w:fill="BFBFBF" w:themeFill="background1" w:themeFillShade="BF"/>
            <w:noWrap/>
            <w:vAlign w:val="center"/>
            <w:hideMark/>
          </w:tcPr>
          <w:p w:rsidR="00736A64" w:rsidRPr="0062138E" w:rsidRDefault="00736A64" w:rsidP="006D0316">
            <w:pPr>
              <w:ind w:leftChars="-57" w:left="-137" w:rightChars="-57" w:right="-137"/>
              <w:jc w:val="center"/>
              <w:rPr>
                <w:rFonts w:eastAsia="仿宋_GB2312" w:cs="Times New Roman"/>
                <w:color w:val="000000"/>
                <w:sz w:val="20"/>
                <w:szCs w:val="20"/>
              </w:rPr>
            </w:pPr>
            <w:r w:rsidRPr="0062138E">
              <w:rPr>
                <w:rFonts w:eastAsia="仿宋_GB2312" w:cs="Times New Roman"/>
                <w:color w:val="000000"/>
                <w:sz w:val="20"/>
                <w:szCs w:val="20"/>
              </w:rPr>
              <w:t>2.60%</w:t>
            </w:r>
          </w:p>
        </w:tc>
        <w:tc>
          <w:tcPr>
            <w:tcW w:w="1275" w:type="dxa"/>
            <w:tcBorders>
              <w:top w:val="nil"/>
              <w:left w:val="nil"/>
              <w:bottom w:val="single" w:sz="4" w:space="0" w:color="auto"/>
              <w:right w:val="single" w:sz="4" w:space="0" w:color="auto"/>
            </w:tcBorders>
            <w:shd w:val="clear" w:color="auto" w:fill="BFBFBF" w:themeFill="background1" w:themeFillShade="BF"/>
            <w:noWrap/>
            <w:vAlign w:val="center"/>
            <w:hideMark/>
          </w:tcPr>
          <w:p w:rsidR="00736A64" w:rsidRPr="0062138E" w:rsidRDefault="00736A64" w:rsidP="006D0316">
            <w:pPr>
              <w:ind w:leftChars="-57" w:left="-137" w:rightChars="-57" w:right="-137"/>
              <w:jc w:val="center"/>
              <w:rPr>
                <w:rFonts w:eastAsia="仿宋_GB2312" w:cs="Times New Roman"/>
                <w:color w:val="000000"/>
                <w:sz w:val="20"/>
                <w:szCs w:val="20"/>
              </w:rPr>
            </w:pPr>
            <w:r w:rsidRPr="0062138E">
              <w:rPr>
                <w:rFonts w:eastAsia="仿宋_GB2312" w:cs="Times New Roman"/>
                <w:color w:val="000000"/>
                <w:sz w:val="20"/>
                <w:szCs w:val="20"/>
              </w:rPr>
              <w:t>2016-12-29</w:t>
            </w:r>
          </w:p>
        </w:tc>
        <w:tc>
          <w:tcPr>
            <w:tcW w:w="1276" w:type="dxa"/>
            <w:tcBorders>
              <w:top w:val="nil"/>
              <w:left w:val="nil"/>
              <w:bottom w:val="single" w:sz="4" w:space="0" w:color="auto"/>
              <w:right w:val="single" w:sz="4" w:space="0" w:color="auto"/>
            </w:tcBorders>
            <w:shd w:val="clear" w:color="auto" w:fill="BFBFBF" w:themeFill="background1" w:themeFillShade="BF"/>
            <w:noWrap/>
            <w:vAlign w:val="center"/>
            <w:hideMark/>
          </w:tcPr>
          <w:p w:rsidR="00736A64" w:rsidRPr="0062138E" w:rsidRDefault="00736A64" w:rsidP="006D0316">
            <w:pPr>
              <w:ind w:leftChars="-57" w:left="-137" w:rightChars="-57" w:right="-137"/>
              <w:jc w:val="center"/>
              <w:rPr>
                <w:rFonts w:eastAsia="仿宋_GB2312" w:cs="Times New Roman"/>
                <w:color w:val="000000"/>
                <w:sz w:val="20"/>
                <w:szCs w:val="20"/>
              </w:rPr>
            </w:pPr>
            <w:r w:rsidRPr="0062138E">
              <w:rPr>
                <w:rFonts w:eastAsia="仿宋_GB2312" w:cs="Times New Roman"/>
                <w:color w:val="000000"/>
                <w:sz w:val="20"/>
                <w:szCs w:val="20"/>
              </w:rPr>
              <w:t>2017-1-18</w:t>
            </w:r>
          </w:p>
        </w:tc>
        <w:tc>
          <w:tcPr>
            <w:tcW w:w="1064" w:type="dxa"/>
            <w:tcBorders>
              <w:top w:val="nil"/>
              <w:left w:val="nil"/>
              <w:bottom w:val="single" w:sz="4" w:space="0" w:color="auto"/>
              <w:right w:val="single" w:sz="4" w:space="0" w:color="auto"/>
            </w:tcBorders>
            <w:shd w:val="clear" w:color="auto" w:fill="BFBFBF" w:themeFill="background1" w:themeFillShade="BF"/>
            <w:noWrap/>
            <w:vAlign w:val="center"/>
            <w:hideMark/>
          </w:tcPr>
          <w:p w:rsidR="00736A64" w:rsidRPr="0062138E" w:rsidRDefault="00736A64" w:rsidP="006D0316">
            <w:pPr>
              <w:ind w:leftChars="-57" w:left="-137" w:rightChars="-57" w:right="-137"/>
              <w:jc w:val="center"/>
              <w:rPr>
                <w:rFonts w:eastAsia="仿宋_GB2312" w:cs="Times New Roman"/>
                <w:color w:val="000000"/>
                <w:sz w:val="20"/>
                <w:szCs w:val="20"/>
              </w:rPr>
            </w:pPr>
            <w:r w:rsidRPr="0062138E">
              <w:rPr>
                <w:rFonts w:eastAsia="仿宋_GB2312" w:cs="Times New Roman"/>
                <w:color w:val="000000"/>
                <w:sz w:val="20"/>
                <w:szCs w:val="20"/>
              </w:rPr>
              <w:t>已到期</w:t>
            </w:r>
          </w:p>
        </w:tc>
        <w:tc>
          <w:tcPr>
            <w:tcW w:w="1134" w:type="dxa"/>
            <w:tcBorders>
              <w:top w:val="nil"/>
              <w:left w:val="nil"/>
              <w:bottom w:val="single" w:sz="4" w:space="0" w:color="auto"/>
              <w:right w:val="single" w:sz="4" w:space="0" w:color="auto"/>
            </w:tcBorders>
            <w:shd w:val="clear" w:color="auto" w:fill="auto"/>
            <w:noWrap/>
            <w:vAlign w:val="center"/>
            <w:hideMark/>
          </w:tcPr>
          <w:p w:rsidR="00736A64" w:rsidRPr="0062138E" w:rsidRDefault="00736A64" w:rsidP="006D0316">
            <w:pPr>
              <w:ind w:leftChars="-57" w:left="-137" w:rightChars="-57" w:right="-137"/>
              <w:jc w:val="center"/>
              <w:rPr>
                <w:rFonts w:eastAsia="仿宋_GB2312" w:cs="Times New Roman"/>
                <w:color w:val="000000"/>
                <w:sz w:val="20"/>
                <w:szCs w:val="20"/>
              </w:rPr>
            </w:pPr>
            <w:r w:rsidRPr="0062138E">
              <w:rPr>
                <w:rFonts w:eastAsia="仿宋_GB2312" w:cs="Times New Roman"/>
                <w:color w:val="000000"/>
                <w:sz w:val="20"/>
                <w:szCs w:val="20"/>
              </w:rPr>
              <w:t xml:space="preserve">  415.00 </w:t>
            </w:r>
          </w:p>
        </w:tc>
      </w:tr>
      <w:tr w:rsidR="00736A64" w:rsidRPr="0062138E" w:rsidTr="006D0316">
        <w:trPr>
          <w:trHeight w:val="424"/>
          <w:jc w:val="center"/>
        </w:trPr>
        <w:tc>
          <w:tcPr>
            <w:tcW w:w="425"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736A64" w:rsidRPr="0062138E" w:rsidRDefault="00736A64" w:rsidP="006D0316">
            <w:pPr>
              <w:ind w:leftChars="-57" w:left="-137" w:rightChars="-57" w:right="-137"/>
              <w:jc w:val="center"/>
              <w:rPr>
                <w:rFonts w:eastAsia="仿宋_GB2312" w:cs="Times New Roman"/>
                <w:color w:val="000000"/>
                <w:sz w:val="20"/>
                <w:szCs w:val="20"/>
              </w:rPr>
            </w:pPr>
            <w:r w:rsidRPr="0062138E">
              <w:rPr>
                <w:rFonts w:eastAsia="仿宋_GB2312" w:cs="Times New Roman"/>
                <w:color w:val="000000"/>
                <w:sz w:val="20"/>
                <w:szCs w:val="20"/>
              </w:rPr>
              <w:t>3</w:t>
            </w:r>
          </w:p>
        </w:tc>
        <w:tc>
          <w:tcPr>
            <w:tcW w:w="1135" w:type="dxa"/>
            <w:tcBorders>
              <w:top w:val="nil"/>
              <w:left w:val="nil"/>
              <w:bottom w:val="single" w:sz="4" w:space="0" w:color="auto"/>
              <w:right w:val="single" w:sz="4" w:space="0" w:color="auto"/>
            </w:tcBorders>
            <w:shd w:val="clear" w:color="auto" w:fill="BFBFBF" w:themeFill="background1" w:themeFillShade="BF"/>
            <w:vAlign w:val="center"/>
            <w:hideMark/>
          </w:tcPr>
          <w:p w:rsidR="00736A64" w:rsidRPr="0062138E" w:rsidRDefault="00736A64" w:rsidP="006D0316">
            <w:pPr>
              <w:ind w:leftChars="-57" w:left="-137" w:rightChars="-57" w:right="-137"/>
              <w:jc w:val="center"/>
              <w:rPr>
                <w:rFonts w:eastAsia="仿宋_GB2312" w:cs="Times New Roman"/>
                <w:color w:val="000000"/>
                <w:sz w:val="20"/>
                <w:szCs w:val="20"/>
              </w:rPr>
            </w:pPr>
            <w:r w:rsidRPr="0062138E">
              <w:rPr>
                <w:rFonts w:eastAsia="仿宋_GB2312" w:cs="Times New Roman"/>
                <w:color w:val="000000"/>
                <w:sz w:val="20"/>
                <w:szCs w:val="20"/>
              </w:rPr>
              <w:t>农业银行</w:t>
            </w:r>
          </w:p>
        </w:tc>
        <w:tc>
          <w:tcPr>
            <w:tcW w:w="1276" w:type="dxa"/>
            <w:tcBorders>
              <w:top w:val="nil"/>
              <w:left w:val="nil"/>
              <w:bottom w:val="single" w:sz="4" w:space="0" w:color="auto"/>
              <w:right w:val="single" w:sz="4" w:space="0" w:color="auto"/>
            </w:tcBorders>
            <w:shd w:val="clear" w:color="auto" w:fill="BFBFBF" w:themeFill="background1" w:themeFillShade="BF"/>
            <w:noWrap/>
            <w:vAlign w:val="center"/>
            <w:hideMark/>
          </w:tcPr>
          <w:p w:rsidR="00736A64" w:rsidRPr="0062138E" w:rsidRDefault="00736A64" w:rsidP="006D0316">
            <w:pPr>
              <w:ind w:leftChars="-57" w:left="-137" w:rightChars="-57" w:right="-137"/>
              <w:jc w:val="center"/>
              <w:rPr>
                <w:rFonts w:eastAsia="仿宋_GB2312" w:cs="Times New Roman"/>
                <w:color w:val="000000"/>
                <w:sz w:val="20"/>
                <w:szCs w:val="20"/>
              </w:rPr>
            </w:pPr>
            <w:r w:rsidRPr="0062138E">
              <w:rPr>
                <w:rFonts w:eastAsia="仿宋_GB2312" w:cs="Times New Roman"/>
                <w:color w:val="000000"/>
                <w:sz w:val="20"/>
                <w:szCs w:val="20"/>
              </w:rPr>
              <w:t xml:space="preserve">190,000.00 </w:t>
            </w:r>
          </w:p>
        </w:tc>
        <w:tc>
          <w:tcPr>
            <w:tcW w:w="1275" w:type="dxa"/>
            <w:tcBorders>
              <w:top w:val="nil"/>
              <w:left w:val="nil"/>
              <w:bottom w:val="single" w:sz="4" w:space="0" w:color="auto"/>
              <w:right w:val="single" w:sz="4" w:space="0" w:color="auto"/>
            </w:tcBorders>
            <w:shd w:val="clear" w:color="auto" w:fill="BFBFBF" w:themeFill="background1" w:themeFillShade="BF"/>
            <w:vAlign w:val="center"/>
            <w:hideMark/>
          </w:tcPr>
          <w:p w:rsidR="00736A64" w:rsidRPr="0062138E" w:rsidRDefault="00736A64" w:rsidP="006D0316">
            <w:pPr>
              <w:ind w:leftChars="-57" w:left="-137" w:rightChars="-57" w:right="-137"/>
              <w:jc w:val="center"/>
              <w:rPr>
                <w:rFonts w:eastAsia="仿宋_GB2312" w:cs="Times New Roman"/>
                <w:color w:val="000000"/>
                <w:sz w:val="20"/>
                <w:szCs w:val="20"/>
              </w:rPr>
            </w:pPr>
            <w:r w:rsidRPr="0062138E">
              <w:rPr>
                <w:rFonts w:eastAsia="仿宋_GB2312" w:cs="Times New Roman"/>
                <w:color w:val="000000"/>
                <w:sz w:val="20"/>
                <w:szCs w:val="20"/>
              </w:rPr>
              <w:t>结构性存款</w:t>
            </w:r>
          </w:p>
        </w:tc>
        <w:tc>
          <w:tcPr>
            <w:tcW w:w="709" w:type="dxa"/>
            <w:tcBorders>
              <w:top w:val="nil"/>
              <w:left w:val="nil"/>
              <w:bottom w:val="single" w:sz="4" w:space="0" w:color="auto"/>
              <w:right w:val="single" w:sz="4" w:space="0" w:color="auto"/>
            </w:tcBorders>
            <w:shd w:val="clear" w:color="auto" w:fill="BFBFBF" w:themeFill="background1" w:themeFillShade="BF"/>
            <w:noWrap/>
            <w:vAlign w:val="center"/>
            <w:hideMark/>
          </w:tcPr>
          <w:p w:rsidR="00736A64" w:rsidRPr="0062138E" w:rsidRDefault="00736A64" w:rsidP="006D0316">
            <w:pPr>
              <w:ind w:leftChars="-57" w:left="-137" w:rightChars="-57" w:right="-137"/>
              <w:jc w:val="center"/>
              <w:rPr>
                <w:rFonts w:eastAsia="仿宋_GB2312" w:cs="Times New Roman"/>
                <w:color w:val="000000"/>
                <w:sz w:val="20"/>
                <w:szCs w:val="20"/>
              </w:rPr>
            </w:pPr>
            <w:r w:rsidRPr="0062138E">
              <w:rPr>
                <w:rFonts w:eastAsia="仿宋_GB2312" w:cs="Times New Roman"/>
                <w:color w:val="000000"/>
                <w:sz w:val="20"/>
                <w:szCs w:val="20"/>
              </w:rPr>
              <w:t>335</w:t>
            </w:r>
          </w:p>
        </w:tc>
        <w:tc>
          <w:tcPr>
            <w:tcW w:w="851" w:type="dxa"/>
            <w:tcBorders>
              <w:top w:val="nil"/>
              <w:left w:val="nil"/>
              <w:bottom w:val="single" w:sz="4" w:space="0" w:color="auto"/>
              <w:right w:val="single" w:sz="4" w:space="0" w:color="auto"/>
            </w:tcBorders>
            <w:shd w:val="clear" w:color="auto" w:fill="BFBFBF" w:themeFill="background1" w:themeFillShade="BF"/>
            <w:noWrap/>
            <w:vAlign w:val="center"/>
            <w:hideMark/>
          </w:tcPr>
          <w:p w:rsidR="00736A64" w:rsidRPr="0062138E" w:rsidRDefault="00736A64" w:rsidP="006D0316">
            <w:pPr>
              <w:ind w:leftChars="-57" w:left="-137" w:rightChars="-57" w:right="-137"/>
              <w:jc w:val="center"/>
              <w:rPr>
                <w:rFonts w:eastAsia="仿宋_GB2312" w:cs="Times New Roman"/>
                <w:color w:val="000000"/>
                <w:sz w:val="20"/>
                <w:szCs w:val="20"/>
              </w:rPr>
            </w:pPr>
            <w:r w:rsidRPr="0062138E">
              <w:rPr>
                <w:rFonts w:eastAsia="仿宋_GB2312" w:cs="Times New Roman"/>
                <w:color w:val="000000"/>
                <w:sz w:val="20"/>
                <w:szCs w:val="20"/>
              </w:rPr>
              <w:t>3.80%</w:t>
            </w:r>
          </w:p>
        </w:tc>
        <w:tc>
          <w:tcPr>
            <w:tcW w:w="1275" w:type="dxa"/>
            <w:tcBorders>
              <w:top w:val="nil"/>
              <w:left w:val="nil"/>
              <w:bottom w:val="single" w:sz="4" w:space="0" w:color="auto"/>
              <w:right w:val="single" w:sz="4" w:space="0" w:color="auto"/>
            </w:tcBorders>
            <w:shd w:val="clear" w:color="auto" w:fill="BFBFBF" w:themeFill="background1" w:themeFillShade="BF"/>
            <w:noWrap/>
            <w:vAlign w:val="center"/>
            <w:hideMark/>
          </w:tcPr>
          <w:p w:rsidR="00736A64" w:rsidRPr="0062138E" w:rsidRDefault="00736A64" w:rsidP="006D0316">
            <w:pPr>
              <w:ind w:leftChars="-57" w:left="-137" w:rightChars="-57" w:right="-137"/>
              <w:jc w:val="center"/>
              <w:rPr>
                <w:rFonts w:eastAsia="仿宋_GB2312" w:cs="Times New Roman"/>
                <w:color w:val="000000"/>
                <w:sz w:val="20"/>
                <w:szCs w:val="20"/>
              </w:rPr>
            </w:pPr>
            <w:r w:rsidRPr="0062138E">
              <w:rPr>
                <w:rFonts w:eastAsia="仿宋_GB2312" w:cs="Times New Roman"/>
                <w:color w:val="000000"/>
                <w:sz w:val="20"/>
                <w:szCs w:val="20"/>
              </w:rPr>
              <w:t>2017-1-13</w:t>
            </w:r>
          </w:p>
        </w:tc>
        <w:tc>
          <w:tcPr>
            <w:tcW w:w="1276" w:type="dxa"/>
            <w:tcBorders>
              <w:top w:val="nil"/>
              <w:left w:val="nil"/>
              <w:bottom w:val="single" w:sz="4" w:space="0" w:color="auto"/>
              <w:right w:val="single" w:sz="4" w:space="0" w:color="auto"/>
            </w:tcBorders>
            <w:shd w:val="clear" w:color="auto" w:fill="BFBFBF" w:themeFill="background1" w:themeFillShade="BF"/>
            <w:noWrap/>
            <w:vAlign w:val="center"/>
            <w:hideMark/>
          </w:tcPr>
          <w:p w:rsidR="00736A64" w:rsidRPr="0062138E" w:rsidRDefault="00736A64" w:rsidP="006D0316">
            <w:pPr>
              <w:ind w:leftChars="-57" w:left="-137" w:rightChars="-57" w:right="-137"/>
              <w:jc w:val="center"/>
              <w:rPr>
                <w:rFonts w:eastAsia="仿宋_GB2312" w:cs="Times New Roman"/>
                <w:color w:val="000000"/>
                <w:sz w:val="20"/>
                <w:szCs w:val="20"/>
              </w:rPr>
            </w:pPr>
            <w:r w:rsidRPr="0062138E">
              <w:rPr>
                <w:rFonts w:eastAsia="仿宋_GB2312" w:cs="Times New Roman"/>
                <w:color w:val="000000"/>
                <w:sz w:val="20"/>
                <w:szCs w:val="20"/>
              </w:rPr>
              <w:t>2017-12-14</w:t>
            </w:r>
          </w:p>
        </w:tc>
        <w:tc>
          <w:tcPr>
            <w:tcW w:w="1064" w:type="dxa"/>
            <w:tcBorders>
              <w:top w:val="nil"/>
              <w:left w:val="nil"/>
              <w:bottom w:val="single" w:sz="4" w:space="0" w:color="auto"/>
              <w:right w:val="single" w:sz="4" w:space="0" w:color="auto"/>
            </w:tcBorders>
            <w:shd w:val="clear" w:color="auto" w:fill="BFBFBF" w:themeFill="background1" w:themeFillShade="BF"/>
            <w:noWrap/>
            <w:vAlign w:val="center"/>
            <w:hideMark/>
          </w:tcPr>
          <w:p w:rsidR="00736A64" w:rsidRPr="0062138E" w:rsidRDefault="00736A64" w:rsidP="006D0316">
            <w:pPr>
              <w:ind w:leftChars="-57" w:left="-137" w:rightChars="-57" w:right="-137"/>
              <w:jc w:val="center"/>
              <w:rPr>
                <w:rFonts w:eastAsia="仿宋_GB2312" w:cs="Times New Roman"/>
                <w:color w:val="000000"/>
                <w:sz w:val="20"/>
                <w:szCs w:val="20"/>
              </w:rPr>
            </w:pPr>
            <w:r w:rsidRPr="0062138E">
              <w:rPr>
                <w:rFonts w:eastAsia="仿宋_GB2312" w:cs="Times New Roman"/>
                <w:color w:val="000000"/>
                <w:sz w:val="20"/>
                <w:szCs w:val="20"/>
              </w:rPr>
              <w:t>已到期</w:t>
            </w:r>
          </w:p>
        </w:tc>
        <w:tc>
          <w:tcPr>
            <w:tcW w:w="1134" w:type="dxa"/>
            <w:tcBorders>
              <w:top w:val="nil"/>
              <w:left w:val="nil"/>
              <w:bottom w:val="single" w:sz="4" w:space="0" w:color="auto"/>
              <w:right w:val="single" w:sz="4" w:space="0" w:color="auto"/>
            </w:tcBorders>
            <w:shd w:val="clear" w:color="auto" w:fill="auto"/>
            <w:noWrap/>
            <w:vAlign w:val="center"/>
            <w:hideMark/>
          </w:tcPr>
          <w:p w:rsidR="00736A64" w:rsidRPr="0062138E" w:rsidRDefault="00736A64" w:rsidP="006D0316">
            <w:pPr>
              <w:ind w:leftChars="-57" w:left="-137" w:rightChars="-57" w:right="-137"/>
              <w:jc w:val="center"/>
              <w:rPr>
                <w:rFonts w:eastAsia="仿宋_GB2312" w:cs="Times New Roman"/>
                <w:color w:val="000000"/>
                <w:sz w:val="20"/>
                <w:szCs w:val="20"/>
              </w:rPr>
            </w:pPr>
            <w:r w:rsidRPr="0062138E">
              <w:rPr>
                <w:rFonts w:eastAsia="仿宋_GB2312" w:cs="Times New Roman"/>
                <w:color w:val="000000"/>
                <w:sz w:val="20"/>
                <w:szCs w:val="20"/>
              </w:rPr>
              <w:t xml:space="preserve">6,626.58 </w:t>
            </w:r>
          </w:p>
        </w:tc>
      </w:tr>
      <w:tr w:rsidR="00736A64" w:rsidRPr="0062138E" w:rsidTr="006D0316">
        <w:trPr>
          <w:trHeight w:val="417"/>
          <w:jc w:val="center"/>
        </w:trPr>
        <w:tc>
          <w:tcPr>
            <w:tcW w:w="425"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736A64" w:rsidRPr="0062138E" w:rsidRDefault="00736A64" w:rsidP="006D0316">
            <w:pPr>
              <w:ind w:leftChars="-57" w:left="-137" w:rightChars="-57" w:right="-137"/>
              <w:jc w:val="center"/>
              <w:rPr>
                <w:rFonts w:eastAsia="仿宋_GB2312" w:cs="Times New Roman"/>
                <w:color w:val="000000"/>
                <w:sz w:val="20"/>
                <w:szCs w:val="20"/>
              </w:rPr>
            </w:pPr>
            <w:r w:rsidRPr="0062138E">
              <w:rPr>
                <w:rFonts w:eastAsia="仿宋_GB2312" w:cs="Times New Roman"/>
                <w:color w:val="000000"/>
                <w:sz w:val="20"/>
                <w:szCs w:val="20"/>
              </w:rPr>
              <w:t>4</w:t>
            </w:r>
          </w:p>
        </w:tc>
        <w:tc>
          <w:tcPr>
            <w:tcW w:w="1135" w:type="dxa"/>
            <w:tcBorders>
              <w:top w:val="nil"/>
              <w:left w:val="nil"/>
              <w:bottom w:val="single" w:sz="4" w:space="0" w:color="auto"/>
              <w:right w:val="single" w:sz="4" w:space="0" w:color="auto"/>
            </w:tcBorders>
            <w:shd w:val="clear" w:color="auto" w:fill="BFBFBF" w:themeFill="background1" w:themeFillShade="BF"/>
            <w:vAlign w:val="center"/>
            <w:hideMark/>
          </w:tcPr>
          <w:p w:rsidR="00736A64" w:rsidRPr="0062138E" w:rsidRDefault="00736A64" w:rsidP="006D0316">
            <w:pPr>
              <w:ind w:leftChars="-57" w:left="-137" w:rightChars="-57" w:right="-137"/>
              <w:jc w:val="center"/>
              <w:rPr>
                <w:rFonts w:eastAsia="仿宋_GB2312" w:cs="Times New Roman"/>
                <w:color w:val="000000"/>
                <w:sz w:val="20"/>
                <w:szCs w:val="20"/>
              </w:rPr>
            </w:pPr>
            <w:r w:rsidRPr="0062138E">
              <w:rPr>
                <w:rFonts w:eastAsia="仿宋_GB2312" w:cs="Times New Roman"/>
                <w:color w:val="000000"/>
                <w:sz w:val="20"/>
                <w:szCs w:val="20"/>
              </w:rPr>
              <w:t>农业银行</w:t>
            </w:r>
          </w:p>
        </w:tc>
        <w:tc>
          <w:tcPr>
            <w:tcW w:w="1276" w:type="dxa"/>
            <w:tcBorders>
              <w:top w:val="nil"/>
              <w:left w:val="nil"/>
              <w:bottom w:val="single" w:sz="4" w:space="0" w:color="auto"/>
              <w:right w:val="single" w:sz="4" w:space="0" w:color="auto"/>
            </w:tcBorders>
            <w:shd w:val="clear" w:color="auto" w:fill="BFBFBF" w:themeFill="background1" w:themeFillShade="BF"/>
            <w:noWrap/>
            <w:vAlign w:val="center"/>
            <w:hideMark/>
          </w:tcPr>
          <w:p w:rsidR="00736A64" w:rsidRPr="0062138E" w:rsidRDefault="00736A64" w:rsidP="006D0316">
            <w:pPr>
              <w:ind w:leftChars="-57" w:left="-137" w:rightChars="-57" w:right="-137"/>
              <w:jc w:val="center"/>
              <w:rPr>
                <w:rFonts w:eastAsia="仿宋_GB2312" w:cs="Times New Roman"/>
                <w:color w:val="000000"/>
                <w:sz w:val="20"/>
                <w:szCs w:val="20"/>
              </w:rPr>
            </w:pPr>
            <w:r w:rsidRPr="0062138E">
              <w:rPr>
                <w:rFonts w:eastAsia="仿宋_GB2312" w:cs="Times New Roman"/>
                <w:color w:val="000000"/>
                <w:sz w:val="20"/>
                <w:szCs w:val="20"/>
              </w:rPr>
              <w:t xml:space="preserve">200,000.00 </w:t>
            </w:r>
          </w:p>
        </w:tc>
        <w:tc>
          <w:tcPr>
            <w:tcW w:w="1275" w:type="dxa"/>
            <w:tcBorders>
              <w:top w:val="nil"/>
              <w:left w:val="nil"/>
              <w:bottom w:val="single" w:sz="4" w:space="0" w:color="auto"/>
              <w:right w:val="single" w:sz="4" w:space="0" w:color="auto"/>
            </w:tcBorders>
            <w:shd w:val="clear" w:color="auto" w:fill="BFBFBF" w:themeFill="background1" w:themeFillShade="BF"/>
            <w:vAlign w:val="center"/>
            <w:hideMark/>
          </w:tcPr>
          <w:p w:rsidR="00736A64" w:rsidRPr="0062138E" w:rsidRDefault="00736A64" w:rsidP="006D0316">
            <w:pPr>
              <w:ind w:leftChars="-57" w:left="-137" w:rightChars="-57" w:right="-137"/>
              <w:jc w:val="center"/>
              <w:rPr>
                <w:rFonts w:eastAsia="仿宋_GB2312" w:cs="Times New Roman"/>
                <w:color w:val="000000"/>
                <w:sz w:val="20"/>
                <w:szCs w:val="20"/>
              </w:rPr>
            </w:pPr>
            <w:r w:rsidRPr="0062138E">
              <w:rPr>
                <w:rFonts w:eastAsia="仿宋_GB2312" w:cs="Times New Roman"/>
                <w:color w:val="000000"/>
                <w:sz w:val="20"/>
                <w:szCs w:val="20"/>
              </w:rPr>
              <w:t>结构性存款</w:t>
            </w:r>
          </w:p>
        </w:tc>
        <w:tc>
          <w:tcPr>
            <w:tcW w:w="709" w:type="dxa"/>
            <w:tcBorders>
              <w:top w:val="nil"/>
              <w:left w:val="nil"/>
              <w:bottom w:val="single" w:sz="4" w:space="0" w:color="auto"/>
              <w:right w:val="single" w:sz="4" w:space="0" w:color="auto"/>
            </w:tcBorders>
            <w:shd w:val="clear" w:color="auto" w:fill="BFBFBF" w:themeFill="background1" w:themeFillShade="BF"/>
            <w:noWrap/>
            <w:vAlign w:val="center"/>
            <w:hideMark/>
          </w:tcPr>
          <w:p w:rsidR="00736A64" w:rsidRPr="0062138E" w:rsidRDefault="00736A64" w:rsidP="006D0316">
            <w:pPr>
              <w:ind w:leftChars="-57" w:left="-137" w:rightChars="-57" w:right="-137"/>
              <w:jc w:val="center"/>
              <w:rPr>
                <w:rFonts w:eastAsia="仿宋_GB2312" w:cs="Times New Roman"/>
                <w:color w:val="000000"/>
                <w:sz w:val="20"/>
                <w:szCs w:val="20"/>
              </w:rPr>
            </w:pPr>
            <w:r w:rsidRPr="0062138E">
              <w:rPr>
                <w:rFonts w:eastAsia="仿宋_GB2312" w:cs="Times New Roman"/>
                <w:color w:val="000000"/>
                <w:sz w:val="20"/>
                <w:szCs w:val="20"/>
              </w:rPr>
              <w:t>335</w:t>
            </w:r>
          </w:p>
        </w:tc>
        <w:tc>
          <w:tcPr>
            <w:tcW w:w="851" w:type="dxa"/>
            <w:tcBorders>
              <w:top w:val="nil"/>
              <w:left w:val="nil"/>
              <w:bottom w:val="single" w:sz="4" w:space="0" w:color="auto"/>
              <w:right w:val="single" w:sz="4" w:space="0" w:color="auto"/>
            </w:tcBorders>
            <w:shd w:val="clear" w:color="auto" w:fill="BFBFBF" w:themeFill="background1" w:themeFillShade="BF"/>
            <w:noWrap/>
            <w:vAlign w:val="center"/>
            <w:hideMark/>
          </w:tcPr>
          <w:p w:rsidR="00736A64" w:rsidRPr="0062138E" w:rsidRDefault="00736A64" w:rsidP="006D0316">
            <w:pPr>
              <w:ind w:leftChars="-57" w:left="-137" w:rightChars="-57" w:right="-137"/>
              <w:jc w:val="center"/>
              <w:rPr>
                <w:rFonts w:eastAsia="仿宋_GB2312" w:cs="Times New Roman"/>
                <w:color w:val="000000"/>
                <w:sz w:val="20"/>
                <w:szCs w:val="20"/>
              </w:rPr>
            </w:pPr>
            <w:r w:rsidRPr="0062138E">
              <w:rPr>
                <w:rFonts w:eastAsia="仿宋_GB2312" w:cs="Times New Roman"/>
                <w:color w:val="000000"/>
                <w:sz w:val="20"/>
                <w:szCs w:val="20"/>
              </w:rPr>
              <w:t>3.80%</w:t>
            </w:r>
          </w:p>
        </w:tc>
        <w:tc>
          <w:tcPr>
            <w:tcW w:w="1275" w:type="dxa"/>
            <w:tcBorders>
              <w:top w:val="nil"/>
              <w:left w:val="nil"/>
              <w:bottom w:val="single" w:sz="4" w:space="0" w:color="auto"/>
              <w:right w:val="single" w:sz="4" w:space="0" w:color="auto"/>
            </w:tcBorders>
            <w:shd w:val="clear" w:color="auto" w:fill="BFBFBF" w:themeFill="background1" w:themeFillShade="BF"/>
            <w:noWrap/>
            <w:vAlign w:val="center"/>
            <w:hideMark/>
          </w:tcPr>
          <w:p w:rsidR="00736A64" w:rsidRPr="0062138E" w:rsidRDefault="00736A64" w:rsidP="006D0316">
            <w:pPr>
              <w:ind w:leftChars="-57" w:left="-137" w:rightChars="-57" w:right="-137"/>
              <w:jc w:val="center"/>
              <w:rPr>
                <w:rFonts w:eastAsia="仿宋_GB2312" w:cs="Times New Roman"/>
                <w:color w:val="000000"/>
                <w:sz w:val="20"/>
                <w:szCs w:val="20"/>
              </w:rPr>
            </w:pPr>
            <w:r w:rsidRPr="0062138E">
              <w:rPr>
                <w:rFonts w:eastAsia="仿宋_GB2312" w:cs="Times New Roman"/>
                <w:color w:val="000000"/>
                <w:sz w:val="20"/>
                <w:szCs w:val="20"/>
              </w:rPr>
              <w:t>2017-1-13</w:t>
            </w:r>
          </w:p>
        </w:tc>
        <w:tc>
          <w:tcPr>
            <w:tcW w:w="1276" w:type="dxa"/>
            <w:tcBorders>
              <w:top w:val="nil"/>
              <w:left w:val="nil"/>
              <w:bottom w:val="single" w:sz="4" w:space="0" w:color="auto"/>
              <w:right w:val="single" w:sz="4" w:space="0" w:color="auto"/>
            </w:tcBorders>
            <w:shd w:val="clear" w:color="auto" w:fill="BFBFBF" w:themeFill="background1" w:themeFillShade="BF"/>
            <w:noWrap/>
            <w:vAlign w:val="center"/>
            <w:hideMark/>
          </w:tcPr>
          <w:p w:rsidR="00736A64" w:rsidRPr="0062138E" w:rsidRDefault="00736A64" w:rsidP="006D0316">
            <w:pPr>
              <w:ind w:leftChars="-57" w:left="-137" w:rightChars="-57" w:right="-137"/>
              <w:jc w:val="center"/>
              <w:rPr>
                <w:rFonts w:eastAsia="仿宋_GB2312" w:cs="Times New Roman"/>
                <w:color w:val="000000"/>
                <w:sz w:val="20"/>
                <w:szCs w:val="20"/>
              </w:rPr>
            </w:pPr>
            <w:r w:rsidRPr="0062138E">
              <w:rPr>
                <w:rFonts w:eastAsia="仿宋_GB2312" w:cs="Times New Roman"/>
                <w:color w:val="000000"/>
                <w:sz w:val="20"/>
                <w:szCs w:val="20"/>
              </w:rPr>
              <w:t>2017-12-14</w:t>
            </w:r>
          </w:p>
        </w:tc>
        <w:tc>
          <w:tcPr>
            <w:tcW w:w="1064" w:type="dxa"/>
            <w:tcBorders>
              <w:top w:val="nil"/>
              <w:left w:val="nil"/>
              <w:bottom w:val="single" w:sz="4" w:space="0" w:color="auto"/>
              <w:right w:val="single" w:sz="4" w:space="0" w:color="auto"/>
            </w:tcBorders>
            <w:shd w:val="clear" w:color="auto" w:fill="BFBFBF" w:themeFill="background1" w:themeFillShade="BF"/>
            <w:noWrap/>
            <w:vAlign w:val="center"/>
            <w:hideMark/>
          </w:tcPr>
          <w:p w:rsidR="00736A64" w:rsidRPr="0062138E" w:rsidRDefault="00736A64" w:rsidP="006D0316">
            <w:pPr>
              <w:ind w:leftChars="-57" w:left="-137" w:rightChars="-57" w:right="-137"/>
              <w:jc w:val="center"/>
              <w:rPr>
                <w:rFonts w:eastAsia="仿宋_GB2312" w:cs="Times New Roman"/>
                <w:color w:val="000000"/>
                <w:sz w:val="20"/>
                <w:szCs w:val="20"/>
              </w:rPr>
            </w:pPr>
            <w:r w:rsidRPr="0062138E">
              <w:rPr>
                <w:rFonts w:eastAsia="仿宋_GB2312" w:cs="Times New Roman"/>
                <w:color w:val="000000"/>
                <w:sz w:val="20"/>
                <w:szCs w:val="20"/>
              </w:rPr>
              <w:t>已到期</w:t>
            </w:r>
          </w:p>
        </w:tc>
        <w:tc>
          <w:tcPr>
            <w:tcW w:w="1134" w:type="dxa"/>
            <w:tcBorders>
              <w:top w:val="nil"/>
              <w:left w:val="nil"/>
              <w:bottom w:val="single" w:sz="4" w:space="0" w:color="auto"/>
              <w:right w:val="single" w:sz="4" w:space="0" w:color="auto"/>
            </w:tcBorders>
            <w:shd w:val="clear" w:color="auto" w:fill="auto"/>
            <w:noWrap/>
            <w:vAlign w:val="center"/>
            <w:hideMark/>
          </w:tcPr>
          <w:p w:rsidR="00736A64" w:rsidRPr="0062138E" w:rsidRDefault="00736A64" w:rsidP="006D0316">
            <w:pPr>
              <w:ind w:leftChars="-57" w:left="-137" w:rightChars="-57" w:right="-137"/>
              <w:jc w:val="center"/>
              <w:rPr>
                <w:rFonts w:eastAsia="仿宋_GB2312" w:cs="Times New Roman"/>
                <w:color w:val="000000"/>
                <w:sz w:val="20"/>
                <w:szCs w:val="20"/>
              </w:rPr>
            </w:pPr>
            <w:r w:rsidRPr="0062138E">
              <w:rPr>
                <w:rFonts w:eastAsia="仿宋_GB2312" w:cs="Times New Roman"/>
                <w:color w:val="000000"/>
                <w:sz w:val="20"/>
                <w:szCs w:val="20"/>
              </w:rPr>
              <w:t xml:space="preserve">6,975.34 </w:t>
            </w:r>
          </w:p>
        </w:tc>
      </w:tr>
      <w:tr w:rsidR="00736A64" w:rsidRPr="0062138E" w:rsidTr="006D0316">
        <w:trPr>
          <w:trHeight w:val="409"/>
          <w:jc w:val="center"/>
        </w:trPr>
        <w:tc>
          <w:tcPr>
            <w:tcW w:w="425"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736A64" w:rsidRPr="0062138E" w:rsidRDefault="00736A64" w:rsidP="006D0316">
            <w:pPr>
              <w:ind w:leftChars="-57" w:left="-137" w:rightChars="-57" w:right="-137"/>
              <w:jc w:val="center"/>
              <w:rPr>
                <w:rFonts w:eastAsia="仿宋_GB2312" w:cs="Times New Roman"/>
                <w:color w:val="000000"/>
                <w:sz w:val="20"/>
                <w:szCs w:val="20"/>
              </w:rPr>
            </w:pPr>
            <w:r w:rsidRPr="0062138E">
              <w:rPr>
                <w:rFonts w:eastAsia="仿宋_GB2312" w:cs="Times New Roman"/>
                <w:color w:val="000000"/>
                <w:sz w:val="20"/>
                <w:szCs w:val="20"/>
              </w:rPr>
              <w:t>5</w:t>
            </w:r>
          </w:p>
        </w:tc>
        <w:tc>
          <w:tcPr>
            <w:tcW w:w="1135" w:type="dxa"/>
            <w:tcBorders>
              <w:top w:val="nil"/>
              <w:left w:val="nil"/>
              <w:bottom w:val="single" w:sz="4" w:space="0" w:color="auto"/>
              <w:right w:val="single" w:sz="4" w:space="0" w:color="auto"/>
            </w:tcBorders>
            <w:shd w:val="clear" w:color="auto" w:fill="BFBFBF" w:themeFill="background1" w:themeFillShade="BF"/>
            <w:vAlign w:val="center"/>
            <w:hideMark/>
          </w:tcPr>
          <w:p w:rsidR="00736A64" w:rsidRPr="0062138E" w:rsidRDefault="00736A64" w:rsidP="006D0316">
            <w:pPr>
              <w:ind w:leftChars="-57" w:left="-137" w:rightChars="-57" w:right="-137"/>
              <w:jc w:val="center"/>
              <w:rPr>
                <w:rFonts w:eastAsia="仿宋_GB2312" w:cs="Times New Roman"/>
                <w:color w:val="000000"/>
                <w:sz w:val="20"/>
                <w:szCs w:val="20"/>
              </w:rPr>
            </w:pPr>
            <w:r w:rsidRPr="0062138E">
              <w:rPr>
                <w:rFonts w:eastAsia="仿宋_GB2312" w:cs="Times New Roman"/>
                <w:color w:val="000000"/>
                <w:sz w:val="20"/>
                <w:szCs w:val="20"/>
              </w:rPr>
              <w:t>农业银行</w:t>
            </w:r>
          </w:p>
        </w:tc>
        <w:tc>
          <w:tcPr>
            <w:tcW w:w="1276" w:type="dxa"/>
            <w:tcBorders>
              <w:top w:val="nil"/>
              <w:left w:val="nil"/>
              <w:bottom w:val="single" w:sz="4" w:space="0" w:color="auto"/>
              <w:right w:val="single" w:sz="4" w:space="0" w:color="auto"/>
            </w:tcBorders>
            <w:shd w:val="clear" w:color="auto" w:fill="BFBFBF" w:themeFill="background1" w:themeFillShade="BF"/>
            <w:noWrap/>
            <w:vAlign w:val="center"/>
            <w:hideMark/>
          </w:tcPr>
          <w:p w:rsidR="00736A64" w:rsidRPr="0062138E" w:rsidRDefault="00736A64" w:rsidP="006D0316">
            <w:pPr>
              <w:ind w:leftChars="-57" w:left="-137" w:rightChars="-57" w:right="-137"/>
              <w:jc w:val="center"/>
              <w:rPr>
                <w:rFonts w:eastAsia="仿宋_GB2312" w:cs="Times New Roman"/>
                <w:color w:val="000000"/>
                <w:sz w:val="20"/>
                <w:szCs w:val="20"/>
              </w:rPr>
            </w:pPr>
            <w:r w:rsidRPr="0062138E">
              <w:rPr>
                <w:rFonts w:eastAsia="仿宋_GB2312" w:cs="Times New Roman"/>
                <w:color w:val="000000"/>
                <w:sz w:val="20"/>
                <w:szCs w:val="20"/>
              </w:rPr>
              <w:t xml:space="preserve">230,000.00 </w:t>
            </w:r>
          </w:p>
        </w:tc>
        <w:tc>
          <w:tcPr>
            <w:tcW w:w="1275" w:type="dxa"/>
            <w:tcBorders>
              <w:top w:val="nil"/>
              <w:left w:val="nil"/>
              <w:bottom w:val="single" w:sz="4" w:space="0" w:color="auto"/>
              <w:right w:val="single" w:sz="4" w:space="0" w:color="auto"/>
            </w:tcBorders>
            <w:shd w:val="clear" w:color="auto" w:fill="BFBFBF" w:themeFill="background1" w:themeFillShade="BF"/>
            <w:vAlign w:val="center"/>
            <w:hideMark/>
          </w:tcPr>
          <w:p w:rsidR="00736A64" w:rsidRPr="0062138E" w:rsidRDefault="00736A64" w:rsidP="006D0316">
            <w:pPr>
              <w:ind w:leftChars="-57" w:left="-137" w:rightChars="-57" w:right="-137"/>
              <w:jc w:val="center"/>
              <w:rPr>
                <w:rFonts w:eastAsia="仿宋_GB2312" w:cs="Times New Roman"/>
                <w:color w:val="000000"/>
                <w:sz w:val="20"/>
                <w:szCs w:val="20"/>
              </w:rPr>
            </w:pPr>
            <w:r w:rsidRPr="0062138E">
              <w:rPr>
                <w:rFonts w:eastAsia="仿宋_GB2312" w:cs="Times New Roman"/>
                <w:color w:val="000000"/>
                <w:sz w:val="20"/>
                <w:szCs w:val="20"/>
              </w:rPr>
              <w:t>结构性存款</w:t>
            </w:r>
          </w:p>
        </w:tc>
        <w:tc>
          <w:tcPr>
            <w:tcW w:w="709" w:type="dxa"/>
            <w:tcBorders>
              <w:top w:val="nil"/>
              <w:left w:val="nil"/>
              <w:bottom w:val="single" w:sz="4" w:space="0" w:color="auto"/>
              <w:right w:val="single" w:sz="4" w:space="0" w:color="auto"/>
            </w:tcBorders>
            <w:shd w:val="clear" w:color="auto" w:fill="BFBFBF" w:themeFill="background1" w:themeFillShade="BF"/>
            <w:noWrap/>
            <w:vAlign w:val="center"/>
            <w:hideMark/>
          </w:tcPr>
          <w:p w:rsidR="00736A64" w:rsidRPr="0062138E" w:rsidRDefault="00736A64" w:rsidP="006D0316">
            <w:pPr>
              <w:ind w:leftChars="-57" w:left="-137" w:rightChars="-57" w:right="-137"/>
              <w:jc w:val="center"/>
              <w:rPr>
                <w:rFonts w:eastAsia="仿宋_GB2312" w:cs="Times New Roman"/>
                <w:color w:val="000000"/>
                <w:sz w:val="20"/>
                <w:szCs w:val="20"/>
              </w:rPr>
            </w:pPr>
            <w:r w:rsidRPr="0062138E">
              <w:rPr>
                <w:rFonts w:eastAsia="仿宋_GB2312" w:cs="Times New Roman"/>
                <w:color w:val="000000"/>
                <w:sz w:val="20"/>
                <w:szCs w:val="20"/>
              </w:rPr>
              <w:t>335</w:t>
            </w:r>
          </w:p>
        </w:tc>
        <w:tc>
          <w:tcPr>
            <w:tcW w:w="851" w:type="dxa"/>
            <w:tcBorders>
              <w:top w:val="nil"/>
              <w:left w:val="nil"/>
              <w:bottom w:val="single" w:sz="4" w:space="0" w:color="auto"/>
              <w:right w:val="single" w:sz="4" w:space="0" w:color="auto"/>
            </w:tcBorders>
            <w:shd w:val="clear" w:color="auto" w:fill="BFBFBF" w:themeFill="background1" w:themeFillShade="BF"/>
            <w:noWrap/>
            <w:vAlign w:val="center"/>
            <w:hideMark/>
          </w:tcPr>
          <w:p w:rsidR="00736A64" w:rsidRPr="0062138E" w:rsidRDefault="00736A64" w:rsidP="006D0316">
            <w:pPr>
              <w:ind w:leftChars="-57" w:left="-137" w:rightChars="-57" w:right="-137"/>
              <w:jc w:val="center"/>
              <w:rPr>
                <w:rFonts w:eastAsia="仿宋_GB2312" w:cs="Times New Roman"/>
                <w:color w:val="000000"/>
                <w:sz w:val="20"/>
                <w:szCs w:val="20"/>
              </w:rPr>
            </w:pPr>
            <w:r w:rsidRPr="0062138E">
              <w:rPr>
                <w:rFonts w:eastAsia="仿宋_GB2312" w:cs="Times New Roman"/>
                <w:color w:val="000000"/>
                <w:sz w:val="20"/>
                <w:szCs w:val="20"/>
              </w:rPr>
              <w:t>3.80%</w:t>
            </w:r>
          </w:p>
        </w:tc>
        <w:tc>
          <w:tcPr>
            <w:tcW w:w="1275" w:type="dxa"/>
            <w:tcBorders>
              <w:top w:val="nil"/>
              <w:left w:val="nil"/>
              <w:bottom w:val="single" w:sz="4" w:space="0" w:color="auto"/>
              <w:right w:val="single" w:sz="4" w:space="0" w:color="auto"/>
            </w:tcBorders>
            <w:shd w:val="clear" w:color="auto" w:fill="BFBFBF" w:themeFill="background1" w:themeFillShade="BF"/>
            <w:noWrap/>
            <w:vAlign w:val="center"/>
            <w:hideMark/>
          </w:tcPr>
          <w:p w:rsidR="00736A64" w:rsidRPr="0062138E" w:rsidRDefault="00736A64" w:rsidP="006D0316">
            <w:pPr>
              <w:ind w:leftChars="-57" w:left="-137" w:rightChars="-57" w:right="-137"/>
              <w:jc w:val="center"/>
              <w:rPr>
                <w:rFonts w:eastAsia="仿宋_GB2312" w:cs="Times New Roman"/>
                <w:color w:val="000000"/>
                <w:sz w:val="20"/>
                <w:szCs w:val="20"/>
              </w:rPr>
            </w:pPr>
            <w:r w:rsidRPr="0062138E">
              <w:rPr>
                <w:rFonts w:eastAsia="仿宋_GB2312" w:cs="Times New Roman"/>
                <w:color w:val="000000"/>
                <w:sz w:val="20"/>
                <w:szCs w:val="20"/>
              </w:rPr>
              <w:t>2017-1-13</w:t>
            </w:r>
          </w:p>
        </w:tc>
        <w:tc>
          <w:tcPr>
            <w:tcW w:w="1276" w:type="dxa"/>
            <w:tcBorders>
              <w:top w:val="nil"/>
              <w:left w:val="nil"/>
              <w:bottom w:val="single" w:sz="4" w:space="0" w:color="auto"/>
              <w:right w:val="single" w:sz="4" w:space="0" w:color="auto"/>
            </w:tcBorders>
            <w:shd w:val="clear" w:color="auto" w:fill="BFBFBF" w:themeFill="background1" w:themeFillShade="BF"/>
            <w:noWrap/>
            <w:vAlign w:val="center"/>
            <w:hideMark/>
          </w:tcPr>
          <w:p w:rsidR="00736A64" w:rsidRPr="0062138E" w:rsidRDefault="00736A64" w:rsidP="006D0316">
            <w:pPr>
              <w:ind w:leftChars="-57" w:left="-137" w:rightChars="-57" w:right="-137"/>
              <w:jc w:val="center"/>
              <w:rPr>
                <w:rFonts w:eastAsia="仿宋_GB2312" w:cs="Times New Roman"/>
                <w:color w:val="000000"/>
                <w:sz w:val="20"/>
                <w:szCs w:val="20"/>
              </w:rPr>
            </w:pPr>
            <w:r w:rsidRPr="0062138E">
              <w:rPr>
                <w:rFonts w:eastAsia="仿宋_GB2312" w:cs="Times New Roman"/>
                <w:color w:val="000000"/>
                <w:sz w:val="20"/>
                <w:szCs w:val="20"/>
              </w:rPr>
              <w:t>2017-12-14</w:t>
            </w:r>
          </w:p>
        </w:tc>
        <w:tc>
          <w:tcPr>
            <w:tcW w:w="1064" w:type="dxa"/>
            <w:tcBorders>
              <w:top w:val="nil"/>
              <w:left w:val="nil"/>
              <w:bottom w:val="single" w:sz="4" w:space="0" w:color="auto"/>
              <w:right w:val="single" w:sz="4" w:space="0" w:color="auto"/>
            </w:tcBorders>
            <w:shd w:val="clear" w:color="auto" w:fill="BFBFBF" w:themeFill="background1" w:themeFillShade="BF"/>
            <w:noWrap/>
            <w:vAlign w:val="center"/>
            <w:hideMark/>
          </w:tcPr>
          <w:p w:rsidR="00736A64" w:rsidRPr="0062138E" w:rsidRDefault="00736A64" w:rsidP="006D0316">
            <w:pPr>
              <w:ind w:leftChars="-57" w:left="-137" w:rightChars="-57" w:right="-137"/>
              <w:jc w:val="center"/>
              <w:rPr>
                <w:rFonts w:eastAsia="仿宋_GB2312" w:cs="Times New Roman"/>
                <w:color w:val="000000"/>
                <w:sz w:val="20"/>
                <w:szCs w:val="20"/>
              </w:rPr>
            </w:pPr>
            <w:r w:rsidRPr="0062138E">
              <w:rPr>
                <w:rFonts w:eastAsia="仿宋_GB2312" w:cs="Times New Roman"/>
                <w:color w:val="000000"/>
                <w:sz w:val="20"/>
                <w:szCs w:val="20"/>
              </w:rPr>
              <w:t>已到期</w:t>
            </w:r>
          </w:p>
        </w:tc>
        <w:tc>
          <w:tcPr>
            <w:tcW w:w="1134" w:type="dxa"/>
            <w:tcBorders>
              <w:top w:val="nil"/>
              <w:left w:val="nil"/>
              <w:bottom w:val="single" w:sz="4" w:space="0" w:color="auto"/>
              <w:right w:val="single" w:sz="4" w:space="0" w:color="auto"/>
            </w:tcBorders>
            <w:shd w:val="clear" w:color="auto" w:fill="auto"/>
            <w:noWrap/>
            <w:vAlign w:val="center"/>
            <w:hideMark/>
          </w:tcPr>
          <w:p w:rsidR="00736A64" w:rsidRPr="0062138E" w:rsidRDefault="00736A64" w:rsidP="006D0316">
            <w:pPr>
              <w:ind w:leftChars="-57" w:left="-137" w:rightChars="-57" w:right="-137"/>
              <w:jc w:val="center"/>
              <w:rPr>
                <w:rFonts w:eastAsia="仿宋_GB2312" w:cs="Times New Roman"/>
                <w:color w:val="000000"/>
                <w:sz w:val="20"/>
                <w:szCs w:val="20"/>
              </w:rPr>
            </w:pPr>
            <w:r w:rsidRPr="0062138E">
              <w:rPr>
                <w:rFonts w:eastAsia="仿宋_GB2312" w:cs="Times New Roman"/>
                <w:color w:val="000000"/>
                <w:sz w:val="20"/>
                <w:szCs w:val="20"/>
              </w:rPr>
              <w:t xml:space="preserve">8,021.64 </w:t>
            </w:r>
          </w:p>
        </w:tc>
      </w:tr>
      <w:tr w:rsidR="00736A64" w:rsidRPr="0062138E" w:rsidTr="006D0316">
        <w:trPr>
          <w:trHeight w:val="415"/>
          <w:jc w:val="center"/>
        </w:trPr>
        <w:tc>
          <w:tcPr>
            <w:tcW w:w="425"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736A64" w:rsidRPr="0062138E" w:rsidRDefault="00736A64" w:rsidP="006D0316">
            <w:pPr>
              <w:ind w:leftChars="-57" w:left="-137" w:rightChars="-57" w:right="-137"/>
              <w:jc w:val="center"/>
              <w:rPr>
                <w:rFonts w:eastAsia="仿宋_GB2312" w:cs="Times New Roman"/>
                <w:color w:val="000000"/>
                <w:sz w:val="20"/>
                <w:szCs w:val="20"/>
              </w:rPr>
            </w:pPr>
            <w:r w:rsidRPr="0062138E">
              <w:rPr>
                <w:rFonts w:eastAsia="仿宋_GB2312" w:cs="Times New Roman"/>
                <w:color w:val="000000"/>
                <w:sz w:val="20"/>
                <w:szCs w:val="20"/>
              </w:rPr>
              <w:t>6</w:t>
            </w:r>
          </w:p>
        </w:tc>
        <w:tc>
          <w:tcPr>
            <w:tcW w:w="1135" w:type="dxa"/>
            <w:tcBorders>
              <w:top w:val="nil"/>
              <w:left w:val="nil"/>
              <w:bottom w:val="single" w:sz="4" w:space="0" w:color="auto"/>
              <w:right w:val="single" w:sz="4" w:space="0" w:color="auto"/>
            </w:tcBorders>
            <w:shd w:val="clear" w:color="auto" w:fill="BFBFBF" w:themeFill="background1" w:themeFillShade="BF"/>
            <w:vAlign w:val="center"/>
            <w:hideMark/>
          </w:tcPr>
          <w:p w:rsidR="00736A64" w:rsidRPr="0062138E" w:rsidRDefault="00736A64" w:rsidP="006D0316">
            <w:pPr>
              <w:ind w:leftChars="-57" w:left="-137" w:rightChars="-57" w:right="-137"/>
              <w:jc w:val="center"/>
              <w:rPr>
                <w:rFonts w:eastAsia="仿宋_GB2312" w:cs="Times New Roman"/>
                <w:color w:val="000000"/>
                <w:sz w:val="20"/>
                <w:szCs w:val="20"/>
              </w:rPr>
            </w:pPr>
            <w:r w:rsidRPr="0062138E">
              <w:rPr>
                <w:rFonts w:eastAsia="仿宋_GB2312" w:cs="Times New Roman"/>
                <w:color w:val="000000"/>
                <w:sz w:val="20"/>
                <w:szCs w:val="20"/>
              </w:rPr>
              <w:t>中国银行</w:t>
            </w:r>
          </w:p>
        </w:tc>
        <w:tc>
          <w:tcPr>
            <w:tcW w:w="1276" w:type="dxa"/>
            <w:tcBorders>
              <w:top w:val="nil"/>
              <w:left w:val="nil"/>
              <w:bottom w:val="single" w:sz="4" w:space="0" w:color="auto"/>
              <w:right w:val="single" w:sz="4" w:space="0" w:color="auto"/>
            </w:tcBorders>
            <w:shd w:val="clear" w:color="auto" w:fill="BFBFBF" w:themeFill="background1" w:themeFillShade="BF"/>
            <w:noWrap/>
            <w:vAlign w:val="center"/>
            <w:hideMark/>
          </w:tcPr>
          <w:p w:rsidR="00736A64" w:rsidRPr="0062138E" w:rsidRDefault="00736A64" w:rsidP="006D0316">
            <w:pPr>
              <w:ind w:leftChars="-57" w:left="-137" w:rightChars="-57" w:right="-137"/>
              <w:jc w:val="center"/>
              <w:rPr>
                <w:rFonts w:eastAsia="仿宋_GB2312" w:cs="Times New Roman"/>
                <w:color w:val="000000"/>
                <w:sz w:val="20"/>
                <w:szCs w:val="20"/>
              </w:rPr>
            </w:pPr>
            <w:r w:rsidRPr="0062138E">
              <w:rPr>
                <w:rFonts w:eastAsia="仿宋_GB2312" w:cs="Times New Roman"/>
                <w:color w:val="000000"/>
                <w:sz w:val="20"/>
                <w:szCs w:val="20"/>
              </w:rPr>
              <w:t xml:space="preserve"> 90,800.00 </w:t>
            </w:r>
          </w:p>
        </w:tc>
        <w:tc>
          <w:tcPr>
            <w:tcW w:w="1275" w:type="dxa"/>
            <w:tcBorders>
              <w:top w:val="nil"/>
              <w:left w:val="nil"/>
              <w:bottom w:val="single" w:sz="4" w:space="0" w:color="auto"/>
              <w:right w:val="single" w:sz="4" w:space="0" w:color="auto"/>
            </w:tcBorders>
            <w:shd w:val="clear" w:color="auto" w:fill="BFBFBF" w:themeFill="background1" w:themeFillShade="BF"/>
            <w:noWrap/>
            <w:vAlign w:val="center"/>
            <w:hideMark/>
          </w:tcPr>
          <w:p w:rsidR="00736A64" w:rsidRPr="0062138E" w:rsidRDefault="00736A64" w:rsidP="006D0316">
            <w:pPr>
              <w:ind w:leftChars="-57" w:left="-137" w:rightChars="-57" w:right="-137"/>
              <w:jc w:val="center"/>
              <w:rPr>
                <w:rFonts w:eastAsia="仿宋_GB2312" w:cs="Times New Roman"/>
                <w:color w:val="000000"/>
                <w:sz w:val="20"/>
                <w:szCs w:val="20"/>
              </w:rPr>
            </w:pPr>
            <w:r w:rsidRPr="0062138E">
              <w:rPr>
                <w:rFonts w:eastAsia="仿宋_GB2312" w:cs="Times New Roman"/>
                <w:color w:val="000000"/>
                <w:sz w:val="20"/>
                <w:szCs w:val="20"/>
              </w:rPr>
              <w:t>结构性存款</w:t>
            </w:r>
          </w:p>
        </w:tc>
        <w:tc>
          <w:tcPr>
            <w:tcW w:w="709" w:type="dxa"/>
            <w:tcBorders>
              <w:top w:val="nil"/>
              <w:left w:val="nil"/>
              <w:bottom w:val="single" w:sz="4" w:space="0" w:color="auto"/>
              <w:right w:val="single" w:sz="4" w:space="0" w:color="auto"/>
            </w:tcBorders>
            <w:shd w:val="clear" w:color="auto" w:fill="BFBFBF" w:themeFill="background1" w:themeFillShade="BF"/>
            <w:noWrap/>
            <w:vAlign w:val="center"/>
            <w:hideMark/>
          </w:tcPr>
          <w:p w:rsidR="00736A64" w:rsidRPr="0062138E" w:rsidRDefault="00736A64" w:rsidP="006D0316">
            <w:pPr>
              <w:ind w:leftChars="-57" w:left="-137" w:rightChars="-57" w:right="-137"/>
              <w:jc w:val="center"/>
              <w:rPr>
                <w:rFonts w:eastAsia="仿宋_GB2312" w:cs="Times New Roman"/>
                <w:color w:val="000000"/>
                <w:sz w:val="20"/>
                <w:szCs w:val="20"/>
              </w:rPr>
            </w:pPr>
            <w:r w:rsidRPr="0062138E">
              <w:rPr>
                <w:rFonts w:eastAsia="仿宋_GB2312" w:cs="Times New Roman"/>
                <w:color w:val="000000"/>
                <w:sz w:val="20"/>
                <w:szCs w:val="20"/>
              </w:rPr>
              <w:t>35</w:t>
            </w:r>
          </w:p>
        </w:tc>
        <w:tc>
          <w:tcPr>
            <w:tcW w:w="851" w:type="dxa"/>
            <w:tcBorders>
              <w:top w:val="nil"/>
              <w:left w:val="nil"/>
              <w:bottom w:val="single" w:sz="4" w:space="0" w:color="auto"/>
              <w:right w:val="single" w:sz="4" w:space="0" w:color="auto"/>
            </w:tcBorders>
            <w:shd w:val="clear" w:color="auto" w:fill="BFBFBF" w:themeFill="background1" w:themeFillShade="BF"/>
            <w:noWrap/>
            <w:vAlign w:val="center"/>
            <w:hideMark/>
          </w:tcPr>
          <w:p w:rsidR="00736A64" w:rsidRPr="0062138E" w:rsidRDefault="00736A64" w:rsidP="006D0316">
            <w:pPr>
              <w:ind w:leftChars="-57" w:left="-137" w:rightChars="-57" w:right="-137"/>
              <w:jc w:val="center"/>
              <w:rPr>
                <w:rFonts w:eastAsia="仿宋_GB2312" w:cs="Times New Roman"/>
                <w:color w:val="000000"/>
                <w:sz w:val="20"/>
                <w:szCs w:val="20"/>
              </w:rPr>
            </w:pPr>
            <w:r w:rsidRPr="0062138E">
              <w:rPr>
                <w:rFonts w:eastAsia="仿宋_GB2312" w:cs="Times New Roman"/>
                <w:color w:val="000000"/>
                <w:sz w:val="20"/>
                <w:szCs w:val="20"/>
              </w:rPr>
              <w:t>3.71%</w:t>
            </w:r>
          </w:p>
        </w:tc>
        <w:tc>
          <w:tcPr>
            <w:tcW w:w="1275" w:type="dxa"/>
            <w:tcBorders>
              <w:top w:val="nil"/>
              <w:left w:val="nil"/>
              <w:bottom w:val="single" w:sz="4" w:space="0" w:color="auto"/>
              <w:right w:val="single" w:sz="4" w:space="0" w:color="auto"/>
            </w:tcBorders>
            <w:shd w:val="clear" w:color="auto" w:fill="BFBFBF" w:themeFill="background1" w:themeFillShade="BF"/>
            <w:noWrap/>
            <w:vAlign w:val="center"/>
            <w:hideMark/>
          </w:tcPr>
          <w:p w:rsidR="00736A64" w:rsidRPr="0062138E" w:rsidRDefault="00736A64" w:rsidP="006D0316">
            <w:pPr>
              <w:ind w:leftChars="-57" w:left="-137" w:rightChars="-57" w:right="-137"/>
              <w:jc w:val="center"/>
              <w:rPr>
                <w:rFonts w:eastAsia="仿宋_GB2312" w:cs="Times New Roman"/>
                <w:color w:val="000000"/>
                <w:sz w:val="20"/>
                <w:szCs w:val="20"/>
              </w:rPr>
            </w:pPr>
            <w:r w:rsidRPr="0062138E">
              <w:rPr>
                <w:rFonts w:eastAsia="仿宋_GB2312" w:cs="Times New Roman"/>
                <w:color w:val="000000"/>
                <w:sz w:val="20"/>
                <w:szCs w:val="20"/>
              </w:rPr>
              <w:t>2017-1-23</w:t>
            </w:r>
          </w:p>
        </w:tc>
        <w:tc>
          <w:tcPr>
            <w:tcW w:w="1276" w:type="dxa"/>
            <w:tcBorders>
              <w:top w:val="nil"/>
              <w:left w:val="nil"/>
              <w:bottom w:val="single" w:sz="4" w:space="0" w:color="auto"/>
              <w:right w:val="single" w:sz="4" w:space="0" w:color="auto"/>
            </w:tcBorders>
            <w:shd w:val="clear" w:color="auto" w:fill="BFBFBF" w:themeFill="background1" w:themeFillShade="BF"/>
            <w:noWrap/>
            <w:vAlign w:val="center"/>
            <w:hideMark/>
          </w:tcPr>
          <w:p w:rsidR="00736A64" w:rsidRPr="0062138E" w:rsidRDefault="00736A64" w:rsidP="006D0316">
            <w:pPr>
              <w:ind w:leftChars="-57" w:left="-137" w:rightChars="-57" w:right="-137"/>
              <w:jc w:val="center"/>
              <w:rPr>
                <w:rFonts w:eastAsia="仿宋_GB2312" w:cs="Times New Roman"/>
                <w:color w:val="000000"/>
                <w:sz w:val="20"/>
                <w:szCs w:val="20"/>
              </w:rPr>
            </w:pPr>
            <w:r w:rsidRPr="0062138E">
              <w:rPr>
                <w:rFonts w:eastAsia="仿宋_GB2312" w:cs="Times New Roman"/>
                <w:color w:val="000000"/>
                <w:sz w:val="20"/>
                <w:szCs w:val="20"/>
              </w:rPr>
              <w:t>2017-2-27</w:t>
            </w:r>
          </w:p>
        </w:tc>
        <w:tc>
          <w:tcPr>
            <w:tcW w:w="1064" w:type="dxa"/>
            <w:tcBorders>
              <w:top w:val="nil"/>
              <w:left w:val="nil"/>
              <w:bottom w:val="single" w:sz="4" w:space="0" w:color="auto"/>
              <w:right w:val="single" w:sz="4" w:space="0" w:color="auto"/>
            </w:tcBorders>
            <w:shd w:val="clear" w:color="auto" w:fill="BFBFBF" w:themeFill="background1" w:themeFillShade="BF"/>
            <w:noWrap/>
            <w:vAlign w:val="center"/>
            <w:hideMark/>
          </w:tcPr>
          <w:p w:rsidR="00736A64" w:rsidRPr="0062138E" w:rsidRDefault="00736A64" w:rsidP="006D0316">
            <w:pPr>
              <w:ind w:leftChars="-57" w:left="-137" w:rightChars="-57" w:right="-137"/>
              <w:jc w:val="center"/>
              <w:rPr>
                <w:rFonts w:eastAsia="仿宋_GB2312" w:cs="Times New Roman"/>
                <w:color w:val="000000"/>
                <w:sz w:val="20"/>
                <w:szCs w:val="20"/>
              </w:rPr>
            </w:pPr>
            <w:r w:rsidRPr="0062138E">
              <w:rPr>
                <w:rFonts w:eastAsia="仿宋_GB2312" w:cs="Times New Roman"/>
                <w:color w:val="000000"/>
                <w:sz w:val="20"/>
                <w:szCs w:val="20"/>
              </w:rPr>
              <w:t>已到期</w:t>
            </w:r>
          </w:p>
        </w:tc>
        <w:tc>
          <w:tcPr>
            <w:tcW w:w="1134" w:type="dxa"/>
            <w:tcBorders>
              <w:top w:val="nil"/>
              <w:left w:val="nil"/>
              <w:bottom w:val="single" w:sz="4" w:space="0" w:color="auto"/>
              <w:right w:val="single" w:sz="4" w:space="0" w:color="auto"/>
            </w:tcBorders>
            <w:shd w:val="clear" w:color="auto" w:fill="auto"/>
            <w:noWrap/>
            <w:vAlign w:val="center"/>
            <w:hideMark/>
          </w:tcPr>
          <w:p w:rsidR="00736A64" w:rsidRPr="0062138E" w:rsidRDefault="00736A64" w:rsidP="006D0316">
            <w:pPr>
              <w:ind w:leftChars="-57" w:left="-137" w:rightChars="-57" w:right="-137"/>
              <w:jc w:val="center"/>
              <w:rPr>
                <w:rFonts w:eastAsia="仿宋_GB2312" w:cs="Times New Roman"/>
                <w:color w:val="000000"/>
                <w:sz w:val="20"/>
                <w:szCs w:val="20"/>
              </w:rPr>
            </w:pPr>
            <w:r w:rsidRPr="0062138E">
              <w:rPr>
                <w:rFonts w:eastAsia="仿宋_GB2312" w:cs="Times New Roman"/>
                <w:color w:val="000000"/>
                <w:sz w:val="20"/>
                <w:szCs w:val="20"/>
              </w:rPr>
              <w:t xml:space="preserve">  323.02 </w:t>
            </w:r>
          </w:p>
        </w:tc>
      </w:tr>
      <w:tr w:rsidR="00736A64" w:rsidRPr="0062138E" w:rsidTr="006D0316">
        <w:trPr>
          <w:trHeight w:val="420"/>
          <w:jc w:val="center"/>
        </w:trPr>
        <w:tc>
          <w:tcPr>
            <w:tcW w:w="425"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736A64" w:rsidRPr="0062138E" w:rsidRDefault="00736A64" w:rsidP="006D0316">
            <w:pPr>
              <w:ind w:leftChars="-57" w:left="-137" w:rightChars="-57" w:right="-137"/>
              <w:jc w:val="center"/>
              <w:rPr>
                <w:rFonts w:eastAsia="仿宋_GB2312" w:cs="Times New Roman"/>
                <w:color w:val="000000"/>
                <w:sz w:val="20"/>
                <w:szCs w:val="20"/>
              </w:rPr>
            </w:pPr>
            <w:r w:rsidRPr="0062138E">
              <w:rPr>
                <w:rFonts w:eastAsia="仿宋_GB2312" w:cs="Times New Roman"/>
                <w:color w:val="000000"/>
                <w:sz w:val="20"/>
                <w:szCs w:val="20"/>
              </w:rPr>
              <w:t>7</w:t>
            </w:r>
          </w:p>
        </w:tc>
        <w:tc>
          <w:tcPr>
            <w:tcW w:w="1135" w:type="dxa"/>
            <w:tcBorders>
              <w:top w:val="nil"/>
              <w:left w:val="nil"/>
              <w:bottom w:val="single" w:sz="4" w:space="0" w:color="auto"/>
              <w:right w:val="single" w:sz="4" w:space="0" w:color="auto"/>
            </w:tcBorders>
            <w:shd w:val="clear" w:color="auto" w:fill="BFBFBF" w:themeFill="background1" w:themeFillShade="BF"/>
            <w:vAlign w:val="center"/>
            <w:hideMark/>
          </w:tcPr>
          <w:p w:rsidR="00736A64" w:rsidRPr="0062138E" w:rsidRDefault="00736A64" w:rsidP="006D0316">
            <w:pPr>
              <w:ind w:leftChars="-57" w:left="-137" w:rightChars="-57" w:right="-137"/>
              <w:jc w:val="center"/>
              <w:rPr>
                <w:rFonts w:eastAsia="仿宋_GB2312" w:cs="Times New Roman"/>
                <w:color w:val="000000"/>
                <w:sz w:val="20"/>
                <w:szCs w:val="20"/>
              </w:rPr>
            </w:pPr>
            <w:r w:rsidRPr="0062138E">
              <w:rPr>
                <w:rFonts w:eastAsia="仿宋_GB2312" w:cs="Times New Roman"/>
                <w:color w:val="000000"/>
                <w:sz w:val="20"/>
                <w:szCs w:val="20"/>
              </w:rPr>
              <w:t>中国银行</w:t>
            </w:r>
          </w:p>
        </w:tc>
        <w:tc>
          <w:tcPr>
            <w:tcW w:w="1276" w:type="dxa"/>
            <w:tcBorders>
              <w:top w:val="nil"/>
              <w:left w:val="nil"/>
              <w:bottom w:val="single" w:sz="4" w:space="0" w:color="auto"/>
              <w:right w:val="single" w:sz="4" w:space="0" w:color="auto"/>
            </w:tcBorders>
            <w:shd w:val="clear" w:color="auto" w:fill="BFBFBF" w:themeFill="background1" w:themeFillShade="BF"/>
            <w:noWrap/>
            <w:vAlign w:val="center"/>
            <w:hideMark/>
          </w:tcPr>
          <w:p w:rsidR="00736A64" w:rsidRPr="0062138E" w:rsidRDefault="00736A64" w:rsidP="006D0316">
            <w:pPr>
              <w:ind w:leftChars="-57" w:left="-137" w:rightChars="-57" w:right="-137"/>
              <w:jc w:val="center"/>
              <w:rPr>
                <w:rFonts w:eastAsia="仿宋_GB2312" w:cs="Times New Roman"/>
                <w:color w:val="000000"/>
                <w:sz w:val="20"/>
                <w:szCs w:val="20"/>
              </w:rPr>
            </w:pPr>
            <w:r w:rsidRPr="0062138E">
              <w:rPr>
                <w:rFonts w:eastAsia="仿宋_GB2312" w:cs="Times New Roman"/>
                <w:color w:val="000000"/>
                <w:sz w:val="20"/>
                <w:szCs w:val="20"/>
              </w:rPr>
              <w:t xml:space="preserve">150,000.00 </w:t>
            </w:r>
          </w:p>
        </w:tc>
        <w:tc>
          <w:tcPr>
            <w:tcW w:w="1275" w:type="dxa"/>
            <w:tcBorders>
              <w:top w:val="nil"/>
              <w:left w:val="nil"/>
              <w:bottom w:val="single" w:sz="4" w:space="0" w:color="auto"/>
              <w:right w:val="single" w:sz="4" w:space="0" w:color="auto"/>
            </w:tcBorders>
            <w:shd w:val="clear" w:color="auto" w:fill="BFBFBF" w:themeFill="background1" w:themeFillShade="BF"/>
            <w:noWrap/>
            <w:vAlign w:val="center"/>
            <w:hideMark/>
          </w:tcPr>
          <w:p w:rsidR="00736A64" w:rsidRPr="0062138E" w:rsidRDefault="00736A64" w:rsidP="006D0316">
            <w:pPr>
              <w:ind w:leftChars="-57" w:left="-137" w:rightChars="-57" w:right="-137"/>
              <w:jc w:val="center"/>
              <w:rPr>
                <w:rFonts w:eastAsia="仿宋_GB2312" w:cs="Times New Roman"/>
                <w:color w:val="000000"/>
                <w:sz w:val="20"/>
                <w:szCs w:val="20"/>
              </w:rPr>
            </w:pPr>
            <w:r w:rsidRPr="0062138E">
              <w:rPr>
                <w:rFonts w:eastAsia="仿宋_GB2312" w:cs="Times New Roman"/>
                <w:color w:val="000000"/>
                <w:sz w:val="20"/>
                <w:szCs w:val="20"/>
              </w:rPr>
              <w:t>结构性存款</w:t>
            </w:r>
          </w:p>
        </w:tc>
        <w:tc>
          <w:tcPr>
            <w:tcW w:w="709" w:type="dxa"/>
            <w:tcBorders>
              <w:top w:val="nil"/>
              <w:left w:val="nil"/>
              <w:bottom w:val="single" w:sz="4" w:space="0" w:color="auto"/>
              <w:right w:val="single" w:sz="4" w:space="0" w:color="auto"/>
            </w:tcBorders>
            <w:shd w:val="clear" w:color="auto" w:fill="BFBFBF" w:themeFill="background1" w:themeFillShade="BF"/>
            <w:noWrap/>
            <w:vAlign w:val="center"/>
            <w:hideMark/>
          </w:tcPr>
          <w:p w:rsidR="00736A64" w:rsidRPr="0062138E" w:rsidRDefault="00736A64" w:rsidP="006D0316">
            <w:pPr>
              <w:ind w:leftChars="-57" w:left="-137" w:rightChars="-57" w:right="-137"/>
              <w:jc w:val="center"/>
              <w:rPr>
                <w:rFonts w:eastAsia="仿宋_GB2312" w:cs="Times New Roman"/>
                <w:color w:val="000000"/>
                <w:sz w:val="20"/>
                <w:szCs w:val="20"/>
              </w:rPr>
            </w:pPr>
            <w:r w:rsidRPr="0062138E">
              <w:rPr>
                <w:rFonts w:eastAsia="仿宋_GB2312" w:cs="Times New Roman"/>
                <w:color w:val="000000"/>
                <w:sz w:val="20"/>
                <w:szCs w:val="20"/>
              </w:rPr>
              <w:t>56</w:t>
            </w:r>
          </w:p>
        </w:tc>
        <w:tc>
          <w:tcPr>
            <w:tcW w:w="851" w:type="dxa"/>
            <w:tcBorders>
              <w:top w:val="nil"/>
              <w:left w:val="nil"/>
              <w:bottom w:val="single" w:sz="4" w:space="0" w:color="auto"/>
              <w:right w:val="single" w:sz="4" w:space="0" w:color="auto"/>
            </w:tcBorders>
            <w:shd w:val="clear" w:color="auto" w:fill="BFBFBF" w:themeFill="background1" w:themeFillShade="BF"/>
            <w:noWrap/>
            <w:vAlign w:val="center"/>
            <w:hideMark/>
          </w:tcPr>
          <w:p w:rsidR="00736A64" w:rsidRPr="0062138E" w:rsidRDefault="00736A64" w:rsidP="006D0316">
            <w:pPr>
              <w:ind w:leftChars="-57" w:left="-137" w:rightChars="-57" w:right="-137"/>
              <w:jc w:val="center"/>
              <w:rPr>
                <w:rFonts w:eastAsia="仿宋_GB2312" w:cs="Times New Roman"/>
                <w:color w:val="000000"/>
                <w:sz w:val="20"/>
                <w:szCs w:val="20"/>
              </w:rPr>
            </w:pPr>
            <w:r w:rsidRPr="0062138E">
              <w:rPr>
                <w:rFonts w:eastAsia="仿宋_GB2312" w:cs="Times New Roman"/>
                <w:color w:val="000000"/>
                <w:sz w:val="20"/>
                <w:szCs w:val="20"/>
              </w:rPr>
              <w:t>3.86%</w:t>
            </w:r>
          </w:p>
        </w:tc>
        <w:tc>
          <w:tcPr>
            <w:tcW w:w="1275" w:type="dxa"/>
            <w:tcBorders>
              <w:top w:val="nil"/>
              <w:left w:val="nil"/>
              <w:bottom w:val="single" w:sz="4" w:space="0" w:color="auto"/>
              <w:right w:val="single" w:sz="4" w:space="0" w:color="auto"/>
            </w:tcBorders>
            <w:shd w:val="clear" w:color="auto" w:fill="BFBFBF" w:themeFill="background1" w:themeFillShade="BF"/>
            <w:noWrap/>
            <w:vAlign w:val="center"/>
            <w:hideMark/>
          </w:tcPr>
          <w:p w:rsidR="00736A64" w:rsidRPr="0062138E" w:rsidRDefault="00736A64" w:rsidP="006D0316">
            <w:pPr>
              <w:ind w:leftChars="-57" w:left="-137" w:rightChars="-57" w:right="-137"/>
              <w:jc w:val="center"/>
              <w:rPr>
                <w:rFonts w:eastAsia="仿宋_GB2312" w:cs="Times New Roman"/>
                <w:color w:val="000000"/>
                <w:sz w:val="20"/>
                <w:szCs w:val="20"/>
              </w:rPr>
            </w:pPr>
            <w:r w:rsidRPr="0062138E">
              <w:rPr>
                <w:rFonts w:eastAsia="仿宋_GB2312" w:cs="Times New Roman"/>
                <w:color w:val="000000"/>
                <w:sz w:val="20"/>
                <w:szCs w:val="20"/>
              </w:rPr>
              <w:t>2017-1-23</w:t>
            </w:r>
          </w:p>
        </w:tc>
        <w:tc>
          <w:tcPr>
            <w:tcW w:w="1276" w:type="dxa"/>
            <w:tcBorders>
              <w:top w:val="nil"/>
              <w:left w:val="nil"/>
              <w:bottom w:val="single" w:sz="4" w:space="0" w:color="auto"/>
              <w:right w:val="single" w:sz="4" w:space="0" w:color="auto"/>
            </w:tcBorders>
            <w:shd w:val="clear" w:color="auto" w:fill="BFBFBF" w:themeFill="background1" w:themeFillShade="BF"/>
            <w:noWrap/>
            <w:vAlign w:val="center"/>
            <w:hideMark/>
          </w:tcPr>
          <w:p w:rsidR="00736A64" w:rsidRPr="0062138E" w:rsidRDefault="00736A64" w:rsidP="006D0316">
            <w:pPr>
              <w:ind w:leftChars="-57" w:left="-137" w:rightChars="-57" w:right="-137"/>
              <w:jc w:val="center"/>
              <w:rPr>
                <w:rFonts w:eastAsia="仿宋_GB2312" w:cs="Times New Roman"/>
                <w:color w:val="000000"/>
                <w:sz w:val="20"/>
                <w:szCs w:val="20"/>
              </w:rPr>
            </w:pPr>
            <w:r w:rsidRPr="0062138E">
              <w:rPr>
                <w:rFonts w:eastAsia="仿宋_GB2312" w:cs="Times New Roman"/>
                <w:color w:val="000000"/>
                <w:sz w:val="20"/>
                <w:szCs w:val="20"/>
              </w:rPr>
              <w:t>2017-3-20</w:t>
            </w:r>
          </w:p>
        </w:tc>
        <w:tc>
          <w:tcPr>
            <w:tcW w:w="1064" w:type="dxa"/>
            <w:tcBorders>
              <w:top w:val="nil"/>
              <w:left w:val="nil"/>
              <w:bottom w:val="single" w:sz="4" w:space="0" w:color="auto"/>
              <w:right w:val="single" w:sz="4" w:space="0" w:color="auto"/>
            </w:tcBorders>
            <w:shd w:val="clear" w:color="auto" w:fill="BFBFBF" w:themeFill="background1" w:themeFillShade="BF"/>
            <w:noWrap/>
            <w:vAlign w:val="center"/>
            <w:hideMark/>
          </w:tcPr>
          <w:p w:rsidR="00736A64" w:rsidRPr="0062138E" w:rsidRDefault="00736A64" w:rsidP="006D0316">
            <w:pPr>
              <w:ind w:leftChars="-57" w:left="-137" w:rightChars="-57" w:right="-137"/>
              <w:jc w:val="center"/>
              <w:rPr>
                <w:rFonts w:eastAsia="仿宋_GB2312" w:cs="Times New Roman"/>
                <w:color w:val="000000"/>
                <w:sz w:val="20"/>
                <w:szCs w:val="20"/>
              </w:rPr>
            </w:pPr>
            <w:r w:rsidRPr="0062138E">
              <w:rPr>
                <w:rFonts w:eastAsia="仿宋_GB2312" w:cs="Times New Roman"/>
                <w:color w:val="000000"/>
                <w:sz w:val="20"/>
                <w:szCs w:val="20"/>
              </w:rPr>
              <w:t>已到期</w:t>
            </w:r>
          </w:p>
        </w:tc>
        <w:tc>
          <w:tcPr>
            <w:tcW w:w="1134" w:type="dxa"/>
            <w:tcBorders>
              <w:top w:val="nil"/>
              <w:left w:val="nil"/>
              <w:bottom w:val="single" w:sz="4" w:space="0" w:color="auto"/>
              <w:right w:val="single" w:sz="4" w:space="0" w:color="auto"/>
            </w:tcBorders>
            <w:shd w:val="clear" w:color="auto" w:fill="auto"/>
            <w:noWrap/>
            <w:vAlign w:val="center"/>
            <w:hideMark/>
          </w:tcPr>
          <w:p w:rsidR="00736A64" w:rsidRPr="0062138E" w:rsidRDefault="00736A64" w:rsidP="006D0316">
            <w:pPr>
              <w:ind w:leftChars="-57" w:left="-137" w:rightChars="-57" w:right="-137"/>
              <w:jc w:val="center"/>
              <w:rPr>
                <w:rFonts w:eastAsia="仿宋_GB2312" w:cs="Times New Roman"/>
                <w:color w:val="000000"/>
                <w:sz w:val="20"/>
                <w:szCs w:val="20"/>
              </w:rPr>
            </w:pPr>
            <w:r w:rsidRPr="0062138E">
              <w:rPr>
                <w:rFonts w:eastAsia="仿宋_GB2312" w:cs="Times New Roman"/>
                <w:color w:val="000000"/>
                <w:sz w:val="20"/>
                <w:szCs w:val="20"/>
              </w:rPr>
              <w:t xml:space="preserve">  888.33 </w:t>
            </w:r>
          </w:p>
        </w:tc>
      </w:tr>
      <w:tr w:rsidR="00736A64" w:rsidRPr="0062138E" w:rsidTr="006D0316">
        <w:trPr>
          <w:trHeight w:val="412"/>
          <w:jc w:val="center"/>
        </w:trPr>
        <w:tc>
          <w:tcPr>
            <w:tcW w:w="425"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736A64" w:rsidRPr="0062138E" w:rsidRDefault="00736A64" w:rsidP="006D0316">
            <w:pPr>
              <w:ind w:leftChars="-57" w:left="-137" w:rightChars="-57" w:right="-137"/>
              <w:jc w:val="center"/>
              <w:rPr>
                <w:rFonts w:eastAsia="仿宋_GB2312" w:cs="Times New Roman"/>
                <w:color w:val="000000"/>
                <w:sz w:val="20"/>
                <w:szCs w:val="20"/>
              </w:rPr>
            </w:pPr>
            <w:r w:rsidRPr="0062138E">
              <w:rPr>
                <w:rFonts w:eastAsia="仿宋_GB2312" w:cs="Times New Roman"/>
                <w:color w:val="000000"/>
                <w:sz w:val="20"/>
                <w:szCs w:val="20"/>
              </w:rPr>
              <w:t>8</w:t>
            </w:r>
          </w:p>
        </w:tc>
        <w:tc>
          <w:tcPr>
            <w:tcW w:w="1135" w:type="dxa"/>
            <w:tcBorders>
              <w:top w:val="nil"/>
              <w:left w:val="nil"/>
              <w:bottom w:val="single" w:sz="4" w:space="0" w:color="auto"/>
              <w:right w:val="single" w:sz="4" w:space="0" w:color="auto"/>
            </w:tcBorders>
            <w:shd w:val="clear" w:color="auto" w:fill="BFBFBF" w:themeFill="background1" w:themeFillShade="BF"/>
            <w:vAlign w:val="center"/>
            <w:hideMark/>
          </w:tcPr>
          <w:p w:rsidR="00736A64" w:rsidRPr="0062138E" w:rsidRDefault="00736A64" w:rsidP="006D0316">
            <w:pPr>
              <w:ind w:leftChars="-57" w:left="-137" w:rightChars="-57" w:right="-137"/>
              <w:jc w:val="center"/>
              <w:rPr>
                <w:rFonts w:eastAsia="仿宋_GB2312" w:cs="Times New Roman"/>
                <w:color w:val="000000"/>
                <w:sz w:val="20"/>
                <w:szCs w:val="20"/>
              </w:rPr>
            </w:pPr>
            <w:r w:rsidRPr="0062138E">
              <w:rPr>
                <w:rFonts w:eastAsia="仿宋_GB2312" w:cs="Times New Roman"/>
                <w:color w:val="000000"/>
                <w:sz w:val="20"/>
                <w:szCs w:val="20"/>
              </w:rPr>
              <w:t>中国银行</w:t>
            </w:r>
          </w:p>
        </w:tc>
        <w:tc>
          <w:tcPr>
            <w:tcW w:w="1276" w:type="dxa"/>
            <w:tcBorders>
              <w:top w:val="nil"/>
              <w:left w:val="nil"/>
              <w:bottom w:val="single" w:sz="4" w:space="0" w:color="auto"/>
              <w:right w:val="single" w:sz="4" w:space="0" w:color="auto"/>
            </w:tcBorders>
            <w:shd w:val="clear" w:color="auto" w:fill="BFBFBF" w:themeFill="background1" w:themeFillShade="BF"/>
            <w:noWrap/>
            <w:vAlign w:val="center"/>
            <w:hideMark/>
          </w:tcPr>
          <w:p w:rsidR="00736A64" w:rsidRPr="0062138E" w:rsidRDefault="00736A64" w:rsidP="006D0316">
            <w:pPr>
              <w:ind w:leftChars="-57" w:left="-137" w:rightChars="-57" w:right="-137"/>
              <w:jc w:val="center"/>
              <w:rPr>
                <w:rFonts w:eastAsia="仿宋_GB2312" w:cs="Times New Roman"/>
                <w:color w:val="000000"/>
                <w:sz w:val="20"/>
                <w:szCs w:val="20"/>
              </w:rPr>
            </w:pPr>
            <w:r w:rsidRPr="0062138E">
              <w:rPr>
                <w:rFonts w:eastAsia="仿宋_GB2312" w:cs="Times New Roman"/>
                <w:color w:val="000000"/>
                <w:sz w:val="20"/>
                <w:szCs w:val="20"/>
              </w:rPr>
              <w:t xml:space="preserve">180,000.00 </w:t>
            </w:r>
          </w:p>
        </w:tc>
        <w:tc>
          <w:tcPr>
            <w:tcW w:w="1275" w:type="dxa"/>
            <w:tcBorders>
              <w:top w:val="nil"/>
              <w:left w:val="nil"/>
              <w:bottom w:val="single" w:sz="4" w:space="0" w:color="auto"/>
              <w:right w:val="single" w:sz="4" w:space="0" w:color="auto"/>
            </w:tcBorders>
            <w:shd w:val="clear" w:color="auto" w:fill="BFBFBF" w:themeFill="background1" w:themeFillShade="BF"/>
            <w:noWrap/>
            <w:vAlign w:val="center"/>
            <w:hideMark/>
          </w:tcPr>
          <w:p w:rsidR="00736A64" w:rsidRPr="0062138E" w:rsidRDefault="00736A64" w:rsidP="006D0316">
            <w:pPr>
              <w:ind w:leftChars="-57" w:left="-137" w:rightChars="-57" w:right="-137"/>
              <w:jc w:val="center"/>
              <w:rPr>
                <w:rFonts w:eastAsia="仿宋_GB2312" w:cs="Times New Roman"/>
                <w:color w:val="000000"/>
                <w:sz w:val="20"/>
                <w:szCs w:val="20"/>
              </w:rPr>
            </w:pPr>
            <w:r w:rsidRPr="0062138E">
              <w:rPr>
                <w:rFonts w:eastAsia="仿宋_GB2312" w:cs="Times New Roman"/>
                <w:color w:val="000000"/>
                <w:sz w:val="20"/>
                <w:szCs w:val="20"/>
              </w:rPr>
              <w:t>结构性存款</w:t>
            </w:r>
          </w:p>
        </w:tc>
        <w:tc>
          <w:tcPr>
            <w:tcW w:w="709" w:type="dxa"/>
            <w:tcBorders>
              <w:top w:val="nil"/>
              <w:left w:val="nil"/>
              <w:bottom w:val="single" w:sz="4" w:space="0" w:color="auto"/>
              <w:right w:val="single" w:sz="4" w:space="0" w:color="auto"/>
            </w:tcBorders>
            <w:shd w:val="clear" w:color="auto" w:fill="BFBFBF" w:themeFill="background1" w:themeFillShade="BF"/>
            <w:noWrap/>
            <w:vAlign w:val="center"/>
            <w:hideMark/>
          </w:tcPr>
          <w:p w:rsidR="00736A64" w:rsidRPr="0062138E" w:rsidRDefault="00736A64" w:rsidP="006D0316">
            <w:pPr>
              <w:ind w:leftChars="-57" w:left="-137" w:rightChars="-57" w:right="-137"/>
              <w:jc w:val="center"/>
              <w:rPr>
                <w:rFonts w:eastAsia="仿宋_GB2312" w:cs="Times New Roman"/>
                <w:color w:val="000000"/>
                <w:sz w:val="20"/>
                <w:szCs w:val="20"/>
              </w:rPr>
            </w:pPr>
            <w:r w:rsidRPr="0062138E">
              <w:rPr>
                <w:rFonts w:eastAsia="仿宋_GB2312" w:cs="Times New Roman"/>
                <w:color w:val="000000"/>
                <w:sz w:val="20"/>
                <w:szCs w:val="20"/>
              </w:rPr>
              <w:t>148</w:t>
            </w:r>
          </w:p>
        </w:tc>
        <w:tc>
          <w:tcPr>
            <w:tcW w:w="851" w:type="dxa"/>
            <w:tcBorders>
              <w:top w:val="nil"/>
              <w:left w:val="nil"/>
              <w:bottom w:val="single" w:sz="4" w:space="0" w:color="auto"/>
              <w:right w:val="single" w:sz="4" w:space="0" w:color="auto"/>
            </w:tcBorders>
            <w:shd w:val="clear" w:color="auto" w:fill="BFBFBF" w:themeFill="background1" w:themeFillShade="BF"/>
            <w:noWrap/>
            <w:vAlign w:val="center"/>
            <w:hideMark/>
          </w:tcPr>
          <w:p w:rsidR="00736A64" w:rsidRPr="0062138E" w:rsidRDefault="00736A64" w:rsidP="006D0316">
            <w:pPr>
              <w:ind w:leftChars="-57" w:left="-137" w:rightChars="-57" w:right="-137"/>
              <w:jc w:val="center"/>
              <w:rPr>
                <w:rFonts w:eastAsia="仿宋_GB2312" w:cs="Times New Roman"/>
                <w:color w:val="000000"/>
                <w:sz w:val="20"/>
                <w:szCs w:val="20"/>
              </w:rPr>
            </w:pPr>
            <w:r w:rsidRPr="0062138E">
              <w:rPr>
                <w:rFonts w:eastAsia="仿宋_GB2312" w:cs="Times New Roman"/>
                <w:color w:val="000000"/>
                <w:sz w:val="20"/>
                <w:szCs w:val="20"/>
              </w:rPr>
              <w:t>3.86%</w:t>
            </w:r>
          </w:p>
        </w:tc>
        <w:tc>
          <w:tcPr>
            <w:tcW w:w="1275" w:type="dxa"/>
            <w:tcBorders>
              <w:top w:val="nil"/>
              <w:left w:val="nil"/>
              <w:bottom w:val="single" w:sz="4" w:space="0" w:color="auto"/>
              <w:right w:val="single" w:sz="4" w:space="0" w:color="auto"/>
            </w:tcBorders>
            <w:shd w:val="clear" w:color="auto" w:fill="BFBFBF" w:themeFill="background1" w:themeFillShade="BF"/>
            <w:noWrap/>
            <w:vAlign w:val="center"/>
            <w:hideMark/>
          </w:tcPr>
          <w:p w:rsidR="00736A64" w:rsidRPr="0062138E" w:rsidRDefault="00736A64" w:rsidP="006D0316">
            <w:pPr>
              <w:ind w:leftChars="-57" w:left="-137" w:rightChars="-57" w:right="-137"/>
              <w:jc w:val="center"/>
              <w:rPr>
                <w:rFonts w:eastAsia="仿宋_GB2312" w:cs="Times New Roman"/>
                <w:color w:val="000000"/>
                <w:sz w:val="20"/>
                <w:szCs w:val="20"/>
              </w:rPr>
            </w:pPr>
            <w:r w:rsidRPr="0062138E">
              <w:rPr>
                <w:rFonts w:eastAsia="仿宋_GB2312" w:cs="Times New Roman"/>
                <w:color w:val="000000"/>
                <w:sz w:val="20"/>
                <w:szCs w:val="20"/>
              </w:rPr>
              <w:t>2017-1-23</w:t>
            </w:r>
          </w:p>
        </w:tc>
        <w:tc>
          <w:tcPr>
            <w:tcW w:w="1276" w:type="dxa"/>
            <w:tcBorders>
              <w:top w:val="nil"/>
              <w:left w:val="nil"/>
              <w:bottom w:val="single" w:sz="4" w:space="0" w:color="auto"/>
              <w:right w:val="single" w:sz="4" w:space="0" w:color="auto"/>
            </w:tcBorders>
            <w:shd w:val="clear" w:color="auto" w:fill="BFBFBF" w:themeFill="background1" w:themeFillShade="BF"/>
            <w:noWrap/>
            <w:vAlign w:val="center"/>
            <w:hideMark/>
          </w:tcPr>
          <w:p w:rsidR="00736A64" w:rsidRPr="0062138E" w:rsidRDefault="00736A64" w:rsidP="006D0316">
            <w:pPr>
              <w:ind w:leftChars="-57" w:left="-137" w:rightChars="-57" w:right="-137"/>
              <w:jc w:val="center"/>
              <w:rPr>
                <w:rFonts w:eastAsia="仿宋_GB2312" w:cs="Times New Roman"/>
                <w:color w:val="000000"/>
                <w:sz w:val="20"/>
                <w:szCs w:val="20"/>
              </w:rPr>
            </w:pPr>
            <w:r w:rsidRPr="0062138E">
              <w:rPr>
                <w:rFonts w:eastAsia="仿宋_GB2312" w:cs="Times New Roman"/>
                <w:color w:val="000000"/>
                <w:sz w:val="20"/>
                <w:szCs w:val="20"/>
              </w:rPr>
              <w:t>2017-6-20</w:t>
            </w:r>
          </w:p>
        </w:tc>
        <w:tc>
          <w:tcPr>
            <w:tcW w:w="1064" w:type="dxa"/>
            <w:tcBorders>
              <w:top w:val="nil"/>
              <w:left w:val="nil"/>
              <w:bottom w:val="single" w:sz="4" w:space="0" w:color="auto"/>
              <w:right w:val="single" w:sz="4" w:space="0" w:color="auto"/>
            </w:tcBorders>
            <w:shd w:val="clear" w:color="auto" w:fill="BFBFBF" w:themeFill="background1" w:themeFillShade="BF"/>
            <w:noWrap/>
            <w:vAlign w:val="center"/>
            <w:hideMark/>
          </w:tcPr>
          <w:p w:rsidR="00736A64" w:rsidRPr="0062138E" w:rsidRDefault="00736A64" w:rsidP="006D0316">
            <w:pPr>
              <w:ind w:leftChars="-57" w:left="-137" w:rightChars="-57" w:right="-137"/>
              <w:jc w:val="center"/>
              <w:rPr>
                <w:rFonts w:eastAsia="仿宋_GB2312" w:cs="Times New Roman"/>
                <w:color w:val="000000"/>
                <w:sz w:val="20"/>
                <w:szCs w:val="20"/>
              </w:rPr>
            </w:pPr>
            <w:r w:rsidRPr="0062138E">
              <w:rPr>
                <w:rFonts w:eastAsia="仿宋_GB2312" w:cs="Times New Roman"/>
                <w:color w:val="000000"/>
                <w:sz w:val="20"/>
                <w:szCs w:val="20"/>
              </w:rPr>
              <w:t>已到期</w:t>
            </w:r>
          </w:p>
        </w:tc>
        <w:tc>
          <w:tcPr>
            <w:tcW w:w="1134" w:type="dxa"/>
            <w:tcBorders>
              <w:top w:val="nil"/>
              <w:left w:val="nil"/>
              <w:bottom w:val="single" w:sz="4" w:space="0" w:color="auto"/>
              <w:right w:val="single" w:sz="4" w:space="0" w:color="auto"/>
            </w:tcBorders>
            <w:shd w:val="clear" w:color="auto" w:fill="auto"/>
            <w:noWrap/>
            <w:vAlign w:val="center"/>
            <w:hideMark/>
          </w:tcPr>
          <w:p w:rsidR="00736A64" w:rsidRPr="0062138E" w:rsidRDefault="00736A64" w:rsidP="006D0316">
            <w:pPr>
              <w:ind w:leftChars="-57" w:left="-137" w:rightChars="-57" w:right="-137"/>
              <w:jc w:val="center"/>
              <w:rPr>
                <w:rFonts w:eastAsia="仿宋_GB2312" w:cs="Times New Roman"/>
                <w:color w:val="000000"/>
                <w:sz w:val="20"/>
                <w:szCs w:val="20"/>
              </w:rPr>
            </w:pPr>
            <w:r w:rsidRPr="0062138E">
              <w:rPr>
                <w:rFonts w:eastAsia="仿宋_GB2312" w:cs="Times New Roman"/>
                <w:color w:val="000000"/>
                <w:sz w:val="20"/>
                <w:szCs w:val="20"/>
              </w:rPr>
              <w:t xml:space="preserve">2,817.27 </w:t>
            </w:r>
          </w:p>
        </w:tc>
      </w:tr>
      <w:tr w:rsidR="00736A64" w:rsidRPr="0062138E" w:rsidTr="006D0316">
        <w:trPr>
          <w:trHeight w:val="419"/>
          <w:jc w:val="center"/>
        </w:trPr>
        <w:tc>
          <w:tcPr>
            <w:tcW w:w="425"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736A64" w:rsidRPr="0062138E" w:rsidRDefault="00736A64" w:rsidP="006D0316">
            <w:pPr>
              <w:ind w:leftChars="-57" w:left="-137" w:rightChars="-57" w:right="-137"/>
              <w:jc w:val="center"/>
              <w:rPr>
                <w:rFonts w:eastAsia="仿宋_GB2312" w:cs="Times New Roman"/>
                <w:color w:val="000000"/>
                <w:sz w:val="20"/>
                <w:szCs w:val="20"/>
              </w:rPr>
            </w:pPr>
            <w:r w:rsidRPr="0062138E">
              <w:rPr>
                <w:rFonts w:eastAsia="仿宋_GB2312" w:cs="Times New Roman"/>
                <w:color w:val="000000"/>
                <w:sz w:val="20"/>
                <w:szCs w:val="20"/>
              </w:rPr>
              <w:t>9</w:t>
            </w:r>
          </w:p>
        </w:tc>
        <w:tc>
          <w:tcPr>
            <w:tcW w:w="1135" w:type="dxa"/>
            <w:tcBorders>
              <w:top w:val="nil"/>
              <w:left w:val="nil"/>
              <w:bottom w:val="single" w:sz="4" w:space="0" w:color="auto"/>
              <w:right w:val="single" w:sz="4" w:space="0" w:color="auto"/>
            </w:tcBorders>
            <w:shd w:val="clear" w:color="auto" w:fill="BFBFBF" w:themeFill="background1" w:themeFillShade="BF"/>
            <w:vAlign w:val="center"/>
            <w:hideMark/>
          </w:tcPr>
          <w:p w:rsidR="00736A64" w:rsidRPr="0062138E" w:rsidRDefault="00736A64" w:rsidP="006D0316">
            <w:pPr>
              <w:ind w:leftChars="-57" w:left="-137" w:rightChars="-57" w:right="-137"/>
              <w:jc w:val="center"/>
              <w:rPr>
                <w:rFonts w:eastAsia="仿宋_GB2312" w:cs="Times New Roman"/>
                <w:color w:val="000000"/>
                <w:sz w:val="20"/>
                <w:szCs w:val="20"/>
              </w:rPr>
            </w:pPr>
            <w:r w:rsidRPr="0062138E">
              <w:rPr>
                <w:rFonts w:eastAsia="仿宋_GB2312" w:cs="Times New Roman"/>
                <w:color w:val="000000"/>
                <w:sz w:val="20"/>
                <w:szCs w:val="20"/>
              </w:rPr>
              <w:t>中国银行</w:t>
            </w:r>
          </w:p>
        </w:tc>
        <w:tc>
          <w:tcPr>
            <w:tcW w:w="1276" w:type="dxa"/>
            <w:tcBorders>
              <w:top w:val="nil"/>
              <w:left w:val="nil"/>
              <w:bottom w:val="single" w:sz="4" w:space="0" w:color="auto"/>
              <w:right w:val="single" w:sz="4" w:space="0" w:color="auto"/>
            </w:tcBorders>
            <w:shd w:val="clear" w:color="auto" w:fill="BFBFBF" w:themeFill="background1" w:themeFillShade="BF"/>
            <w:noWrap/>
            <w:vAlign w:val="center"/>
            <w:hideMark/>
          </w:tcPr>
          <w:p w:rsidR="00736A64" w:rsidRPr="0062138E" w:rsidRDefault="00736A64" w:rsidP="006D0316">
            <w:pPr>
              <w:ind w:leftChars="-57" w:left="-137" w:rightChars="-57" w:right="-137"/>
              <w:jc w:val="center"/>
              <w:rPr>
                <w:rFonts w:eastAsia="仿宋_GB2312" w:cs="Times New Roman"/>
                <w:color w:val="000000"/>
                <w:sz w:val="20"/>
                <w:szCs w:val="20"/>
              </w:rPr>
            </w:pPr>
            <w:r w:rsidRPr="0062138E">
              <w:rPr>
                <w:rFonts w:eastAsia="仿宋_GB2312" w:cs="Times New Roman"/>
                <w:color w:val="000000"/>
                <w:sz w:val="20"/>
                <w:szCs w:val="20"/>
              </w:rPr>
              <w:t xml:space="preserve">100,000.00 </w:t>
            </w:r>
          </w:p>
        </w:tc>
        <w:tc>
          <w:tcPr>
            <w:tcW w:w="1275" w:type="dxa"/>
            <w:tcBorders>
              <w:top w:val="nil"/>
              <w:left w:val="nil"/>
              <w:bottom w:val="single" w:sz="4" w:space="0" w:color="auto"/>
              <w:right w:val="single" w:sz="4" w:space="0" w:color="auto"/>
            </w:tcBorders>
            <w:shd w:val="clear" w:color="auto" w:fill="BFBFBF" w:themeFill="background1" w:themeFillShade="BF"/>
            <w:noWrap/>
            <w:vAlign w:val="center"/>
            <w:hideMark/>
          </w:tcPr>
          <w:p w:rsidR="00736A64" w:rsidRPr="0062138E" w:rsidRDefault="00736A64" w:rsidP="006D0316">
            <w:pPr>
              <w:ind w:leftChars="-57" w:left="-137" w:rightChars="-57" w:right="-137"/>
              <w:jc w:val="center"/>
              <w:rPr>
                <w:rFonts w:eastAsia="仿宋_GB2312" w:cs="Times New Roman"/>
                <w:color w:val="000000"/>
                <w:sz w:val="20"/>
                <w:szCs w:val="20"/>
              </w:rPr>
            </w:pPr>
            <w:r w:rsidRPr="0062138E">
              <w:rPr>
                <w:rFonts w:eastAsia="仿宋_GB2312" w:cs="Times New Roman"/>
                <w:color w:val="000000"/>
                <w:sz w:val="20"/>
                <w:szCs w:val="20"/>
              </w:rPr>
              <w:t>结构性存款</w:t>
            </w:r>
          </w:p>
        </w:tc>
        <w:tc>
          <w:tcPr>
            <w:tcW w:w="709" w:type="dxa"/>
            <w:tcBorders>
              <w:top w:val="nil"/>
              <w:left w:val="nil"/>
              <w:bottom w:val="single" w:sz="4" w:space="0" w:color="auto"/>
              <w:right w:val="single" w:sz="4" w:space="0" w:color="auto"/>
            </w:tcBorders>
            <w:shd w:val="clear" w:color="auto" w:fill="BFBFBF" w:themeFill="background1" w:themeFillShade="BF"/>
            <w:noWrap/>
            <w:vAlign w:val="center"/>
            <w:hideMark/>
          </w:tcPr>
          <w:p w:rsidR="00736A64" w:rsidRPr="0062138E" w:rsidRDefault="00736A64" w:rsidP="006D0316">
            <w:pPr>
              <w:ind w:leftChars="-57" w:left="-137" w:rightChars="-57" w:right="-137"/>
              <w:jc w:val="center"/>
              <w:rPr>
                <w:rFonts w:eastAsia="仿宋_GB2312" w:cs="Times New Roman"/>
                <w:color w:val="000000"/>
                <w:sz w:val="20"/>
                <w:szCs w:val="20"/>
              </w:rPr>
            </w:pPr>
            <w:r w:rsidRPr="0062138E">
              <w:rPr>
                <w:rFonts w:eastAsia="仿宋_GB2312" w:cs="Times New Roman"/>
                <w:color w:val="000000"/>
                <w:sz w:val="20"/>
                <w:szCs w:val="20"/>
              </w:rPr>
              <w:t>325</w:t>
            </w:r>
          </w:p>
        </w:tc>
        <w:tc>
          <w:tcPr>
            <w:tcW w:w="851" w:type="dxa"/>
            <w:tcBorders>
              <w:top w:val="nil"/>
              <w:left w:val="nil"/>
              <w:bottom w:val="single" w:sz="4" w:space="0" w:color="auto"/>
              <w:right w:val="single" w:sz="4" w:space="0" w:color="auto"/>
            </w:tcBorders>
            <w:shd w:val="clear" w:color="auto" w:fill="BFBFBF" w:themeFill="background1" w:themeFillShade="BF"/>
            <w:noWrap/>
            <w:vAlign w:val="center"/>
            <w:hideMark/>
          </w:tcPr>
          <w:p w:rsidR="00736A64" w:rsidRPr="0062138E" w:rsidRDefault="00736A64" w:rsidP="006D0316">
            <w:pPr>
              <w:ind w:leftChars="-57" w:left="-137" w:rightChars="-57" w:right="-137"/>
              <w:jc w:val="center"/>
              <w:rPr>
                <w:rFonts w:eastAsia="仿宋_GB2312" w:cs="Times New Roman"/>
                <w:color w:val="000000"/>
                <w:sz w:val="20"/>
                <w:szCs w:val="20"/>
              </w:rPr>
            </w:pPr>
            <w:r w:rsidRPr="0062138E">
              <w:rPr>
                <w:rFonts w:eastAsia="仿宋_GB2312" w:cs="Times New Roman"/>
                <w:color w:val="000000"/>
                <w:sz w:val="20"/>
                <w:szCs w:val="20"/>
              </w:rPr>
              <w:t>3.81%</w:t>
            </w:r>
          </w:p>
        </w:tc>
        <w:tc>
          <w:tcPr>
            <w:tcW w:w="1275" w:type="dxa"/>
            <w:tcBorders>
              <w:top w:val="nil"/>
              <w:left w:val="nil"/>
              <w:bottom w:val="single" w:sz="4" w:space="0" w:color="auto"/>
              <w:right w:val="single" w:sz="4" w:space="0" w:color="auto"/>
            </w:tcBorders>
            <w:shd w:val="clear" w:color="auto" w:fill="BFBFBF" w:themeFill="background1" w:themeFillShade="BF"/>
            <w:noWrap/>
            <w:vAlign w:val="center"/>
            <w:hideMark/>
          </w:tcPr>
          <w:p w:rsidR="00736A64" w:rsidRPr="0062138E" w:rsidRDefault="00736A64" w:rsidP="006D0316">
            <w:pPr>
              <w:ind w:leftChars="-57" w:left="-137" w:rightChars="-57" w:right="-137"/>
              <w:jc w:val="center"/>
              <w:rPr>
                <w:rFonts w:eastAsia="仿宋_GB2312" w:cs="Times New Roman"/>
                <w:color w:val="000000"/>
                <w:sz w:val="20"/>
                <w:szCs w:val="20"/>
              </w:rPr>
            </w:pPr>
            <w:r w:rsidRPr="0062138E">
              <w:rPr>
                <w:rFonts w:eastAsia="仿宋_GB2312" w:cs="Times New Roman"/>
                <w:color w:val="000000"/>
                <w:sz w:val="20"/>
                <w:szCs w:val="20"/>
              </w:rPr>
              <w:t>2017-1-23</w:t>
            </w:r>
          </w:p>
        </w:tc>
        <w:tc>
          <w:tcPr>
            <w:tcW w:w="1276" w:type="dxa"/>
            <w:tcBorders>
              <w:top w:val="nil"/>
              <w:left w:val="nil"/>
              <w:bottom w:val="single" w:sz="4" w:space="0" w:color="auto"/>
              <w:right w:val="single" w:sz="4" w:space="0" w:color="auto"/>
            </w:tcBorders>
            <w:shd w:val="clear" w:color="auto" w:fill="BFBFBF" w:themeFill="background1" w:themeFillShade="BF"/>
            <w:noWrap/>
            <w:vAlign w:val="center"/>
            <w:hideMark/>
          </w:tcPr>
          <w:p w:rsidR="00736A64" w:rsidRPr="0062138E" w:rsidRDefault="00736A64" w:rsidP="006D0316">
            <w:pPr>
              <w:ind w:leftChars="-57" w:left="-137" w:rightChars="-57" w:right="-137"/>
              <w:jc w:val="center"/>
              <w:rPr>
                <w:rFonts w:eastAsia="仿宋_GB2312" w:cs="Times New Roman"/>
                <w:color w:val="000000"/>
                <w:sz w:val="20"/>
                <w:szCs w:val="20"/>
              </w:rPr>
            </w:pPr>
            <w:r w:rsidRPr="0062138E">
              <w:rPr>
                <w:rFonts w:eastAsia="仿宋_GB2312" w:cs="Times New Roman"/>
                <w:color w:val="000000"/>
                <w:sz w:val="20"/>
                <w:szCs w:val="20"/>
              </w:rPr>
              <w:t>2017-12-14</w:t>
            </w:r>
          </w:p>
        </w:tc>
        <w:tc>
          <w:tcPr>
            <w:tcW w:w="1064" w:type="dxa"/>
            <w:tcBorders>
              <w:top w:val="nil"/>
              <w:left w:val="nil"/>
              <w:bottom w:val="single" w:sz="4" w:space="0" w:color="auto"/>
              <w:right w:val="single" w:sz="4" w:space="0" w:color="auto"/>
            </w:tcBorders>
            <w:shd w:val="clear" w:color="auto" w:fill="BFBFBF" w:themeFill="background1" w:themeFillShade="BF"/>
            <w:noWrap/>
            <w:vAlign w:val="center"/>
            <w:hideMark/>
          </w:tcPr>
          <w:p w:rsidR="00736A64" w:rsidRPr="0062138E" w:rsidRDefault="00736A64" w:rsidP="006D0316">
            <w:pPr>
              <w:ind w:leftChars="-57" w:left="-137" w:rightChars="-57" w:right="-137"/>
              <w:jc w:val="center"/>
              <w:rPr>
                <w:rFonts w:eastAsia="仿宋_GB2312" w:cs="Times New Roman"/>
                <w:color w:val="000000"/>
                <w:sz w:val="20"/>
                <w:szCs w:val="20"/>
              </w:rPr>
            </w:pPr>
            <w:r w:rsidRPr="0062138E">
              <w:rPr>
                <w:rFonts w:eastAsia="仿宋_GB2312" w:cs="Times New Roman"/>
                <w:color w:val="000000"/>
                <w:sz w:val="20"/>
                <w:szCs w:val="20"/>
              </w:rPr>
              <w:t>已到期</w:t>
            </w:r>
          </w:p>
        </w:tc>
        <w:tc>
          <w:tcPr>
            <w:tcW w:w="1134" w:type="dxa"/>
            <w:tcBorders>
              <w:top w:val="nil"/>
              <w:left w:val="nil"/>
              <w:bottom w:val="single" w:sz="4" w:space="0" w:color="auto"/>
              <w:right w:val="single" w:sz="4" w:space="0" w:color="auto"/>
            </w:tcBorders>
            <w:shd w:val="clear" w:color="auto" w:fill="auto"/>
            <w:noWrap/>
            <w:vAlign w:val="center"/>
            <w:hideMark/>
          </w:tcPr>
          <w:p w:rsidR="00736A64" w:rsidRPr="0062138E" w:rsidRDefault="00736A64" w:rsidP="006D0316">
            <w:pPr>
              <w:ind w:leftChars="-57" w:left="-137" w:rightChars="-57" w:right="-137"/>
              <w:jc w:val="center"/>
              <w:rPr>
                <w:rFonts w:eastAsia="仿宋_GB2312" w:cs="Times New Roman"/>
                <w:color w:val="000000"/>
                <w:sz w:val="20"/>
                <w:szCs w:val="20"/>
              </w:rPr>
            </w:pPr>
            <w:r w:rsidRPr="0062138E">
              <w:rPr>
                <w:rFonts w:eastAsia="仿宋_GB2312" w:cs="Times New Roman"/>
                <w:color w:val="000000"/>
                <w:sz w:val="20"/>
                <w:szCs w:val="20"/>
              </w:rPr>
              <w:t xml:space="preserve">3,392.47 </w:t>
            </w:r>
          </w:p>
        </w:tc>
      </w:tr>
      <w:tr w:rsidR="00736A64" w:rsidRPr="0062138E" w:rsidTr="006D0316">
        <w:trPr>
          <w:trHeight w:val="411"/>
          <w:jc w:val="center"/>
        </w:trPr>
        <w:tc>
          <w:tcPr>
            <w:tcW w:w="425"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736A64" w:rsidRPr="0062138E" w:rsidRDefault="00736A64" w:rsidP="006D0316">
            <w:pPr>
              <w:ind w:leftChars="-57" w:left="-137" w:rightChars="-57" w:right="-137"/>
              <w:jc w:val="center"/>
              <w:rPr>
                <w:rFonts w:eastAsia="仿宋_GB2312" w:cs="Times New Roman"/>
                <w:color w:val="000000"/>
                <w:sz w:val="20"/>
                <w:szCs w:val="20"/>
              </w:rPr>
            </w:pPr>
            <w:r w:rsidRPr="0062138E">
              <w:rPr>
                <w:rFonts w:eastAsia="仿宋_GB2312" w:cs="Times New Roman"/>
                <w:color w:val="000000"/>
                <w:sz w:val="20"/>
                <w:szCs w:val="20"/>
              </w:rPr>
              <w:t>10</w:t>
            </w:r>
          </w:p>
        </w:tc>
        <w:tc>
          <w:tcPr>
            <w:tcW w:w="1135" w:type="dxa"/>
            <w:tcBorders>
              <w:top w:val="nil"/>
              <w:left w:val="nil"/>
              <w:bottom w:val="single" w:sz="4" w:space="0" w:color="auto"/>
              <w:right w:val="single" w:sz="4" w:space="0" w:color="auto"/>
            </w:tcBorders>
            <w:shd w:val="clear" w:color="auto" w:fill="BFBFBF" w:themeFill="background1" w:themeFillShade="BF"/>
            <w:vAlign w:val="center"/>
            <w:hideMark/>
          </w:tcPr>
          <w:p w:rsidR="00736A64" w:rsidRPr="0062138E" w:rsidRDefault="00736A64" w:rsidP="006D0316">
            <w:pPr>
              <w:ind w:leftChars="-57" w:left="-137" w:rightChars="-57" w:right="-137"/>
              <w:jc w:val="center"/>
              <w:rPr>
                <w:rFonts w:eastAsia="仿宋_GB2312" w:cs="Times New Roman"/>
                <w:color w:val="000000"/>
                <w:sz w:val="20"/>
                <w:szCs w:val="20"/>
              </w:rPr>
            </w:pPr>
            <w:r w:rsidRPr="0062138E">
              <w:rPr>
                <w:rFonts w:eastAsia="仿宋_GB2312" w:cs="Times New Roman"/>
                <w:color w:val="000000"/>
                <w:sz w:val="20"/>
                <w:szCs w:val="20"/>
              </w:rPr>
              <w:t>中国银行</w:t>
            </w:r>
            <w:r w:rsidRPr="0062138E">
              <w:rPr>
                <w:rFonts w:eastAsia="仿宋_GB2312" w:cs="Times New Roman"/>
                <w:color w:val="000000"/>
                <w:sz w:val="20"/>
                <w:szCs w:val="20"/>
              </w:rPr>
              <w:t xml:space="preserve"> </w:t>
            </w:r>
          </w:p>
        </w:tc>
        <w:tc>
          <w:tcPr>
            <w:tcW w:w="1276" w:type="dxa"/>
            <w:tcBorders>
              <w:top w:val="nil"/>
              <w:left w:val="nil"/>
              <w:bottom w:val="single" w:sz="4" w:space="0" w:color="auto"/>
              <w:right w:val="single" w:sz="4" w:space="0" w:color="auto"/>
            </w:tcBorders>
            <w:shd w:val="clear" w:color="auto" w:fill="BFBFBF" w:themeFill="background1" w:themeFillShade="BF"/>
            <w:noWrap/>
            <w:vAlign w:val="center"/>
            <w:hideMark/>
          </w:tcPr>
          <w:p w:rsidR="00736A64" w:rsidRPr="0062138E" w:rsidRDefault="00736A64" w:rsidP="006D0316">
            <w:pPr>
              <w:ind w:leftChars="-57" w:left="-137" w:rightChars="-57" w:right="-137"/>
              <w:jc w:val="center"/>
              <w:rPr>
                <w:rFonts w:eastAsia="仿宋_GB2312" w:cs="Times New Roman"/>
                <w:color w:val="000000"/>
                <w:sz w:val="20"/>
                <w:szCs w:val="20"/>
              </w:rPr>
            </w:pPr>
            <w:r w:rsidRPr="0062138E">
              <w:rPr>
                <w:rFonts w:eastAsia="仿宋_GB2312" w:cs="Times New Roman"/>
                <w:color w:val="000000"/>
                <w:sz w:val="20"/>
                <w:szCs w:val="20"/>
              </w:rPr>
              <w:t xml:space="preserve"> 92,000.00 </w:t>
            </w:r>
          </w:p>
        </w:tc>
        <w:tc>
          <w:tcPr>
            <w:tcW w:w="1275" w:type="dxa"/>
            <w:tcBorders>
              <w:top w:val="nil"/>
              <w:left w:val="nil"/>
              <w:bottom w:val="single" w:sz="4" w:space="0" w:color="auto"/>
              <w:right w:val="single" w:sz="4" w:space="0" w:color="auto"/>
            </w:tcBorders>
            <w:shd w:val="clear" w:color="auto" w:fill="BFBFBF" w:themeFill="background1" w:themeFillShade="BF"/>
            <w:noWrap/>
            <w:vAlign w:val="center"/>
            <w:hideMark/>
          </w:tcPr>
          <w:p w:rsidR="00736A64" w:rsidRPr="0062138E" w:rsidRDefault="00736A64" w:rsidP="006D0316">
            <w:pPr>
              <w:ind w:leftChars="-57" w:left="-137" w:rightChars="-57" w:right="-137"/>
              <w:jc w:val="center"/>
              <w:rPr>
                <w:rFonts w:eastAsia="仿宋_GB2312" w:cs="Times New Roman"/>
                <w:color w:val="000000"/>
                <w:sz w:val="20"/>
                <w:szCs w:val="20"/>
              </w:rPr>
            </w:pPr>
            <w:r w:rsidRPr="0062138E">
              <w:rPr>
                <w:rFonts w:eastAsia="仿宋_GB2312" w:cs="Times New Roman"/>
                <w:color w:val="000000"/>
                <w:sz w:val="20"/>
                <w:szCs w:val="20"/>
              </w:rPr>
              <w:t>结构性存款</w:t>
            </w:r>
          </w:p>
        </w:tc>
        <w:tc>
          <w:tcPr>
            <w:tcW w:w="709" w:type="dxa"/>
            <w:tcBorders>
              <w:top w:val="nil"/>
              <w:left w:val="nil"/>
              <w:bottom w:val="single" w:sz="4" w:space="0" w:color="auto"/>
              <w:right w:val="single" w:sz="4" w:space="0" w:color="auto"/>
            </w:tcBorders>
            <w:shd w:val="clear" w:color="auto" w:fill="BFBFBF" w:themeFill="background1" w:themeFillShade="BF"/>
            <w:noWrap/>
            <w:vAlign w:val="center"/>
            <w:hideMark/>
          </w:tcPr>
          <w:p w:rsidR="00736A64" w:rsidRPr="0062138E" w:rsidRDefault="00736A64" w:rsidP="006D0316">
            <w:pPr>
              <w:ind w:leftChars="-57" w:left="-137" w:rightChars="-57" w:right="-137"/>
              <w:jc w:val="center"/>
              <w:rPr>
                <w:rFonts w:eastAsia="仿宋_GB2312" w:cs="Times New Roman"/>
                <w:color w:val="000000"/>
                <w:sz w:val="20"/>
                <w:szCs w:val="20"/>
              </w:rPr>
            </w:pPr>
            <w:r w:rsidRPr="0062138E">
              <w:rPr>
                <w:rFonts w:eastAsia="仿宋_GB2312" w:cs="Times New Roman"/>
                <w:color w:val="000000"/>
                <w:sz w:val="20"/>
                <w:szCs w:val="20"/>
              </w:rPr>
              <w:t>56</w:t>
            </w:r>
          </w:p>
        </w:tc>
        <w:tc>
          <w:tcPr>
            <w:tcW w:w="851" w:type="dxa"/>
            <w:tcBorders>
              <w:top w:val="nil"/>
              <w:left w:val="nil"/>
              <w:bottom w:val="single" w:sz="4" w:space="0" w:color="auto"/>
              <w:right w:val="single" w:sz="4" w:space="0" w:color="auto"/>
            </w:tcBorders>
            <w:shd w:val="clear" w:color="auto" w:fill="BFBFBF" w:themeFill="background1" w:themeFillShade="BF"/>
            <w:noWrap/>
            <w:vAlign w:val="center"/>
            <w:hideMark/>
          </w:tcPr>
          <w:p w:rsidR="00736A64" w:rsidRPr="0062138E" w:rsidRDefault="00736A64" w:rsidP="006D0316">
            <w:pPr>
              <w:ind w:leftChars="-57" w:left="-137" w:rightChars="-57" w:right="-137"/>
              <w:jc w:val="center"/>
              <w:rPr>
                <w:rFonts w:eastAsia="仿宋_GB2312" w:cs="Times New Roman"/>
                <w:color w:val="000000"/>
                <w:sz w:val="20"/>
                <w:szCs w:val="20"/>
              </w:rPr>
            </w:pPr>
            <w:r w:rsidRPr="0062138E">
              <w:rPr>
                <w:rFonts w:eastAsia="仿宋_GB2312" w:cs="Times New Roman"/>
                <w:color w:val="000000"/>
                <w:sz w:val="20"/>
                <w:szCs w:val="20"/>
              </w:rPr>
              <w:t>3.91%</w:t>
            </w:r>
          </w:p>
        </w:tc>
        <w:tc>
          <w:tcPr>
            <w:tcW w:w="1275" w:type="dxa"/>
            <w:tcBorders>
              <w:top w:val="nil"/>
              <w:left w:val="nil"/>
              <w:bottom w:val="single" w:sz="4" w:space="0" w:color="auto"/>
              <w:right w:val="single" w:sz="4" w:space="0" w:color="auto"/>
            </w:tcBorders>
            <w:shd w:val="clear" w:color="auto" w:fill="BFBFBF" w:themeFill="background1" w:themeFillShade="BF"/>
            <w:noWrap/>
            <w:vAlign w:val="center"/>
            <w:hideMark/>
          </w:tcPr>
          <w:p w:rsidR="00736A64" w:rsidRPr="0062138E" w:rsidRDefault="00736A64" w:rsidP="006D0316">
            <w:pPr>
              <w:ind w:leftChars="-57" w:left="-137" w:rightChars="-57" w:right="-137"/>
              <w:jc w:val="center"/>
              <w:rPr>
                <w:rFonts w:eastAsia="仿宋_GB2312" w:cs="Times New Roman"/>
                <w:color w:val="000000"/>
                <w:sz w:val="20"/>
                <w:szCs w:val="20"/>
              </w:rPr>
            </w:pPr>
            <w:r w:rsidRPr="0062138E">
              <w:rPr>
                <w:rFonts w:eastAsia="仿宋_GB2312" w:cs="Times New Roman"/>
                <w:color w:val="000000"/>
                <w:sz w:val="20"/>
                <w:szCs w:val="20"/>
              </w:rPr>
              <w:t>2017-2-28</w:t>
            </w:r>
          </w:p>
        </w:tc>
        <w:tc>
          <w:tcPr>
            <w:tcW w:w="1276" w:type="dxa"/>
            <w:tcBorders>
              <w:top w:val="nil"/>
              <w:left w:val="nil"/>
              <w:bottom w:val="single" w:sz="4" w:space="0" w:color="auto"/>
              <w:right w:val="single" w:sz="4" w:space="0" w:color="auto"/>
            </w:tcBorders>
            <w:shd w:val="clear" w:color="auto" w:fill="BFBFBF" w:themeFill="background1" w:themeFillShade="BF"/>
            <w:noWrap/>
            <w:vAlign w:val="center"/>
            <w:hideMark/>
          </w:tcPr>
          <w:p w:rsidR="00736A64" w:rsidRPr="0062138E" w:rsidRDefault="00736A64" w:rsidP="006D0316">
            <w:pPr>
              <w:ind w:leftChars="-57" w:left="-137" w:rightChars="-57" w:right="-137"/>
              <w:jc w:val="center"/>
              <w:rPr>
                <w:rFonts w:eastAsia="仿宋_GB2312" w:cs="Times New Roman"/>
                <w:color w:val="000000"/>
                <w:sz w:val="20"/>
                <w:szCs w:val="20"/>
              </w:rPr>
            </w:pPr>
            <w:r w:rsidRPr="0062138E">
              <w:rPr>
                <w:rFonts w:eastAsia="仿宋_GB2312" w:cs="Times New Roman"/>
                <w:color w:val="000000"/>
                <w:sz w:val="20"/>
                <w:szCs w:val="20"/>
              </w:rPr>
              <w:t>2017-4-25</w:t>
            </w:r>
          </w:p>
        </w:tc>
        <w:tc>
          <w:tcPr>
            <w:tcW w:w="1064" w:type="dxa"/>
            <w:tcBorders>
              <w:top w:val="nil"/>
              <w:left w:val="nil"/>
              <w:bottom w:val="single" w:sz="4" w:space="0" w:color="auto"/>
              <w:right w:val="single" w:sz="4" w:space="0" w:color="auto"/>
            </w:tcBorders>
            <w:shd w:val="clear" w:color="auto" w:fill="BFBFBF" w:themeFill="background1" w:themeFillShade="BF"/>
            <w:noWrap/>
            <w:vAlign w:val="center"/>
            <w:hideMark/>
          </w:tcPr>
          <w:p w:rsidR="00736A64" w:rsidRPr="0062138E" w:rsidRDefault="00736A64" w:rsidP="006D0316">
            <w:pPr>
              <w:ind w:leftChars="-57" w:left="-137" w:rightChars="-57" w:right="-137"/>
              <w:jc w:val="center"/>
              <w:rPr>
                <w:rFonts w:eastAsia="仿宋_GB2312" w:cs="Times New Roman"/>
                <w:color w:val="000000"/>
                <w:sz w:val="20"/>
                <w:szCs w:val="20"/>
              </w:rPr>
            </w:pPr>
            <w:r w:rsidRPr="0062138E">
              <w:rPr>
                <w:rFonts w:eastAsia="仿宋_GB2312" w:cs="Times New Roman"/>
                <w:color w:val="000000"/>
                <w:sz w:val="20"/>
                <w:szCs w:val="20"/>
              </w:rPr>
              <w:t>已到期</w:t>
            </w:r>
          </w:p>
        </w:tc>
        <w:tc>
          <w:tcPr>
            <w:tcW w:w="1134" w:type="dxa"/>
            <w:tcBorders>
              <w:top w:val="nil"/>
              <w:left w:val="nil"/>
              <w:bottom w:val="single" w:sz="4" w:space="0" w:color="auto"/>
              <w:right w:val="single" w:sz="4" w:space="0" w:color="auto"/>
            </w:tcBorders>
            <w:shd w:val="clear" w:color="auto" w:fill="auto"/>
            <w:noWrap/>
            <w:vAlign w:val="center"/>
            <w:hideMark/>
          </w:tcPr>
          <w:p w:rsidR="00736A64" w:rsidRPr="0062138E" w:rsidRDefault="00736A64" w:rsidP="006D0316">
            <w:pPr>
              <w:ind w:leftChars="-57" w:left="-137" w:rightChars="-57" w:right="-137"/>
              <w:jc w:val="center"/>
              <w:rPr>
                <w:rFonts w:eastAsia="仿宋_GB2312" w:cs="Times New Roman"/>
                <w:color w:val="000000"/>
                <w:sz w:val="20"/>
                <w:szCs w:val="20"/>
              </w:rPr>
            </w:pPr>
            <w:r w:rsidRPr="0062138E">
              <w:rPr>
                <w:rFonts w:eastAsia="仿宋_GB2312" w:cs="Times New Roman"/>
                <w:color w:val="000000"/>
                <w:sz w:val="20"/>
                <w:szCs w:val="20"/>
              </w:rPr>
              <w:t xml:space="preserve">  551.90 </w:t>
            </w:r>
          </w:p>
        </w:tc>
      </w:tr>
      <w:tr w:rsidR="00736A64" w:rsidRPr="0062138E" w:rsidTr="006D0316">
        <w:trPr>
          <w:trHeight w:val="416"/>
          <w:jc w:val="center"/>
        </w:trPr>
        <w:tc>
          <w:tcPr>
            <w:tcW w:w="425"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736A64" w:rsidRPr="0062138E" w:rsidRDefault="00736A64" w:rsidP="006D0316">
            <w:pPr>
              <w:ind w:leftChars="-57" w:left="-137" w:rightChars="-57" w:right="-137"/>
              <w:jc w:val="center"/>
              <w:rPr>
                <w:rFonts w:eastAsia="仿宋_GB2312" w:cs="Times New Roman"/>
                <w:color w:val="000000"/>
                <w:sz w:val="20"/>
                <w:szCs w:val="20"/>
              </w:rPr>
            </w:pPr>
            <w:r w:rsidRPr="0062138E">
              <w:rPr>
                <w:rFonts w:eastAsia="仿宋_GB2312" w:cs="Times New Roman"/>
                <w:color w:val="000000"/>
                <w:sz w:val="20"/>
                <w:szCs w:val="20"/>
              </w:rPr>
              <w:t>11</w:t>
            </w:r>
          </w:p>
        </w:tc>
        <w:tc>
          <w:tcPr>
            <w:tcW w:w="1135" w:type="dxa"/>
            <w:tcBorders>
              <w:top w:val="nil"/>
              <w:left w:val="nil"/>
              <w:bottom w:val="single" w:sz="4" w:space="0" w:color="auto"/>
              <w:right w:val="single" w:sz="4" w:space="0" w:color="auto"/>
            </w:tcBorders>
            <w:shd w:val="clear" w:color="auto" w:fill="BFBFBF" w:themeFill="background1" w:themeFillShade="BF"/>
            <w:vAlign w:val="center"/>
            <w:hideMark/>
          </w:tcPr>
          <w:p w:rsidR="00736A64" w:rsidRPr="0062138E" w:rsidRDefault="00736A64" w:rsidP="006D0316">
            <w:pPr>
              <w:ind w:leftChars="-57" w:left="-137" w:rightChars="-57" w:right="-137"/>
              <w:jc w:val="center"/>
              <w:rPr>
                <w:rFonts w:eastAsia="仿宋_GB2312" w:cs="Times New Roman"/>
                <w:color w:val="000000"/>
                <w:sz w:val="20"/>
                <w:szCs w:val="20"/>
              </w:rPr>
            </w:pPr>
            <w:r w:rsidRPr="0062138E">
              <w:rPr>
                <w:rFonts w:eastAsia="仿宋_GB2312" w:cs="Times New Roman"/>
                <w:color w:val="000000"/>
                <w:sz w:val="20"/>
                <w:szCs w:val="20"/>
              </w:rPr>
              <w:t>农业银行</w:t>
            </w:r>
          </w:p>
        </w:tc>
        <w:tc>
          <w:tcPr>
            <w:tcW w:w="1276" w:type="dxa"/>
            <w:tcBorders>
              <w:top w:val="nil"/>
              <w:left w:val="nil"/>
              <w:bottom w:val="single" w:sz="4" w:space="0" w:color="auto"/>
              <w:right w:val="single" w:sz="4" w:space="0" w:color="auto"/>
            </w:tcBorders>
            <w:shd w:val="clear" w:color="auto" w:fill="BFBFBF" w:themeFill="background1" w:themeFillShade="BF"/>
            <w:noWrap/>
            <w:vAlign w:val="center"/>
            <w:hideMark/>
          </w:tcPr>
          <w:p w:rsidR="00736A64" w:rsidRPr="0062138E" w:rsidRDefault="00736A64" w:rsidP="006D0316">
            <w:pPr>
              <w:ind w:leftChars="-57" w:left="-137" w:rightChars="-57" w:right="-137"/>
              <w:jc w:val="center"/>
              <w:rPr>
                <w:rFonts w:eastAsia="仿宋_GB2312" w:cs="Times New Roman"/>
                <w:color w:val="000000"/>
                <w:sz w:val="20"/>
                <w:szCs w:val="20"/>
              </w:rPr>
            </w:pPr>
            <w:r w:rsidRPr="0062138E">
              <w:rPr>
                <w:rFonts w:eastAsia="仿宋_GB2312" w:cs="Times New Roman"/>
                <w:color w:val="000000"/>
                <w:sz w:val="20"/>
                <w:szCs w:val="20"/>
              </w:rPr>
              <w:t xml:space="preserve">117,900.00 </w:t>
            </w:r>
          </w:p>
        </w:tc>
        <w:tc>
          <w:tcPr>
            <w:tcW w:w="1275" w:type="dxa"/>
            <w:tcBorders>
              <w:top w:val="nil"/>
              <w:left w:val="nil"/>
              <w:bottom w:val="single" w:sz="4" w:space="0" w:color="auto"/>
              <w:right w:val="single" w:sz="4" w:space="0" w:color="auto"/>
            </w:tcBorders>
            <w:shd w:val="clear" w:color="auto" w:fill="BFBFBF" w:themeFill="background1" w:themeFillShade="BF"/>
            <w:noWrap/>
            <w:vAlign w:val="center"/>
            <w:hideMark/>
          </w:tcPr>
          <w:p w:rsidR="00736A64" w:rsidRPr="0062138E" w:rsidRDefault="00736A64" w:rsidP="006D0316">
            <w:pPr>
              <w:ind w:leftChars="-57" w:left="-137" w:rightChars="-57" w:right="-137"/>
              <w:jc w:val="center"/>
              <w:rPr>
                <w:rFonts w:eastAsia="仿宋_GB2312" w:cs="Times New Roman"/>
                <w:color w:val="000000"/>
                <w:sz w:val="20"/>
                <w:szCs w:val="20"/>
              </w:rPr>
            </w:pPr>
            <w:r w:rsidRPr="0062138E">
              <w:rPr>
                <w:rFonts w:eastAsia="仿宋_GB2312" w:cs="Times New Roman"/>
                <w:color w:val="000000"/>
                <w:sz w:val="20"/>
                <w:szCs w:val="20"/>
              </w:rPr>
              <w:t>保本理财</w:t>
            </w:r>
          </w:p>
        </w:tc>
        <w:tc>
          <w:tcPr>
            <w:tcW w:w="709" w:type="dxa"/>
            <w:tcBorders>
              <w:top w:val="nil"/>
              <w:left w:val="nil"/>
              <w:bottom w:val="single" w:sz="4" w:space="0" w:color="auto"/>
              <w:right w:val="single" w:sz="4" w:space="0" w:color="auto"/>
            </w:tcBorders>
            <w:shd w:val="clear" w:color="auto" w:fill="BFBFBF" w:themeFill="background1" w:themeFillShade="BF"/>
            <w:noWrap/>
            <w:vAlign w:val="center"/>
            <w:hideMark/>
          </w:tcPr>
          <w:p w:rsidR="00736A64" w:rsidRPr="0062138E" w:rsidRDefault="00736A64" w:rsidP="006D0316">
            <w:pPr>
              <w:ind w:leftChars="-57" w:left="-137" w:rightChars="-57" w:right="-137"/>
              <w:jc w:val="center"/>
              <w:rPr>
                <w:rFonts w:eastAsia="仿宋_GB2312" w:cs="Times New Roman"/>
                <w:color w:val="000000"/>
                <w:sz w:val="20"/>
                <w:szCs w:val="20"/>
              </w:rPr>
            </w:pPr>
            <w:r w:rsidRPr="0062138E">
              <w:rPr>
                <w:rFonts w:eastAsia="仿宋_GB2312" w:cs="Times New Roman"/>
                <w:color w:val="000000"/>
                <w:sz w:val="20"/>
                <w:szCs w:val="20"/>
              </w:rPr>
              <w:t>62</w:t>
            </w:r>
          </w:p>
        </w:tc>
        <w:tc>
          <w:tcPr>
            <w:tcW w:w="851" w:type="dxa"/>
            <w:tcBorders>
              <w:top w:val="nil"/>
              <w:left w:val="nil"/>
              <w:bottom w:val="single" w:sz="4" w:space="0" w:color="auto"/>
              <w:right w:val="single" w:sz="4" w:space="0" w:color="auto"/>
            </w:tcBorders>
            <w:shd w:val="clear" w:color="auto" w:fill="BFBFBF" w:themeFill="background1" w:themeFillShade="BF"/>
            <w:noWrap/>
            <w:vAlign w:val="center"/>
            <w:hideMark/>
          </w:tcPr>
          <w:p w:rsidR="00736A64" w:rsidRPr="0062138E" w:rsidRDefault="00736A64" w:rsidP="006D0316">
            <w:pPr>
              <w:ind w:leftChars="-57" w:left="-137" w:rightChars="-57" w:right="-137"/>
              <w:jc w:val="center"/>
              <w:rPr>
                <w:rFonts w:eastAsia="仿宋_GB2312" w:cs="Times New Roman"/>
                <w:color w:val="000000"/>
                <w:sz w:val="20"/>
                <w:szCs w:val="20"/>
              </w:rPr>
            </w:pPr>
            <w:r w:rsidRPr="0062138E">
              <w:rPr>
                <w:rFonts w:eastAsia="仿宋_GB2312" w:cs="Times New Roman"/>
                <w:color w:val="000000"/>
                <w:sz w:val="20"/>
                <w:szCs w:val="20"/>
              </w:rPr>
              <w:t>4.10%</w:t>
            </w:r>
          </w:p>
        </w:tc>
        <w:tc>
          <w:tcPr>
            <w:tcW w:w="1275" w:type="dxa"/>
            <w:tcBorders>
              <w:top w:val="nil"/>
              <w:left w:val="nil"/>
              <w:bottom w:val="single" w:sz="4" w:space="0" w:color="auto"/>
              <w:right w:val="single" w:sz="4" w:space="0" w:color="auto"/>
            </w:tcBorders>
            <w:shd w:val="clear" w:color="auto" w:fill="BFBFBF" w:themeFill="background1" w:themeFillShade="BF"/>
            <w:noWrap/>
            <w:vAlign w:val="center"/>
            <w:hideMark/>
          </w:tcPr>
          <w:p w:rsidR="00736A64" w:rsidRPr="0062138E" w:rsidRDefault="00736A64" w:rsidP="006D0316">
            <w:pPr>
              <w:ind w:leftChars="-57" w:left="-137" w:rightChars="-57" w:right="-137"/>
              <w:jc w:val="center"/>
              <w:rPr>
                <w:rFonts w:eastAsia="仿宋_GB2312" w:cs="Times New Roman"/>
                <w:color w:val="000000"/>
                <w:sz w:val="20"/>
                <w:szCs w:val="20"/>
              </w:rPr>
            </w:pPr>
            <w:r w:rsidRPr="0062138E">
              <w:rPr>
                <w:rFonts w:eastAsia="仿宋_GB2312" w:cs="Times New Roman"/>
                <w:color w:val="000000"/>
                <w:sz w:val="20"/>
                <w:szCs w:val="20"/>
              </w:rPr>
              <w:t>2017-3-22</w:t>
            </w:r>
          </w:p>
        </w:tc>
        <w:tc>
          <w:tcPr>
            <w:tcW w:w="1276" w:type="dxa"/>
            <w:tcBorders>
              <w:top w:val="nil"/>
              <w:left w:val="nil"/>
              <w:bottom w:val="single" w:sz="4" w:space="0" w:color="auto"/>
              <w:right w:val="single" w:sz="4" w:space="0" w:color="auto"/>
            </w:tcBorders>
            <w:shd w:val="clear" w:color="auto" w:fill="BFBFBF" w:themeFill="background1" w:themeFillShade="BF"/>
            <w:noWrap/>
            <w:vAlign w:val="center"/>
            <w:hideMark/>
          </w:tcPr>
          <w:p w:rsidR="00736A64" w:rsidRPr="0062138E" w:rsidRDefault="00736A64" w:rsidP="006D0316">
            <w:pPr>
              <w:ind w:leftChars="-57" w:left="-137" w:rightChars="-57" w:right="-137"/>
              <w:jc w:val="center"/>
              <w:rPr>
                <w:rFonts w:eastAsia="仿宋_GB2312" w:cs="Times New Roman"/>
                <w:color w:val="000000"/>
                <w:sz w:val="20"/>
                <w:szCs w:val="20"/>
              </w:rPr>
            </w:pPr>
            <w:r w:rsidRPr="0062138E">
              <w:rPr>
                <w:rFonts w:eastAsia="仿宋_GB2312" w:cs="Times New Roman"/>
                <w:color w:val="000000"/>
                <w:sz w:val="20"/>
                <w:szCs w:val="20"/>
              </w:rPr>
              <w:t>2017-5-23</w:t>
            </w:r>
          </w:p>
        </w:tc>
        <w:tc>
          <w:tcPr>
            <w:tcW w:w="1064" w:type="dxa"/>
            <w:tcBorders>
              <w:top w:val="nil"/>
              <w:left w:val="nil"/>
              <w:bottom w:val="single" w:sz="4" w:space="0" w:color="auto"/>
              <w:right w:val="single" w:sz="4" w:space="0" w:color="auto"/>
            </w:tcBorders>
            <w:shd w:val="clear" w:color="auto" w:fill="BFBFBF" w:themeFill="background1" w:themeFillShade="BF"/>
            <w:noWrap/>
            <w:vAlign w:val="center"/>
            <w:hideMark/>
          </w:tcPr>
          <w:p w:rsidR="00736A64" w:rsidRPr="0062138E" w:rsidRDefault="00736A64" w:rsidP="006D0316">
            <w:pPr>
              <w:ind w:leftChars="-57" w:left="-137" w:rightChars="-57" w:right="-137"/>
              <w:jc w:val="center"/>
              <w:rPr>
                <w:rFonts w:eastAsia="仿宋_GB2312" w:cs="Times New Roman"/>
                <w:color w:val="000000"/>
                <w:sz w:val="20"/>
                <w:szCs w:val="20"/>
              </w:rPr>
            </w:pPr>
            <w:r w:rsidRPr="0062138E">
              <w:rPr>
                <w:rFonts w:eastAsia="仿宋_GB2312" w:cs="Times New Roman"/>
                <w:color w:val="000000"/>
                <w:sz w:val="20"/>
                <w:szCs w:val="20"/>
              </w:rPr>
              <w:t>已到期</w:t>
            </w:r>
          </w:p>
        </w:tc>
        <w:tc>
          <w:tcPr>
            <w:tcW w:w="1134" w:type="dxa"/>
            <w:tcBorders>
              <w:top w:val="nil"/>
              <w:left w:val="nil"/>
              <w:bottom w:val="single" w:sz="4" w:space="0" w:color="auto"/>
              <w:right w:val="single" w:sz="4" w:space="0" w:color="auto"/>
            </w:tcBorders>
            <w:shd w:val="clear" w:color="auto" w:fill="auto"/>
            <w:noWrap/>
            <w:vAlign w:val="center"/>
            <w:hideMark/>
          </w:tcPr>
          <w:p w:rsidR="00736A64" w:rsidRPr="0062138E" w:rsidRDefault="00736A64" w:rsidP="006D0316">
            <w:pPr>
              <w:ind w:leftChars="-57" w:left="-137" w:rightChars="-57" w:right="-137"/>
              <w:jc w:val="center"/>
              <w:rPr>
                <w:rFonts w:eastAsia="仿宋_GB2312" w:cs="Times New Roman"/>
                <w:color w:val="000000"/>
                <w:sz w:val="20"/>
                <w:szCs w:val="20"/>
              </w:rPr>
            </w:pPr>
            <w:r w:rsidRPr="0062138E">
              <w:rPr>
                <w:rFonts w:eastAsia="仿宋_GB2312" w:cs="Times New Roman"/>
                <w:color w:val="000000"/>
                <w:sz w:val="20"/>
                <w:szCs w:val="20"/>
              </w:rPr>
              <w:t xml:space="preserve">  821.10 </w:t>
            </w:r>
          </w:p>
        </w:tc>
      </w:tr>
      <w:tr w:rsidR="00736A64" w:rsidRPr="0062138E" w:rsidTr="006D0316">
        <w:trPr>
          <w:trHeight w:val="422"/>
          <w:jc w:val="center"/>
        </w:trPr>
        <w:tc>
          <w:tcPr>
            <w:tcW w:w="425"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736A64" w:rsidRPr="0062138E" w:rsidRDefault="00736A64" w:rsidP="006D0316">
            <w:pPr>
              <w:ind w:leftChars="-57" w:left="-137" w:rightChars="-57" w:right="-137"/>
              <w:jc w:val="center"/>
              <w:rPr>
                <w:rFonts w:eastAsia="仿宋_GB2312" w:cs="Times New Roman"/>
                <w:color w:val="000000"/>
                <w:sz w:val="20"/>
                <w:szCs w:val="20"/>
              </w:rPr>
            </w:pPr>
            <w:r w:rsidRPr="0062138E">
              <w:rPr>
                <w:rFonts w:eastAsia="仿宋_GB2312" w:cs="Times New Roman"/>
                <w:color w:val="000000"/>
                <w:sz w:val="20"/>
                <w:szCs w:val="20"/>
              </w:rPr>
              <w:t>12</w:t>
            </w:r>
          </w:p>
        </w:tc>
        <w:tc>
          <w:tcPr>
            <w:tcW w:w="1135" w:type="dxa"/>
            <w:tcBorders>
              <w:top w:val="nil"/>
              <w:left w:val="nil"/>
              <w:bottom w:val="single" w:sz="4" w:space="0" w:color="auto"/>
              <w:right w:val="single" w:sz="4" w:space="0" w:color="auto"/>
            </w:tcBorders>
            <w:shd w:val="clear" w:color="auto" w:fill="BFBFBF" w:themeFill="background1" w:themeFillShade="BF"/>
            <w:vAlign w:val="center"/>
            <w:hideMark/>
          </w:tcPr>
          <w:p w:rsidR="00736A64" w:rsidRPr="0062138E" w:rsidRDefault="00736A64" w:rsidP="006D0316">
            <w:pPr>
              <w:ind w:leftChars="-57" w:left="-137" w:rightChars="-57" w:right="-137"/>
              <w:jc w:val="center"/>
              <w:rPr>
                <w:rFonts w:eastAsia="仿宋_GB2312" w:cs="Times New Roman"/>
                <w:color w:val="000000"/>
                <w:sz w:val="20"/>
                <w:szCs w:val="20"/>
              </w:rPr>
            </w:pPr>
            <w:r w:rsidRPr="0062138E">
              <w:rPr>
                <w:rFonts w:eastAsia="仿宋_GB2312" w:cs="Times New Roman"/>
                <w:color w:val="000000"/>
                <w:sz w:val="20"/>
                <w:szCs w:val="20"/>
              </w:rPr>
              <w:t>建设银行</w:t>
            </w:r>
          </w:p>
        </w:tc>
        <w:tc>
          <w:tcPr>
            <w:tcW w:w="1276" w:type="dxa"/>
            <w:tcBorders>
              <w:top w:val="nil"/>
              <w:left w:val="nil"/>
              <w:bottom w:val="single" w:sz="4" w:space="0" w:color="auto"/>
              <w:right w:val="single" w:sz="4" w:space="0" w:color="auto"/>
            </w:tcBorders>
            <w:shd w:val="clear" w:color="auto" w:fill="BFBFBF" w:themeFill="background1" w:themeFillShade="BF"/>
            <w:noWrap/>
            <w:vAlign w:val="center"/>
            <w:hideMark/>
          </w:tcPr>
          <w:p w:rsidR="00736A64" w:rsidRPr="0062138E" w:rsidRDefault="00736A64" w:rsidP="006D0316">
            <w:pPr>
              <w:ind w:leftChars="-57" w:left="-137" w:rightChars="-57" w:right="-137"/>
              <w:jc w:val="center"/>
              <w:rPr>
                <w:rFonts w:eastAsia="仿宋_GB2312" w:cs="Times New Roman"/>
                <w:color w:val="000000"/>
                <w:sz w:val="20"/>
                <w:szCs w:val="20"/>
              </w:rPr>
            </w:pPr>
            <w:r w:rsidRPr="0062138E">
              <w:rPr>
                <w:rFonts w:eastAsia="仿宋_GB2312" w:cs="Times New Roman"/>
                <w:color w:val="000000"/>
                <w:sz w:val="20"/>
                <w:szCs w:val="20"/>
              </w:rPr>
              <w:t xml:space="preserve"> 61,540.00 </w:t>
            </w:r>
          </w:p>
        </w:tc>
        <w:tc>
          <w:tcPr>
            <w:tcW w:w="1275" w:type="dxa"/>
            <w:tcBorders>
              <w:top w:val="nil"/>
              <w:left w:val="nil"/>
              <w:bottom w:val="single" w:sz="4" w:space="0" w:color="auto"/>
              <w:right w:val="single" w:sz="4" w:space="0" w:color="auto"/>
            </w:tcBorders>
            <w:shd w:val="clear" w:color="auto" w:fill="BFBFBF" w:themeFill="background1" w:themeFillShade="BF"/>
            <w:noWrap/>
            <w:vAlign w:val="center"/>
            <w:hideMark/>
          </w:tcPr>
          <w:p w:rsidR="00736A64" w:rsidRPr="0062138E" w:rsidRDefault="00736A64" w:rsidP="006D0316">
            <w:pPr>
              <w:ind w:leftChars="-57" w:left="-137" w:rightChars="-57" w:right="-137"/>
              <w:jc w:val="center"/>
              <w:rPr>
                <w:rFonts w:eastAsia="仿宋_GB2312" w:cs="Times New Roman"/>
                <w:color w:val="000000"/>
                <w:sz w:val="20"/>
                <w:szCs w:val="20"/>
              </w:rPr>
            </w:pPr>
            <w:r w:rsidRPr="0062138E">
              <w:rPr>
                <w:rFonts w:eastAsia="仿宋_GB2312" w:cs="Times New Roman"/>
                <w:color w:val="000000"/>
                <w:sz w:val="20"/>
                <w:szCs w:val="20"/>
              </w:rPr>
              <w:t>保本理财</w:t>
            </w:r>
          </w:p>
        </w:tc>
        <w:tc>
          <w:tcPr>
            <w:tcW w:w="709" w:type="dxa"/>
            <w:tcBorders>
              <w:top w:val="nil"/>
              <w:left w:val="nil"/>
              <w:bottom w:val="single" w:sz="4" w:space="0" w:color="auto"/>
              <w:right w:val="single" w:sz="4" w:space="0" w:color="auto"/>
            </w:tcBorders>
            <w:shd w:val="clear" w:color="auto" w:fill="BFBFBF" w:themeFill="background1" w:themeFillShade="BF"/>
            <w:noWrap/>
            <w:vAlign w:val="center"/>
            <w:hideMark/>
          </w:tcPr>
          <w:p w:rsidR="00736A64" w:rsidRPr="0062138E" w:rsidRDefault="00736A64" w:rsidP="006D0316">
            <w:pPr>
              <w:ind w:leftChars="-57" w:left="-137" w:rightChars="-57" w:right="-137"/>
              <w:jc w:val="center"/>
              <w:rPr>
                <w:rFonts w:eastAsia="仿宋_GB2312" w:cs="Times New Roman"/>
                <w:color w:val="000000"/>
                <w:sz w:val="20"/>
                <w:szCs w:val="20"/>
              </w:rPr>
            </w:pPr>
            <w:r w:rsidRPr="0062138E">
              <w:rPr>
                <w:rFonts w:eastAsia="仿宋_GB2312" w:cs="Times New Roman"/>
                <w:color w:val="000000"/>
                <w:sz w:val="20"/>
                <w:szCs w:val="20"/>
              </w:rPr>
              <w:t>89</w:t>
            </w:r>
          </w:p>
        </w:tc>
        <w:tc>
          <w:tcPr>
            <w:tcW w:w="851" w:type="dxa"/>
            <w:tcBorders>
              <w:top w:val="nil"/>
              <w:left w:val="nil"/>
              <w:bottom w:val="single" w:sz="4" w:space="0" w:color="auto"/>
              <w:right w:val="single" w:sz="4" w:space="0" w:color="auto"/>
            </w:tcBorders>
            <w:shd w:val="clear" w:color="auto" w:fill="BFBFBF" w:themeFill="background1" w:themeFillShade="BF"/>
            <w:noWrap/>
            <w:vAlign w:val="center"/>
            <w:hideMark/>
          </w:tcPr>
          <w:p w:rsidR="00736A64" w:rsidRPr="0062138E" w:rsidRDefault="00736A64" w:rsidP="006D0316">
            <w:pPr>
              <w:ind w:leftChars="-57" w:left="-137" w:rightChars="-57" w:right="-137"/>
              <w:jc w:val="center"/>
              <w:rPr>
                <w:rFonts w:eastAsia="仿宋_GB2312" w:cs="Times New Roman"/>
                <w:color w:val="000000"/>
                <w:sz w:val="20"/>
                <w:szCs w:val="20"/>
              </w:rPr>
            </w:pPr>
            <w:r w:rsidRPr="0062138E">
              <w:rPr>
                <w:rFonts w:eastAsia="仿宋_GB2312" w:cs="Times New Roman"/>
                <w:color w:val="000000"/>
                <w:sz w:val="20"/>
                <w:szCs w:val="20"/>
              </w:rPr>
              <w:t>3.90%</w:t>
            </w:r>
          </w:p>
        </w:tc>
        <w:tc>
          <w:tcPr>
            <w:tcW w:w="1275" w:type="dxa"/>
            <w:tcBorders>
              <w:top w:val="nil"/>
              <w:left w:val="nil"/>
              <w:bottom w:val="single" w:sz="4" w:space="0" w:color="auto"/>
              <w:right w:val="single" w:sz="4" w:space="0" w:color="auto"/>
            </w:tcBorders>
            <w:shd w:val="clear" w:color="auto" w:fill="BFBFBF" w:themeFill="background1" w:themeFillShade="BF"/>
            <w:noWrap/>
            <w:vAlign w:val="center"/>
            <w:hideMark/>
          </w:tcPr>
          <w:p w:rsidR="00736A64" w:rsidRPr="0062138E" w:rsidRDefault="00736A64" w:rsidP="006D0316">
            <w:pPr>
              <w:ind w:leftChars="-57" w:left="-137" w:rightChars="-57" w:right="-137"/>
              <w:jc w:val="center"/>
              <w:rPr>
                <w:rFonts w:eastAsia="仿宋_GB2312" w:cs="Times New Roman"/>
                <w:color w:val="000000"/>
                <w:sz w:val="20"/>
                <w:szCs w:val="20"/>
              </w:rPr>
            </w:pPr>
            <w:r w:rsidRPr="0062138E">
              <w:rPr>
                <w:rFonts w:eastAsia="仿宋_GB2312" w:cs="Times New Roman"/>
                <w:color w:val="000000"/>
                <w:sz w:val="20"/>
                <w:szCs w:val="20"/>
              </w:rPr>
              <w:t>2017-4-27</w:t>
            </w:r>
          </w:p>
        </w:tc>
        <w:tc>
          <w:tcPr>
            <w:tcW w:w="1276" w:type="dxa"/>
            <w:tcBorders>
              <w:top w:val="nil"/>
              <w:left w:val="nil"/>
              <w:bottom w:val="single" w:sz="4" w:space="0" w:color="auto"/>
              <w:right w:val="single" w:sz="4" w:space="0" w:color="auto"/>
            </w:tcBorders>
            <w:shd w:val="clear" w:color="auto" w:fill="BFBFBF" w:themeFill="background1" w:themeFillShade="BF"/>
            <w:noWrap/>
            <w:vAlign w:val="center"/>
            <w:hideMark/>
          </w:tcPr>
          <w:p w:rsidR="00736A64" w:rsidRPr="0062138E" w:rsidRDefault="00736A64" w:rsidP="006D0316">
            <w:pPr>
              <w:ind w:leftChars="-57" w:left="-137" w:rightChars="-57" w:right="-137"/>
              <w:jc w:val="center"/>
              <w:rPr>
                <w:rFonts w:eastAsia="仿宋_GB2312" w:cs="Times New Roman"/>
                <w:color w:val="000000"/>
                <w:sz w:val="20"/>
                <w:szCs w:val="20"/>
              </w:rPr>
            </w:pPr>
            <w:r w:rsidRPr="0062138E">
              <w:rPr>
                <w:rFonts w:eastAsia="仿宋_GB2312" w:cs="Times New Roman"/>
                <w:color w:val="000000"/>
                <w:sz w:val="20"/>
                <w:szCs w:val="20"/>
              </w:rPr>
              <w:t>2017-7-25</w:t>
            </w:r>
          </w:p>
        </w:tc>
        <w:tc>
          <w:tcPr>
            <w:tcW w:w="1064" w:type="dxa"/>
            <w:tcBorders>
              <w:top w:val="nil"/>
              <w:left w:val="nil"/>
              <w:bottom w:val="single" w:sz="4" w:space="0" w:color="auto"/>
              <w:right w:val="single" w:sz="4" w:space="0" w:color="auto"/>
            </w:tcBorders>
            <w:shd w:val="clear" w:color="auto" w:fill="BFBFBF" w:themeFill="background1" w:themeFillShade="BF"/>
            <w:noWrap/>
            <w:vAlign w:val="center"/>
            <w:hideMark/>
          </w:tcPr>
          <w:p w:rsidR="00736A64" w:rsidRPr="0062138E" w:rsidRDefault="00736A64" w:rsidP="006D0316">
            <w:pPr>
              <w:ind w:leftChars="-57" w:left="-137" w:rightChars="-57" w:right="-137"/>
              <w:jc w:val="center"/>
              <w:rPr>
                <w:rFonts w:eastAsia="仿宋_GB2312" w:cs="Times New Roman"/>
                <w:color w:val="000000"/>
                <w:sz w:val="20"/>
                <w:szCs w:val="20"/>
              </w:rPr>
            </w:pPr>
            <w:r w:rsidRPr="0062138E">
              <w:rPr>
                <w:rFonts w:eastAsia="仿宋_GB2312" w:cs="Times New Roman"/>
                <w:color w:val="000000"/>
                <w:sz w:val="20"/>
                <w:szCs w:val="20"/>
              </w:rPr>
              <w:t>已到期</w:t>
            </w:r>
          </w:p>
        </w:tc>
        <w:tc>
          <w:tcPr>
            <w:tcW w:w="1134" w:type="dxa"/>
            <w:tcBorders>
              <w:top w:val="nil"/>
              <w:left w:val="nil"/>
              <w:bottom w:val="single" w:sz="4" w:space="0" w:color="auto"/>
              <w:right w:val="single" w:sz="4" w:space="0" w:color="auto"/>
            </w:tcBorders>
            <w:shd w:val="clear" w:color="auto" w:fill="auto"/>
            <w:noWrap/>
            <w:vAlign w:val="center"/>
            <w:hideMark/>
          </w:tcPr>
          <w:p w:rsidR="00736A64" w:rsidRPr="0062138E" w:rsidRDefault="00736A64" w:rsidP="006D0316">
            <w:pPr>
              <w:ind w:leftChars="-57" w:left="-137" w:rightChars="-57" w:right="-137"/>
              <w:jc w:val="center"/>
              <w:rPr>
                <w:rFonts w:eastAsia="仿宋_GB2312" w:cs="Times New Roman"/>
                <w:color w:val="000000"/>
                <w:sz w:val="20"/>
                <w:szCs w:val="20"/>
              </w:rPr>
            </w:pPr>
            <w:r w:rsidRPr="0062138E">
              <w:rPr>
                <w:rFonts w:eastAsia="仿宋_GB2312" w:cs="Times New Roman"/>
                <w:color w:val="000000"/>
                <w:sz w:val="20"/>
                <w:szCs w:val="20"/>
              </w:rPr>
              <w:t xml:space="preserve">  585.22 </w:t>
            </w:r>
          </w:p>
        </w:tc>
      </w:tr>
      <w:tr w:rsidR="00736A64" w:rsidRPr="0062138E" w:rsidTr="006D0316">
        <w:trPr>
          <w:trHeight w:val="415"/>
          <w:jc w:val="center"/>
        </w:trPr>
        <w:tc>
          <w:tcPr>
            <w:tcW w:w="425"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736A64" w:rsidRPr="0062138E" w:rsidRDefault="00736A64" w:rsidP="006D0316">
            <w:pPr>
              <w:ind w:leftChars="-57" w:left="-137" w:rightChars="-57" w:right="-137"/>
              <w:jc w:val="center"/>
              <w:rPr>
                <w:rFonts w:eastAsia="仿宋_GB2312" w:cs="Times New Roman"/>
                <w:color w:val="000000"/>
                <w:sz w:val="20"/>
                <w:szCs w:val="20"/>
              </w:rPr>
            </w:pPr>
            <w:r w:rsidRPr="0062138E">
              <w:rPr>
                <w:rFonts w:eastAsia="仿宋_GB2312" w:cs="Times New Roman"/>
                <w:color w:val="000000"/>
                <w:sz w:val="20"/>
                <w:szCs w:val="20"/>
              </w:rPr>
              <w:t>13</w:t>
            </w:r>
          </w:p>
        </w:tc>
        <w:tc>
          <w:tcPr>
            <w:tcW w:w="1135" w:type="dxa"/>
            <w:tcBorders>
              <w:top w:val="nil"/>
              <w:left w:val="nil"/>
              <w:bottom w:val="single" w:sz="4" w:space="0" w:color="auto"/>
              <w:right w:val="single" w:sz="4" w:space="0" w:color="auto"/>
            </w:tcBorders>
            <w:shd w:val="clear" w:color="auto" w:fill="BFBFBF" w:themeFill="background1" w:themeFillShade="BF"/>
            <w:vAlign w:val="center"/>
            <w:hideMark/>
          </w:tcPr>
          <w:p w:rsidR="00736A64" w:rsidRPr="0062138E" w:rsidRDefault="00736A64" w:rsidP="006D0316">
            <w:pPr>
              <w:ind w:leftChars="-57" w:left="-137" w:rightChars="-57" w:right="-137"/>
              <w:jc w:val="center"/>
              <w:rPr>
                <w:rFonts w:eastAsia="仿宋_GB2312" w:cs="Times New Roman"/>
                <w:color w:val="000000"/>
                <w:sz w:val="20"/>
                <w:szCs w:val="20"/>
              </w:rPr>
            </w:pPr>
            <w:r w:rsidRPr="0062138E">
              <w:rPr>
                <w:rFonts w:eastAsia="仿宋_GB2312" w:cs="Times New Roman"/>
                <w:color w:val="000000"/>
                <w:sz w:val="20"/>
                <w:szCs w:val="20"/>
              </w:rPr>
              <w:t>交通银行</w:t>
            </w:r>
          </w:p>
        </w:tc>
        <w:tc>
          <w:tcPr>
            <w:tcW w:w="1276" w:type="dxa"/>
            <w:tcBorders>
              <w:top w:val="nil"/>
              <w:left w:val="nil"/>
              <w:bottom w:val="single" w:sz="4" w:space="0" w:color="auto"/>
              <w:right w:val="single" w:sz="4" w:space="0" w:color="auto"/>
            </w:tcBorders>
            <w:shd w:val="clear" w:color="auto" w:fill="BFBFBF" w:themeFill="background1" w:themeFillShade="BF"/>
            <w:noWrap/>
            <w:vAlign w:val="center"/>
            <w:hideMark/>
          </w:tcPr>
          <w:p w:rsidR="00736A64" w:rsidRPr="0062138E" w:rsidRDefault="00736A64" w:rsidP="006D0316">
            <w:pPr>
              <w:ind w:leftChars="-57" w:left="-137" w:rightChars="-57" w:right="-137"/>
              <w:jc w:val="center"/>
              <w:rPr>
                <w:rFonts w:eastAsia="仿宋_GB2312" w:cs="Times New Roman"/>
                <w:color w:val="000000"/>
                <w:sz w:val="20"/>
                <w:szCs w:val="20"/>
              </w:rPr>
            </w:pPr>
            <w:r w:rsidRPr="0062138E">
              <w:rPr>
                <w:rFonts w:eastAsia="仿宋_GB2312" w:cs="Times New Roman"/>
                <w:color w:val="000000"/>
                <w:sz w:val="20"/>
                <w:szCs w:val="20"/>
              </w:rPr>
              <w:t xml:space="preserve">108,200.00 </w:t>
            </w:r>
          </w:p>
        </w:tc>
        <w:tc>
          <w:tcPr>
            <w:tcW w:w="1275" w:type="dxa"/>
            <w:tcBorders>
              <w:top w:val="nil"/>
              <w:left w:val="nil"/>
              <w:bottom w:val="single" w:sz="4" w:space="0" w:color="auto"/>
              <w:right w:val="single" w:sz="4" w:space="0" w:color="auto"/>
            </w:tcBorders>
            <w:shd w:val="clear" w:color="auto" w:fill="BFBFBF" w:themeFill="background1" w:themeFillShade="BF"/>
            <w:noWrap/>
            <w:vAlign w:val="center"/>
            <w:hideMark/>
          </w:tcPr>
          <w:p w:rsidR="00736A64" w:rsidRPr="0062138E" w:rsidRDefault="00736A64" w:rsidP="006D0316">
            <w:pPr>
              <w:ind w:leftChars="-57" w:left="-137" w:rightChars="-57" w:right="-137"/>
              <w:jc w:val="center"/>
              <w:rPr>
                <w:rFonts w:eastAsia="仿宋_GB2312" w:cs="Times New Roman"/>
                <w:color w:val="000000"/>
                <w:sz w:val="20"/>
                <w:szCs w:val="20"/>
              </w:rPr>
            </w:pPr>
            <w:r w:rsidRPr="0062138E">
              <w:rPr>
                <w:rFonts w:eastAsia="仿宋_GB2312" w:cs="Times New Roman"/>
                <w:color w:val="000000"/>
                <w:sz w:val="20"/>
                <w:szCs w:val="20"/>
              </w:rPr>
              <w:t>保本理财</w:t>
            </w:r>
          </w:p>
        </w:tc>
        <w:tc>
          <w:tcPr>
            <w:tcW w:w="709" w:type="dxa"/>
            <w:tcBorders>
              <w:top w:val="nil"/>
              <w:left w:val="nil"/>
              <w:bottom w:val="single" w:sz="4" w:space="0" w:color="auto"/>
              <w:right w:val="single" w:sz="4" w:space="0" w:color="auto"/>
            </w:tcBorders>
            <w:shd w:val="clear" w:color="auto" w:fill="BFBFBF" w:themeFill="background1" w:themeFillShade="BF"/>
            <w:noWrap/>
            <w:vAlign w:val="center"/>
            <w:hideMark/>
          </w:tcPr>
          <w:p w:rsidR="00736A64" w:rsidRPr="0062138E" w:rsidRDefault="00736A64" w:rsidP="006D0316">
            <w:pPr>
              <w:ind w:leftChars="-57" w:left="-137" w:rightChars="-57" w:right="-137"/>
              <w:jc w:val="center"/>
              <w:rPr>
                <w:rFonts w:eastAsia="仿宋_GB2312" w:cs="Times New Roman"/>
                <w:color w:val="000000"/>
                <w:sz w:val="20"/>
                <w:szCs w:val="20"/>
              </w:rPr>
            </w:pPr>
            <w:r w:rsidRPr="0062138E">
              <w:rPr>
                <w:rFonts w:eastAsia="仿宋_GB2312" w:cs="Times New Roman"/>
                <w:color w:val="000000"/>
                <w:sz w:val="20"/>
                <w:szCs w:val="20"/>
              </w:rPr>
              <w:t>87</w:t>
            </w:r>
          </w:p>
        </w:tc>
        <w:tc>
          <w:tcPr>
            <w:tcW w:w="851" w:type="dxa"/>
            <w:tcBorders>
              <w:top w:val="nil"/>
              <w:left w:val="nil"/>
              <w:bottom w:val="single" w:sz="4" w:space="0" w:color="auto"/>
              <w:right w:val="single" w:sz="4" w:space="0" w:color="auto"/>
            </w:tcBorders>
            <w:shd w:val="clear" w:color="auto" w:fill="BFBFBF" w:themeFill="background1" w:themeFillShade="BF"/>
            <w:noWrap/>
            <w:vAlign w:val="center"/>
            <w:hideMark/>
          </w:tcPr>
          <w:p w:rsidR="00736A64" w:rsidRPr="0062138E" w:rsidRDefault="00736A64" w:rsidP="006D0316">
            <w:pPr>
              <w:ind w:leftChars="-57" w:left="-137" w:rightChars="-57" w:right="-137"/>
              <w:jc w:val="center"/>
              <w:rPr>
                <w:rFonts w:eastAsia="仿宋_GB2312" w:cs="Times New Roman"/>
                <w:color w:val="000000"/>
                <w:sz w:val="20"/>
                <w:szCs w:val="20"/>
              </w:rPr>
            </w:pPr>
            <w:r w:rsidRPr="0062138E">
              <w:rPr>
                <w:rFonts w:eastAsia="仿宋_GB2312" w:cs="Times New Roman"/>
                <w:color w:val="000000"/>
                <w:sz w:val="20"/>
                <w:szCs w:val="20"/>
              </w:rPr>
              <w:t>4.25%</w:t>
            </w:r>
          </w:p>
        </w:tc>
        <w:tc>
          <w:tcPr>
            <w:tcW w:w="1275" w:type="dxa"/>
            <w:tcBorders>
              <w:top w:val="nil"/>
              <w:left w:val="nil"/>
              <w:bottom w:val="single" w:sz="4" w:space="0" w:color="auto"/>
              <w:right w:val="single" w:sz="4" w:space="0" w:color="auto"/>
            </w:tcBorders>
            <w:shd w:val="clear" w:color="auto" w:fill="BFBFBF" w:themeFill="background1" w:themeFillShade="BF"/>
            <w:noWrap/>
            <w:vAlign w:val="center"/>
            <w:hideMark/>
          </w:tcPr>
          <w:p w:rsidR="00736A64" w:rsidRPr="0062138E" w:rsidRDefault="00736A64" w:rsidP="006D0316">
            <w:pPr>
              <w:ind w:leftChars="-57" w:left="-137" w:rightChars="-57" w:right="-137"/>
              <w:jc w:val="center"/>
              <w:rPr>
                <w:rFonts w:eastAsia="仿宋_GB2312" w:cs="Times New Roman"/>
                <w:color w:val="000000"/>
                <w:sz w:val="20"/>
                <w:szCs w:val="20"/>
              </w:rPr>
            </w:pPr>
            <w:r w:rsidRPr="0062138E">
              <w:rPr>
                <w:rFonts w:eastAsia="仿宋_GB2312" w:cs="Times New Roman"/>
                <w:color w:val="000000"/>
                <w:sz w:val="20"/>
                <w:szCs w:val="20"/>
              </w:rPr>
              <w:t>2017-5-27</w:t>
            </w:r>
          </w:p>
        </w:tc>
        <w:tc>
          <w:tcPr>
            <w:tcW w:w="1276" w:type="dxa"/>
            <w:tcBorders>
              <w:top w:val="nil"/>
              <w:left w:val="nil"/>
              <w:bottom w:val="single" w:sz="4" w:space="0" w:color="auto"/>
              <w:right w:val="single" w:sz="4" w:space="0" w:color="auto"/>
            </w:tcBorders>
            <w:shd w:val="clear" w:color="auto" w:fill="BFBFBF" w:themeFill="background1" w:themeFillShade="BF"/>
            <w:noWrap/>
            <w:vAlign w:val="center"/>
            <w:hideMark/>
          </w:tcPr>
          <w:p w:rsidR="00736A64" w:rsidRPr="0062138E" w:rsidRDefault="00736A64" w:rsidP="006D0316">
            <w:pPr>
              <w:ind w:leftChars="-57" w:left="-137" w:rightChars="-57" w:right="-137"/>
              <w:jc w:val="center"/>
              <w:rPr>
                <w:rFonts w:eastAsia="仿宋_GB2312" w:cs="Times New Roman"/>
                <w:color w:val="000000"/>
                <w:sz w:val="20"/>
                <w:szCs w:val="20"/>
              </w:rPr>
            </w:pPr>
            <w:r w:rsidRPr="0062138E">
              <w:rPr>
                <w:rFonts w:eastAsia="仿宋_GB2312" w:cs="Times New Roman"/>
                <w:color w:val="000000"/>
                <w:sz w:val="20"/>
                <w:szCs w:val="20"/>
              </w:rPr>
              <w:t>2017-8-22</w:t>
            </w:r>
          </w:p>
        </w:tc>
        <w:tc>
          <w:tcPr>
            <w:tcW w:w="1064" w:type="dxa"/>
            <w:tcBorders>
              <w:top w:val="nil"/>
              <w:left w:val="nil"/>
              <w:bottom w:val="single" w:sz="4" w:space="0" w:color="auto"/>
              <w:right w:val="single" w:sz="4" w:space="0" w:color="auto"/>
            </w:tcBorders>
            <w:shd w:val="clear" w:color="auto" w:fill="BFBFBF" w:themeFill="background1" w:themeFillShade="BF"/>
            <w:noWrap/>
            <w:vAlign w:val="center"/>
            <w:hideMark/>
          </w:tcPr>
          <w:p w:rsidR="00736A64" w:rsidRPr="0062138E" w:rsidRDefault="00736A64" w:rsidP="006D0316">
            <w:pPr>
              <w:ind w:leftChars="-57" w:left="-137" w:rightChars="-57" w:right="-137"/>
              <w:jc w:val="center"/>
              <w:rPr>
                <w:rFonts w:eastAsia="仿宋_GB2312" w:cs="Times New Roman"/>
                <w:color w:val="000000"/>
                <w:sz w:val="20"/>
                <w:szCs w:val="20"/>
              </w:rPr>
            </w:pPr>
            <w:r w:rsidRPr="0062138E">
              <w:rPr>
                <w:rFonts w:eastAsia="仿宋_GB2312" w:cs="Times New Roman"/>
                <w:color w:val="000000"/>
                <w:sz w:val="20"/>
                <w:szCs w:val="20"/>
              </w:rPr>
              <w:t>已到期</w:t>
            </w:r>
          </w:p>
        </w:tc>
        <w:tc>
          <w:tcPr>
            <w:tcW w:w="1134" w:type="dxa"/>
            <w:tcBorders>
              <w:top w:val="nil"/>
              <w:left w:val="nil"/>
              <w:bottom w:val="single" w:sz="4" w:space="0" w:color="auto"/>
              <w:right w:val="single" w:sz="4" w:space="0" w:color="auto"/>
            </w:tcBorders>
            <w:shd w:val="clear" w:color="auto" w:fill="auto"/>
            <w:noWrap/>
            <w:vAlign w:val="center"/>
            <w:hideMark/>
          </w:tcPr>
          <w:p w:rsidR="00736A64" w:rsidRPr="0062138E" w:rsidRDefault="00736A64" w:rsidP="006D0316">
            <w:pPr>
              <w:ind w:leftChars="-57" w:left="-137" w:rightChars="-57" w:right="-137"/>
              <w:jc w:val="center"/>
              <w:rPr>
                <w:rFonts w:eastAsia="仿宋_GB2312" w:cs="Times New Roman"/>
                <w:color w:val="000000"/>
                <w:sz w:val="20"/>
                <w:szCs w:val="20"/>
              </w:rPr>
            </w:pPr>
            <w:r w:rsidRPr="0062138E">
              <w:rPr>
                <w:rFonts w:eastAsia="仿宋_GB2312" w:cs="Times New Roman"/>
                <w:color w:val="000000"/>
                <w:sz w:val="20"/>
                <w:szCs w:val="20"/>
              </w:rPr>
              <w:t xml:space="preserve">1,096.08 </w:t>
            </w:r>
          </w:p>
        </w:tc>
      </w:tr>
      <w:tr w:rsidR="00736A64" w:rsidRPr="0062138E" w:rsidTr="006D0316">
        <w:trPr>
          <w:trHeight w:val="680"/>
          <w:jc w:val="center"/>
        </w:trPr>
        <w:tc>
          <w:tcPr>
            <w:tcW w:w="425"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736A64" w:rsidRPr="0062138E" w:rsidRDefault="00736A64" w:rsidP="006D0316">
            <w:pPr>
              <w:ind w:leftChars="-57" w:left="-137" w:rightChars="-57" w:right="-137"/>
              <w:jc w:val="center"/>
              <w:rPr>
                <w:rFonts w:eastAsia="仿宋_GB2312" w:cs="Times New Roman"/>
                <w:color w:val="000000"/>
                <w:sz w:val="20"/>
                <w:szCs w:val="20"/>
              </w:rPr>
            </w:pPr>
            <w:r w:rsidRPr="0062138E">
              <w:rPr>
                <w:rFonts w:eastAsia="仿宋_GB2312" w:cs="Times New Roman"/>
                <w:color w:val="000000"/>
                <w:sz w:val="20"/>
                <w:szCs w:val="20"/>
              </w:rPr>
              <w:t>14</w:t>
            </w:r>
          </w:p>
        </w:tc>
        <w:tc>
          <w:tcPr>
            <w:tcW w:w="1135" w:type="dxa"/>
            <w:tcBorders>
              <w:top w:val="nil"/>
              <w:left w:val="nil"/>
              <w:bottom w:val="single" w:sz="4" w:space="0" w:color="auto"/>
              <w:right w:val="single" w:sz="4" w:space="0" w:color="auto"/>
            </w:tcBorders>
            <w:shd w:val="clear" w:color="auto" w:fill="BFBFBF" w:themeFill="background1" w:themeFillShade="BF"/>
            <w:vAlign w:val="center"/>
            <w:hideMark/>
          </w:tcPr>
          <w:p w:rsidR="00736A64" w:rsidRPr="0062138E" w:rsidRDefault="00736A64" w:rsidP="006D0316">
            <w:pPr>
              <w:ind w:leftChars="-57" w:left="-137" w:rightChars="-57" w:right="-137"/>
              <w:jc w:val="center"/>
              <w:rPr>
                <w:rFonts w:eastAsia="仿宋_GB2312" w:cs="Times New Roman"/>
                <w:color w:val="000000"/>
                <w:sz w:val="20"/>
                <w:szCs w:val="20"/>
              </w:rPr>
            </w:pPr>
            <w:r w:rsidRPr="0062138E">
              <w:rPr>
                <w:rFonts w:eastAsia="仿宋_GB2312" w:cs="Times New Roman"/>
                <w:color w:val="000000"/>
                <w:sz w:val="20"/>
                <w:szCs w:val="20"/>
              </w:rPr>
              <w:t>交通银行</w:t>
            </w:r>
          </w:p>
        </w:tc>
        <w:tc>
          <w:tcPr>
            <w:tcW w:w="1276" w:type="dxa"/>
            <w:tcBorders>
              <w:top w:val="nil"/>
              <w:left w:val="nil"/>
              <w:bottom w:val="single" w:sz="4" w:space="0" w:color="auto"/>
              <w:right w:val="single" w:sz="4" w:space="0" w:color="auto"/>
            </w:tcBorders>
            <w:shd w:val="clear" w:color="auto" w:fill="BFBFBF" w:themeFill="background1" w:themeFillShade="BF"/>
            <w:noWrap/>
            <w:vAlign w:val="center"/>
            <w:hideMark/>
          </w:tcPr>
          <w:p w:rsidR="00736A64" w:rsidRPr="0062138E" w:rsidRDefault="00736A64" w:rsidP="006D0316">
            <w:pPr>
              <w:ind w:leftChars="-57" w:left="-137" w:rightChars="-57" w:right="-137"/>
              <w:jc w:val="center"/>
              <w:rPr>
                <w:rFonts w:eastAsia="仿宋_GB2312" w:cs="Times New Roman"/>
                <w:color w:val="000000"/>
                <w:sz w:val="20"/>
                <w:szCs w:val="20"/>
              </w:rPr>
            </w:pPr>
            <w:r w:rsidRPr="0062138E">
              <w:rPr>
                <w:rFonts w:eastAsia="仿宋_GB2312" w:cs="Times New Roman"/>
                <w:color w:val="000000"/>
                <w:sz w:val="20"/>
                <w:szCs w:val="20"/>
              </w:rPr>
              <w:t xml:space="preserve">106,000.00 </w:t>
            </w:r>
          </w:p>
        </w:tc>
        <w:tc>
          <w:tcPr>
            <w:tcW w:w="1275" w:type="dxa"/>
            <w:tcBorders>
              <w:top w:val="nil"/>
              <w:left w:val="nil"/>
              <w:bottom w:val="single" w:sz="4" w:space="0" w:color="auto"/>
              <w:right w:val="single" w:sz="4" w:space="0" w:color="auto"/>
            </w:tcBorders>
            <w:shd w:val="clear" w:color="auto" w:fill="BFBFBF" w:themeFill="background1" w:themeFillShade="BF"/>
            <w:noWrap/>
            <w:vAlign w:val="center"/>
            <w:hideMark/>
          </w:tcPr>
          <w:p w:rsidR="00736A64" w:rsidRPr="0062138E" w:rsidRDefault="00736A64" w:rsidP="006D0316">
            <w:pPr>
              <w:ind w:leftChars="-57" w:left="-137" w:rightChars="-57" w:right="-137"/>
              <w:jc w:val="center"/>
              <w:rPr>
                <w:rFonts w:eastAsia="仿宋_GB2312" w:cs="Times New Roman"/>
                <w:color w:val="000000"/>
                <w:sz w:val="20"/>
                <w:szCs w:val="20"/>
              </w:rPr>
            </w:pPr>
            <w:r w:rsidRPr="0062138E">
              <w:rPr>
                <w:rFonts w:eastAsia="仿宋_GB2312" w:cs="Times New Roman"/>
                <w:color w:val="000000"/>
                <w:sz w:val="20"/>
                <w:szCs w:val="20"/>
              </w:rPr>
              <w:t>保本理财</w:t>
            </w:r>
          </w:p>
        </w:tc>
        <w:tc>
          <w:tcPr>
            <w:tcW w:w="709" w:type="dxa"/>
            <w:tcBorders>
              <w:top w:val="nil"/>
              <w:left w:val="nil"/>
              <w:bottom w:val="single" w:sz="4" w:space="0" w:color="auto"/>
              <w:right w:val="single" w:sz="4" w:space="0" w:color="auto"/>
            </w:tcBorders>
            <w:shd w:val="clear" w:color="auto" w:fill="BFBFBF" w:themeFill="background1" w:themeFillShade="BF"/>
            <w:vAlign w:val="center"/>
            <w:hideMark/>
          </w:tcPr>
          <w:p w:rsidR="00736A64" w:rsidRPr="0062138E" w:rsidRDefault="00736A64" w:rsidP="006D0316">
            <w:pPr>
              <w:snapToGrid w:val="0"/>
              <w:spacing w:line="240" w:lineRule="auto"/>
              <w:ind w:leftChars="-57" w:left="-137" w:rightChars="-57" w:right="-137"/>
              <w:jc w:val="center"/>
              <w:rPr>
                <w:rFonts w:eastAsia="仿宋_GB2312" w:cs="Times New Roman"/>
                <w:color w:val="000000"/>
                <w:sz w:val="20"/>
                <w:szCs w:val="20"/>
              </w:rPr>
            </w:pPr>
            <w:r w:rsidRPr="0062138E">
              <w:rPr>
                <w:rFonts w:eastAsia="仿宋_GB2312" w:cs="Times New Roman"/>
                <w:color w:val="000000"/>
                <w:sz w:val="20"/>
                <w:szCs w:val="20"/>
              </w:rPr>
              <w:t>实时</w:t>
            </w:r>
            <w:r w:rsidRPr="0062138E">
              <w:rPr>
                <w:rFonts w:eastAsia="仿宋_GB2312" w:cs="Times New Roman"/>
                <w:color w:val="000000"/>
                <w:sz w:val="20"/>
                <w:szCs w:val="20"/>
              </w:rPr>
              <w:br/>
            </w:r>
            <w:r w:rsidRPr="0062138E">
              <w:rPr>
                <w:rFonts w:eastAsia="仿宋_GB2312" w:cs="Times New Roman"/>
                <w:color w:val="000000"/>
                <w:sz w:val="20"/>
                <w:szCs w:val="20"/>
              </w:rPr>
              <w:t>赎回</w:t>
            </w:r>
          </w:p>
        </w:tc>
        <w:tc>
          <w:tcPr>
            <w:tcW w:w="851" w:type="dxa"/>
            <w:tcBorders>
              <w:top w:val="nil"/>
              <w:left w:val="nil"/>
              <w:bottom w:val="single" w:sz="4" w:space="0" w:color="auto"/>
              <w:right w:val="single" w:sz="4" w:space="0" w:color="auto"/>
            </w:tcBorders>
            <w:shd w:val="clear" w:color="auto" w:fill="BFBFBF" w:themeFill="background1" w:themeFillShade="BF"/>
            <w:noWrap/>
            <w:vAlign w:val="center"/>
            <w:hideMark/>
          </w:tcPr>
          <w:p w:rsidR="00736A64" w:rsidRPr="0062138E" w:rsidRDefault="00736A64" w:rsidP="006D0316">
            <w:pPr>
              <w:ind w:leftChars="-57" w:left="-137" w:rightChars="-57" w:right="-137"/>
              <w:jc w:val="center"/>
              <w:rPr>
                <w:rFonts w:eastAsia="仿宋_GB2312" w:cs="Times New Roman"/>
                <w:color w:val="000000"/>
                <w:sz w:val="20"/>
                <w:szCs w:val="20"/>
              </w:rPr>
            </w:pPr>
            <w:r w:rsidRPr="0062138E">
              <w:rPr>
                <w:rFonts w:eastAsia="仿宋_GB2312" w:cs="Times New Roman"/>
                <w:color w:val="000000"/>
                <w:sz w:val="20"/>
                <w:szCs w:val="20"/>
              </w:rPr>
              <w:t>浮动</w:t>
            </w:r>
          </w:p>
        </w:tc>
        <w:tc>
          <w:tcPr>
            <w:tcW w:w="1275" w:type="dxa"/>
            <w:tcBorders>
              <w:top w:val="nil"/>
              <w:left w:val="nil"/>
              <w:bottom w:val="single" w:sz="4" w:space="0" w:color="auto"/>
              <w:right w:val="single" w:sz="4" w:space="0" w:color="auto"/>
            </w:tcBorders>
            <w:shd w:val="clear" w:color="auto" w:fill="BFBFBF" w:themeFill="background1" w:themeFillShade="BF"/>
            <w:noWrap/>
            <w:vAlign w:val="center"/>
            <w:hideMark/>
          </w:tcPr>
          <w:p w:rsidR="00736A64" w:rsidRPr="0062138E" w:rsidRDefault="00736A64" w:rsidP="006D0316">
            <w:pPr>
              <w:ind w:leftChars="-57" w:left="-137" w:rightChars="-57" w:right="-137"/>
              <w:jc w:val="center"/>
              <w:rPr>
                <w:rFonts w:eastAsia="仿宋_GB2312" w:cs="Times New Roman"/>
                <w:color w:val="000000"/>
                <w:sz w:val="20"/>
                <w:szCs w:val="20"/>
              </w:rPr>
            </w:pPr>
            <w:r w:rsidRPr="0062138E">
              <w:rPr>
                <w:rFonts w:eastAsia="仿宋_GB2312" w:cs="Times New Roman"/>
                <w:color w:val="000000"/>
                <w:sz w:val="20"/>
                <w:szCs w:val="20"/>
              </w:rPr>
              <w:t>2017-6-21</w:t>
            </w:r>
          </w:p>
        </w:tc>
        <w:tc>
          <w:tcPr>
            <w:tcW w:w="1276" w:type="dxa"/>
            <w:tcBorders>
              <w:top w:val="nil"/>
              <w:left w:val="nil"/>
              <w:bottom w:val="single" w:sz="4" w:space="0" w:color="auto"/>
              <w:right w:val="single" w:sz="4" w:space="0" w:color="auto"/>
            </w:tcBorders>
            <w:shd w:val="clear" w:color="auto" w:fill="BFBFBF" w:themeFill="background1" w:themeFillShade="BF"/>
            <w:noWrap/>
            <w:vAlign w:val="center"/>
            <w:hideMark/>
          </w:tcPr>
          <w:p w:rsidR="00736A64" w:rsidRPr="0062138E" w:rsidRDefault="00736A64" w:rsidP="006D0316">
            <w:pPr>
              <w:ind w:leftChars="-57" w:left="-137" w:rightChars="-57" w:right="-137"/>
              <w:jc w:val="center"/>
              <w:rPr>
                <w:rFonts w:eastAsia="仿宋_GB2312" w:cs="Times New Roman"/>
                <w:color w:val="000000"/>
                <w:sz w:val="20"/>
                <w:szCs w:val="20"/>
              </w:rPr>
            </w:pPr>
            <w:r w:rsidRPr="0062138E">
              <w:rPr>
                <w:rFonts w:eastAsia="仿宋_GB2312" w:cs="Times New Roman"/>
                <w:color w:val="000000"/>
                <w:sz w:val="20"/>
                <w:szCs w:val="20"/>
              </w:rPr>
              <w:t>2017-9-21</w:t>
            </w:r>
          </w:p>
        </w:tc>
        <w:tc>
          <w:tcPr>
            <w:tcW w:w="1064" w:type="dxa"/>
            <w:tcBorders>
              <w:top w:val="nil"/>
              <w:left w:val="nil"/>
              <w:bottom w:val="single" w:sz="4" w:space="0" w:color="auto"/>
              <w:right w:val="single" w:sz="4" w:space="0" w:color="auto"/>
            </w:tcBorders>
            <w:shd w:val="clear" w:color="auto" w:fill="BFBFBF" w:themeFill="background1" w:themeFillShade="BF"/>
            <w:noWrap/>
            <w:vAlign w:val="center"/>
            <w:hideMark/>
          </w:tcPr>
          <w:p w:rsidR="00736A64" w:rsidRPr="0062138E" w:rsidRDefault="00736A64" w:rsidP="006D0316">
            <w:pPr>
              <w:ind w:leftChars="-57" w:left="-137" w:rightChars="-57" w:right="-137"/>
              <w:jc w:val="center"/>
              <w:rPr>
                <w:rFonts w:eastAsia="仿宋_GB2312" w:cs="Times New Roman"/>
                <w:color w:val="000000"/>
                <w:sz w:val="20"/>
                <w:szCs w:val="20"/>
              </w:rPr>
            </w:pPr>
            <w:r w:rsidRPr="0062138E">
              <w:rPr>
                <w:rFonts w:eastAsia="仿宋_GB2312" w:cs="Times New Roman"/>
                <w:color w:val="000000"/>
                <w:sz w:val="20"/>
                <w:szCs w:val="20"/>
              </w:rPr>
              <w:t>已全部赎回</w:t>
            </w:r>
          </w:p>
        </w:tc>
        <w:tc>
          <w:tcPr>
            <w:tcW w:w="1134" w:type="dxa"/>
            <w:tcBorders>
              <w:top w:val="nil"/>
              <w:left w:val="nil"/>
              <w:bottom w:val="single" w:sz="4" w:space="0" w:color="auto"/>
              <w:right w:val="single" w:sz="4" w:space="0" w:color="auto"/>
            </w:tcBorders>
            <w:shd w:val="clear" w:color="auto" w:fill="auto"/>
            <w:noWrap/>
            <w:vAlign w:val="center"/>
            <w:hideMark/>
          </w:tcPr>
          <w:p w:rsidR="00736A64" w:rsidRPr="0062138E" w:rsidRDefault="00736A64" w:rsidP="006D0316">
            <w:pPr>
              <w:ind w:leftChars="-57" w:left="-137" w:rightChars="-57" w:right="-137"/>
              <w:jc w:val="center"/>
              <w:rPr>
                <w:rFonts w:eastAsia="仿宋_GB2312" w:cs="Times New Roman"/>
                <w:color w:val="000000"/>
                <w:sz w:val="20"/>
                <w:szCs w:val="20"/>
              </w:rPr>
            </w:pPr>
            <w:r w:rsidRPr="0062138E">
              <w:rPr>
                <w:rFonts w:eastAsia="仿宋_GB2312" w:cs="Times New Roman"/>
                <w:color w:val="000000"/>
                <w:sz w:val="20"/>
                <w:szCs w:val="20"/>
              </w:rPr>
              <w:t xml:space="preserve">  192.19 </w:t>
            </w:r>
          </w:p>
        </w:tc>
      </w:tr>
      <w:tr w:rsidR="00736A64" w:rsidRPr="0062138E" w:rsidTr="006D0316">
        <w:trPr>
          <w:trHeight w:val="487"/>
          <w:jc w:val="center"/>
        </w:trPr>
        <w:tc>
          <w:tcPr>
            <w:tcW w:w="425"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736A64" w:rsidRPr="0062138E" w:rsidRDefault="00736A64" w:rsidP="006D0316">
            <w:pPr>
              <w:ind w:leftChars="-57" w:left="-137" w:rightChars="-57" w:right="-137"/>
              <w:jc w:val="center"/>
              <w:rPr>
                <w:rFonts w:eastAsia="仿宋_GB2312" w:cs="Times New Roman"/>
                <w:color w:val="000000"/>
                <w:sz w:val="20"/>
                <w:szCs w:val="20"/>
              </w:rPr>
            </w:pPr>
            <w:r w:rsidRPr="0062138E">
              <w:rPr>
                <w:rFonts w:eastAsia="仿宋_GB2312" w:cs="Times New Roman"/>
                <w:color w:val="000000"/>
                <w:sz w:val="20"/>
                <w:szCs w:val="20"/>
              </w:rPr>
              <w:t>15</w:t>
            </w:r>
          </w:p>
        </w:tc>
        <w:tc>
          <w:tcPr>
            <w:tcW w:w="1135" w:type="dxa"/>
            <w:tcBorders>
              <w:top w:val="nil"/>
              <w:left w:val="nil"/>
              <w:bottom w:val="single" w:sz="4" w:space="0" w:color="auto"/>
              <w:right w:val="single" w:sz="4" w:space="0" w:color="auto"/>
            </w:tcBorders>
            <w:shd w:val="clear" w:color="auto" w:fill="BFBFBF" w:themeFill="background1" w:themeFillShade="BF"/>
            <w:vAlign w:val="center"/>
            <w:hideMark/>
          </w:tcPr>
          <w:p w:rsidR="00736A64" w:rsidRPr="0062138E" w:rsidRDefault="00736A64" w:rsidP="006D0316">
            <w:pPr>
              <w:ind w:leftChars="-57" w:left="-137" w:rightChars="-57" w:right="-137"/>
              <w:jc w:val="center"/>
              <w:rPr>
                <w:rFonts w:eastAsia="仿宋_GB2312" w:cs="Times New Roman"/>
                <w:color w:val="000000"/>
                <w:sz w:val="20"/>
                <w:szCs w:val="20"/>
              </w:rPr>
            </w:pPr>
            <w:r w:rsidRPr="0062138E">
              <w:rPr>
                <w:rFonts w:eastAsia="仿宋_GB2312" w:cs="Times New Roman"/>
                <w:color w:val="000000"/>
                <w:sz w:val="20"/>
                <w:szCs w:val="20"/>
              </w:rPr>
              <w:t>交通银行</w:t>
            </w:r>
          </w:p>
        </w:tc>
        <w:tc>
          <w:tcPr>
            <w:tcW w:w="1276" w:type="dxa"/>
            <w:tcBorders>
              <w:top w:val="nil"/>
              <w:left w:val="nil"/>
              <w:bottom w:val="single" w:sz="4" w:space="0" w:color="auto"/>
              <w:right w:val="single" w:sz="4" w:space="0" w:color="auto"/>
            </w:tcBorders>
            <w:shd w:val="clear" w:color="auto" w:fill="BFBFBF" w:themeFill="background1" w:themeFillShade="BF"/>
            <w:noWrap/>
            <w:vAlign w:val="center"/>
            <w:hideMark/>
          </w:tcPr>
          <w:p w:rsidR="00736A64" w:rsidRPr="0062138E" w:rsidRDefault="00736A64" w:rsidP="006D0316">
            <w:pPr>
              <w:ind w:leftChars="-57" w:left="-137" w:rightChars="-57" w:right="-137"/>
              <w:jc w:val="center"/>
              <w:rPr>
                <w:rFonts w:eastAsia="仿宋_GB2312" w:cs="Times New Roman"/>
                <w:color w:val="000000"/>
                <w:sz w:val="20"/>
                <w:szCs w:val="20"/>
              </w:rPr>
            </w:pPr>
            <w:r w:rsidRPr="0062138E">
              <w:rPr>
                <w:rFonts w:eastAsia="仿宋_GB2312" w:cs="Times New Roman"/>
                <w:color w:val="000000"/>
                <w:sz w:val="20"/>
                <w:szCs w:val="20"/>
              </w:rPr>
              <w:t xml:space="preserve">148,100.00 </w:t>
            </w:r>
          </w:p>
        </w:tc>
        <w:tc>
          <w:tcPr>
            <w:tcW w:w="1275" w:type="dxa"/>
            <w:tcBorders>
              <w:top w:val="nil"/>
              <w:left w:val="nil"/>
              <w:bottom w:val="single" w:sz="4" w:space="0" w:color="auto"/>
              <w:right w:val="single" w:sz="4" w:space="0" w:color="auto"/>
            </w:tcBorders>
            <w:shd w:val="clear" w:color="auto" w:fill="BFBFBF" w:themeFill="background1" w:themeFillShade="BF"/>
            <w:noWrap/>
            <w:vAlign w:val="center"/>
            <w:hideMark/>
          </w:tcPr>
          <w:p w:rsidR="00736A64" w:rsidRPr="0062138E" w:rsidRDefault="00736A64" w:rsidP="006D0316">
            <w:pPr>
              <w:ind w:leftChars="-57" w:left="-137" w:rightChars="-57" w:right="-137"/>
              <w:jc w:val="center"/>
              <w:rPr>
                <w:rFonts w:eastAsia="仿宋_GB2312" w:cs="Times New Roman"/>
                <w:color w:val="000000"/>
                <w:sz w:val="20"/>
                <w:szCs w:val="20"/>
              </w:rPr>
            </w:pPr>
            <w:r w:rsidRPr="0062138E">
              <w:rPr>
                <w:rFonts w:eastAsia="仿宋_GB2312" w:cs="Times New Roman"/>
                <w:color w:val="000000"/>
                <w:sz w:val="20"/>
                <w:szCs w:val="20"/>
              </w:rPr>
              <w:t>保本理财</w:t>
            </w:r>
          </w:p>
        </w:tc>
        <w:tc>
          <w:tcPr>
            <w:tcW w:w="709" w:type="dxa"/>
            <w:tcBorders>
              <w:top w:val="nil"/>
              <w:left w:val="nil"/>
              <w:bottom w:val="single" w:sz="4" w:space="0" w:color="auto"/>
              <w:right w:val="single" w:sz="4" w:space="0" w:color="auto"/>
            </w:tcBorders>
            <w:shd w:val="clear" w:color="auto" w:fill="BFBFBF" w:themeFill="background1" w:themeFillShade="BF"/>
            <w:noWrap/>
            <w:vAlign w:val="center"/>
            <w:hideMark/>
          </w:tcPr>
          <w:p w:rsidR="00736A64" w:rsidRPr="0062138E" w:rsidRDefault="00736A64" w:rsidP="006D0316">
            <w:pPr>
              <w:ind w:leftChars="-57" w:left="-137" w:rightChars="-57" w:right="-137"/>
              <w:jc w:val="center"/>
              <w:rPr>
                <w:rFonts w:eastAsia="仿宋_GB2312" w:cs="Times New Roman"/>
                <w:color w:val="000000"/>
                <w:sz w:val="20"/>
                <w:szCs w:val="20"/>
              </w:rPr>
            </w:pPr>
            <w:r w:rsidRPr="0062138E">
              <w:rPr>
                <w:rFonts w:eastAsia="仿宋_GB2312" w:cs="Times New Roman"/>
                <w:color w:val="000000"/>
                <w:sz w:val="20"/>
                <w:szCs w:val="20"/>
              </w:rPr>
              <w:t>33</w:t>
            </w:r>
          </w:p>
        </w:tc>
        <w:tc>
          <w:tcPr>
            <w:tcW w:w="851" w:type="dxa"/>
            <w:tcBorders>
              <w:top w:val="nil"/>
              <w:left w:val="nil"/>
              <w:bottom w:val="single" w:sz="4" w:space="0" w:color="auto"/>
              <w:right w:val="single" w:sz="4" w:space="0" w:color="auto"/>
            </w:tcBorders>
            <w:shd w:val="clear" w:color="auto" w:fill="BFBFBF" w:themeFill="background1" w:themeFillShade="BF"/>
            <w:noWrap/>
            <w:vAlign w:val="center"/>
            <w:hideMark/>
          </w:tcPr>
          <w:p w:rsidR="00736A64" w:rsidRPr="0062138E" w:rsidRDefault="00736A64" w:rsidP="006D0316">
            <w:pPr>
              <w:ind w:leftChars="-57" w:left="-137" w:rightChars="-57" w:right="-137"/>
              <w:jc w:val="center"/>
              <w:rPr>
                <w:rFonts w:eastAsia="仿宋_GB2312" w:cs="Times New Roman"/>
                <w:color w:val="000000"/>
                <w:sz w:val="20"/>
                <w:szCs w:val="20"/>
              </w:rPr>
            </w:pPr>
            <w:r w:rsidRPr="0062138E">
              <w:rPr>
                <w:rFonts w:eastAsia="仿宋_GB2312" w:cs="Times New Roman"/>
                <w:color w:val="000000"/>
                <w:sz w:val="20"/>
                <w:szCs w:val="20"/>
              </w:rPr>
              <w:t>4.80%</w:t>
            </w:r>
          </w:p>
        </w:tc>
        <w:tc>
          <w:tcPr>
            <w:tcW w:w="1275" w:type="dxa"/>
            <w:tcBorders>
              <w:top w:val="nil"/>
              <w:left w:val="nil"/>
              <w:bottom w:val="single" w:sz="4" w:space="0" w:color="auto"/>
              <w:right w:val="single" w:sz="4" w:space="0" w:color="auto"/>
            </w:tcBorders>
            <w:shd w:val="clear" w:color="auto" w:fill="BFBFBF" w:themeFill="background1" w:themeFillShade="BF"/>
            <w:noWrap/>
            <w:vAlign w:val="center"/>
            <w:hideMark/>
          </w:tcPr>
          <w:p w:rsidR="00736A64" w:rsidRPr="0062138E" w:rsidRDefault="00736A64" w:rsidP="006D0316">
            <w:pPr>
              <w:ind w:leftChars="-57" w:left="-137" w:rightChars="-57" w:right="-137"/>
              <w:jc w:val="center"/>
              <w:rPr>
                <w:rFonts w:eastAsia="仿宋_GB2312" w:cs="Times New Roman"/>
                <w:color w:val="000000"/>
                <w:sz w:val="20"/>
                <w:szCs w:val="20"/>
              </w:rPr>
            </w:pPr>
            <w:r w:rsidRPr="0062138E">
              <w:rPr>
                <w:rFonts w:eastAsia="仿宋_GB2312" w:cs="Times New Roman"/>
                <w:color w:val="000000"/>
                <w:sz w:val="20"/>
                <w:szCs w:val="20"/>
              </w:rPr>
              <w:t>2017-6-22</w:t>
            </w:r>
          </w:p>
        </w:tc>
        <w:tc>
          <w:tcPr>
            <w:tcW w:w="1276" w:type="dxa"/>
            <w:tcBorders>
              <w:top w:val="nil"/>
              <w:left w:val="nil"/>
              <w:bottom w:val="single" w:sz="4" w:space="0" w:color="auto"/>
              <w:right w:val="single" w:sz="4" w:space="0" w:color="auto"/>
            </w:tcBorders>
            <w:shd w:val="clear" w:color="auto" w:fill="BFBFBF" w:themeFill="background1" w:themeFillShade="BF"/>
            <w:noWrap/>
            <w:vAlign w:val="center"/>
            <w:hideMark/>
          </w:tcPr>
          <w:p w:rsidR="00736A64" w:rsidRPr="0062138E" w:rsidRDefault="00736A64" w:rsidP="006D0316">
            <w:pPr>
              <w:ind w:leftChars="-57" w:left="-137" w:rightChars="-57" w:right="-137"/>
              <w:jc w:val="center"/>
              <w:rPr>
                <w:rFonts w:eastAsia="仿宋_GB2312" w:cs="Times New Roman"/>
                <w:color w:val="000000"/>
                <w:sz w:val="20"/>
                <w:szCs w:val="20"/>
              </w:rPr>
            </w:pPr>
            <w:r w:rsidRPr="0062138E">
              <w:rPr>
                <w:rFonts w:eastAsia="仿宋_GB2312" w:cs="Times New Roman"/>
                <w:color w:val="000000"/>
                <w:sz w:val="20"/>
                <w:szCs w:val="20"/>
              </w:rPr>
              <w:t>2017-7-25</w:t>
            </w:r>
          </w:p>
        </w:tc>
        <w:tc>
          <w:tcPr>
            <w:tcW w:w="1064" w:type="dxa"/>
            <w:tcBorders>
              <w:top w:val="nil"/>
              <w:left w:val="nil"/>
              <w:bottom w:val="single" w:sz="4" w:space="0" w:color="auto"/>
              <w:right w:val="single" w:sz="4" w:space="0" w:color="auto"/>
            </w:tcBorders>
            <w:shd w:val="clear" w:color="auto" w:fill="BFBFBF" w:themeFill="background1" w:themeFillShade="BF"/>
            <w:noWrap/>
            <w:vAlign w:val="center"/>
            <w:hideMark/>
          </w:tcPr>
          <w:p w:rsidR="00736A64" w:rsidRPr="0062138E" w:rsidRDefault="00736A64" w:rsidP="006D0316">
            <w:pPr>
              <w:ind w:leftChars="-57" w:left="-137" w:rightChars="-57" w:right="-137"/>
              <w:jc w:val="center"/>
              <w:rPr>
                <w:rFonts w:eastAsia="仿宋_GB2312" w:cs="Times New Roman"/>
                <w:color w:val="000000"/>
                <w:sz w:val="20"/>
                <w:szCs w:val="20"/>
              </w:rPr>
            </w:pPr>
            <w:r w:rsidRPr="0062138E">
              <w:rPr>
                <w:rFonts w:eastAsia="仿宋_GB2312" w:cs="Times New Roman"/>
                <w:color w:val="000000"/>
                <w:sz w:val="20"/>
                <w:szCs w:val="20"/>
              </w:rPr>
              <w:t>已到期</w:t>
            </w:r>
          </w:p>
        </w:tc>
        <w:tc>
          <w:tcPr>
            <w:tcW w:w="1134" w:type="dxa"/>
            <w:tcBorders>
              <w:top w:val="nil"/>
              <w:left w:val="nil"/>
              <w:bottom w:val="single" w:sz="4" w:space="0" w:color="auto"/>
              <w:right w:val="single" w:sz="4" w:space="0" w:color="auto"/>
            </w:tcBorders>
            <w:shd w:val="clear" w:color="auto" w:fill="auto"/>
            <w:noWrap/>
            <w:vAlign w:val="center"/>
            <w:hideMark/>
          </w:tcPr>
          <w:p w:rsidR="00736A64" w:rsidRPr="0062138E" w:rsidRDefault="00736A64" w:rsidP="006D0316">
            <w:pPr>
              <w:ind w:leftChars="-57" w:left="-137" w:rightChars="-57" w:right="-137"/>
              <w:jc w:val="center"/>
              <w:rPr>
                <w:rFonts w:eastAsia="仿宋_GB2312" w:cs="Times New Roman"/>
                <w:color w:val="000000"/>
                <w:sz w:val="20"/>
                <w:szCs w:val="20"/>
              </w:rPr>
            </w:pPr>
            <w:r w:rsidRPr="0062138E">
              <w:rPr>
                <w:rFonts w:eastAsia="仿宋_GB2312" w:cs="Times New Roman"/>
                <w:color w:val="000000"/>
                <w:sz w:val="20"/>
                <w:szCs w:val="20"/>
              </w:rPr>
              <w:t xml:space="preserve">  642.71 </w:t>
            </w:r>
          </w:p>
        </w:tc>
      </w:tr>
      <w:tr w:rsidR="00736A64" w:rsidRPr="0062138E" w:rsidTr="006D0316">
        <w:trPr>
          <w:trHeight w:val="423"/>
          <w:jc w:val="center"/>
        </w:trPr>
        <w:tc>
          <w:tcPr>
            <w:tcW w:w="425"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736A64" w:rsidRPr="0062138E" w:rsidRDefault="00736A64" w:rsidP="006D0316">
            <w:pPr>
              <w:ind w:leftChars="-57" w:left="-137" w:rightChars="-57" w:right="-137"/>
              <w:jc w:val="center"/>
              <w:rPr>
                <w:rFonts w:eastAsia="仿宋_GB2312" w:cs="Times New Roman"/>
                <w:color w:val="000000"/>
                <w:sz w:val="20"/>
                <w:szCs w:val="20"/>
              </w:rPr>
            </w:pPr>
            <w:r w:rsidRPr="0062138E">
              <w:rPr>
                <w:rFonts w:eastAsia="仿宋_GB2312" w:cs="Times New Roman"/>
                <w:color w:val="000000"/>
                <w:sz w:val="20"/>
                <w:szCs w:val="20"/>
              </w:rPr>
              <w:t>16</w:t>
            </w:r>
          </w:p>
        </w:tc>
        <w:tc>
          <w:tcPr>
            <w:tcW w:w="1135" w:type="dxa"/>
            <w:tcBorders>
              <w:top w:val="nil"/>
              <w:left w:val="nil"/>
              <w:bottom w:val="single" w:sz="4" w:space="0" w:color="auto"/>
              <w:right w:val="single" w:sz="4" w:space="0" w:color="auto"/>
            </w:tcBorders>
            <w:shd w:val="clear" w:color="auto" w:fill="BFBFBF" w:themeFill="background1" w:themeFillShade="BF"/>
            <w:vAlign w:val="center"/>
            <w:hideMark/>
          </w:tcPr>
          <w:p w:rsidR="00736A64" w:rsidRPr="0062138E" w:rsidRDefault="00736A64" w:rsidP="006D0316">
            <w:pPr>
              <w:ind w:leftChars="-57" w:left="-137" w:rightChars="-57" w:right="-137"/>
              <w:jc w:val="center"/>
              <w:rPr>
                <w:rFonts w:eastAsia="仿宋_GB2312" w:cs="Times New Roman"/>
                <w:color w:val="000000"/>
                <w:sz w:val="20"/>
                <w:szCs w:val="20"/>
              </w:rPr>
            </w:pPr>
            <w:r w:rsidRPr="0062138E">
              <w:rPr>
                <w:rFonts w:eastAsia="仿宋_GB2312" w:cs="Times New Roman"/>
                <w:color w:val="000000"/>
                <w:sz w:val="20"/>
                <w:szCs w:val="20"/>
              </w:rPr>
              <w:t>交通银行</w:t>
            </w:r>
          </w:p>
        </w:tc>
        <w:tc>
          <w:tcPr>
            <w:tcW w:w="1276" w:type="dxa"/>
            <w:tcBorders>
              <w:top w:val="nil"/>
              <w:left w:val="nil"/>
              <w:bottom w:val="single" w:sz="4" w:space="0" w:color="auto"/>
              <w:right w:val="single" w:sz="4" w:space="0" w:color="auto"/>
            </w:tcBorders>
            <w:shd w:val="clear" w:color="auto" w:fill="BFBFBF" w:themeFill="background1" w:themeFillShade="BF"/>
            <w:noWrap/>
            <w:vAlign w:val="center"/>
            <w:hideMark/>
          </w:tcPr>
          <w:p w:rsidR="00736A64" w:rsidRPr="0062138E" w:rsidRDefault="00736A64" w:rsidP="006D0316">
            <w:pPr>
              <w:ind w:leftChars="-57" w:left="-137" w:rightChars="-57" w:right="-137"/>
              <w:jc w:val="center"/>
              <w:rPr>
                <w:rFonts w:eastAsia="仿宋_GB2312" w:cs="Times New Roman"/>
                <w:color w:val="000000"/>
                <w:sz w:val="20"/>
                <w:szCs w:val="20"/>
              </w:rPr>
            </w:pPr>
            <w:r w:rsidRPr="0062138E">
              <w:rPr>
                <w:rFonts w:eastAsia="仿宋_GB2312" w:cs="Times New Roman"/>
                <w:color w:val="000000"/>
                <w:sz w:val="20"/>
                <w:szCs w:val="20"/>
              </w:rPr>
              <w:t xml:space="preserve">163,200.00 </w:t>
            </w:r>
          </w:p>
        </w:tc>
        <w:tc>
          <w:tcPr>
            <w:tcW w:w="1275" w:type="dxa"/>
            <w:tcBorders>
              <w:top w:val="nil"/>
              <w:left w:val="nil"/>
              <w:bottom w:val="single" w:sz="4" w:space="0" w:color="auto"/>
              <w:right w:val="single" w:sz="4" w:space="0" w:color="auto"/>
            </w:tcBorders>
            <w:shd w:val="clear" w:color="auto" w:fill="BFBFBF" w:themeFill="background1" w:themeFillShade="BF"/>
            <w:noWrap/>
            <w:vAlign w:val="center"/>
            <w:hideMark/>
          </w:tcPr>
          <w:p w:rsidR="00736A64" w:rsidRPr="0062138E" w:rsidRDefault="00736A64" w:rsidP="006D0316">
            <w:pPr>
              <w:ind w:leftChars="-57" w:left="-137" w:rightChars="-57" w:right="-137"/>
              <w:jc w:val="center"/>
              <w:rPr>
                <w:rFonts w:eastAsia="仿宋_GB2312" w:cs="Times New Roman"/>
                <w:color w:val="000000"/>
                <w:sz w:val="20"/>
                <w:szCs w:val="20"/>
              </w:rPr>
            </w:pPr>
            <w:r w:rsidRPr="0062138E">
              <w:rPr>
                <w:rFonts w:eastAsia="仿宋_GB2312" w:cs="Times New Roman"/>
                <w:color w:val="000000"/>
                <w:sz w:val="20"/>
                <w:szCs w:val="20"/>
              </w:rPr>
              <w:t>保本理财</w:t>
            </w:r>
          </w:p>
        </w:tc>
        <w:tc>
          <w:tcPr>
            <w:tcW w:w="709" w:type="dxa"/>
            <w:tcBorders>
              <w:top w:val="nil"/>
              <w:left w:val="nil"/>
              <w:bottom w:val="single" w:sz="4" w:space="0" w:color="auto"/>
              <w:right w:val="single" w:sz="4" w:space="0" w:color="auto"/>
            </w:tcBorders>
            <w:shd w:val="clear" w:color="auto" w:fill="BFBFBF" w:themeFill="background1" w:themeFillShade="BF"/>
            <w:noWrap/>
            <w:vAlign w:val="center"/>
            <w:hideMark/>
          </w:tcPr>
          <w:p w:rsidR="00736A64" w:rsidRPr="0062138E" w:rsidRDefault="00736A64" w:rsidP="006D0316">
            <w:pPr>
              <w:ind w:leftChars="-57" w:left="-137" w:rightChars="-57" w:right="-137"/>
              <w:jc w:val="center"/>
              <w:rPr>
                <w:rFonts w:eastAsia="仿宋_GB2312" w:cs="Times New Roman"/>
                <w:color w:val="000000"/>
                <w:sz w:val="20"/>
                <w:szCs w:val="20"/>
              </w:rPr>
            </w:pPr>
            <w:r w:rsidRPr="0062138E">
              <w:rPr>
                <w:rFonts w:eastAsia="仿宋_GB2312" w:cs="Times New Roman"/>
                <w:color w:val="000000"/>
                <w:sz w:val="20"/>
                <w:szCs w:val="20"/>
              </w:rPr>
              <w:t>26</w:t>
            </w:r>
          </w:p>
        </w:tc>
        <w:tc>
          <w:tcPr>
            <w:tcW w:w="851" w:type="dxa"/>
            <w:tcBorders>
              <w:top w:val="nil"/>
              <w:left w:val="nil"/>
              <w:bottom w:val="single" w:sz="4" w:space="0" w:color="auto"/>
              <w:right w:val="single" w:sz="4" w:space="0" w:color="auto"/>
            </w:tcBorders>
            <w:shd w:val="clear" w:color="auto" w:fill="BFBFBF" w:themeFill="background1" w:themeFillShade="BF"/>
            <w:noWrap/>
            <w:vAlign w:val="center"/>
            <w:hideMark/>
          </w:tcPr>
          <w:p w:rsidR="00736A64" w:rsidRPr="0062138E" w:rsidRDefault="00736A64" w:rsidP="006D0316">
            <w:pPr>
              <w:ind w:leftChars="-57" w:left="-137" w:rightChars="-57" w:right="-137"/>
              <w:jc w:val="center"/>
              <w:rPr>
                <w:rFonts w:eastAsia="仿宋_GB2312" w:cs="Times New Roman"/>
                <w:color w:val="000000"/>
                <w:sz w:val="20"/>
                <w:szCs w:val="20"/>
              </w:rPr>
            </w:pPr>
            <w:r w:rsidRPr="0062138E">
              <w:rPr>
                <w:rFonts w:eastAsia="仿宋_GB2312" w:cs="Times New Roman"/>
                <w:color w:val="000000"/>
                <w:sz w:val="20"/>
                <w:szCs w:val="20"/>
              </w:rPr>
              <w:t>3.80%</w:t>
            </w:r>
          </w:p>
        </w:tc>
        <w:tc>
          <w:tcPr>
            <w:tcW w:w="1275" w:type="dxa"/>
            <w:tcBorders>
              <w:top w:val="nil"/>
              <w:left w:val="nil"/>
              <w:bottom w:val="single" w:sz="4" w:space="0" w:color="auto"/>
              <w:right w:val="single" w:sz="4" w:space="0" w:color="auto"/>
            </w:tcBorders>
            <w:shd w:val="clear" w:color="auto" w:fill="BFBFBF" w:themeFill="background1" w:themeFillShade="BF"/>
            <w:noWrap/>
            <w:vAlign w:val="center"/>
            <w:hideMark/>
          </w:tcPr>
          <w:p w:rsidR="00736A64" w:rsidRPr="0062138E" w:rsidRDefault="00736A64" w:rsidP="006D0316">
            <w:pPr>
              <w:ind w:leftChars="-57" w:left="-137" w:rightChars="-57" w:right="-137"/>
              <w:jc w:val="center"/>
              <w:rPr>
                <w:rFonts w:eastAsia="仿宋_GB2312" w:cs="Times New Roman"/>
                <w:color w:val="000000"/>
                <w:sz w:val="20"/>
                <w:szCs w:val="20"/>
              </w:rPr>
            </w:pPr>
            <w:r w:rsidRPr="0062138E">
              <w:rPr>
                <w:rFonts w:eastAsia="仿宋_GB2312" w:cs="Times New Roman"/>
                <w:color w:val="000000"/>
                <w:sz w:val="20"/>
                <w:szCs w:val="20"/>
              </w:rPr>
              <w:t>2017-7-27</w:t>
            </w:r>
          </w:p>
        </w:tc>
        <w:tc>
          <w:tcPr>
            <w:tcW w:w="1276" w:type="dxa"/>
            <w:tcBorders>
              <w:top w:val="nil"/>
              <w:left w:val="nil"/>
              <w:bottom w:val="single" w:sz="4" w:space="0" w:color="auto"/>
              <w:right w:val="single" w:sz="4" w:space="0" w:color="auto"/>
            </w:tcBorders>
            <w:shd w:val="clear" w:color="auto" w:fill="BFBFBF" w:themeFill="background1" w:themeFillShade="BF"/>
            <w:noWrap/>
            <w:vAlign w:val="center"/>
            <w:hideMark/>
          </w:tcPr>
          <w:p w:rsidR="00736A64" w:rsidRPr="0062138E" w:rsidRDefault="00736A64" w:rsidP="006D0316">
            <w:pPr>
              <w:ind w:leftChars="-57" w:left="-137" w:rightChars="-57" w:right="-137"/>
              <w:jc w:val="center"/>
              <w:rPr>
                <w:rFonts w:eastAsia="仿宋_GB2312" w:cs="Times New Roman"/>
                <w:color w:val="000000"/>
                <w:sz w:val="20"/>
                <w:szCs w:val="20"/>
              </w:rPr>
            </w:pPr>
            <w:r w:rsidRPr="0062138E">
              <w:rPr>
                <w:rFonts w:eastAsia="仿宋_GB2312" w:cs="Times New Roman"/>
                <w:color w:val="000000"/>
                <w:sz w:val="20"/>
                <w:szCs w:val="20"/>
              </w:rPr>
              <w:t>2017-8-22</w:t>
            </w:r>
          </w:p>
        </w:tc>
        <w:tc>
          <w:tcPr>
            <w:tcW w:w="1064" w:type="dxa"/>
            <w:tcBorders>
              <w:top w:val="nil"/>
              <w:left w:val="nil"/>
              <w:bottom w:val="single" w:sz="4" w:space="0" w:color="auto"/>
              <w:right w:val="single" w:sz="4" w:space="0" w:color="auto"/>
            </w:tcBorders>
            <w:shd w:val="clear" w:color="auto" w:fill="BFBFBF" w:themeFill="background1" w:themeFillShade="BF"/>
            <w:noWrap/>
            <w:vAlign w:val="center"/>
            <w:hideMark/>
          </w:tcPr>
          <w:p w:rsidR="00736A64" w:rsidRPr="0062138E" w:rsidRDefault="00736A64" w:rsidP="006D0316">
            <w:pPr>
              <w:ind w:leftChars="-57" w:left="-137" w:rightChars="-57" w:right="-137"/>
              <w:jc w:val="center"/>
              <w:rPr>
                <w:rFonts w:eastAsia="仿宋_GB2312" w:cs="Times New Roman"/>
                <w:color w:val="000000"/>
                <w:sz w:val="20"/>
                <w:szCs w:val="20"/>
              </w:rPr>
            </w:pPr>
            <w:r w:rsidRPr="0062138E">
              <w:rPr>
                <w:rFonts w:eastAsia="仿宋_GB2312" w:cs="Times New Roman"/>
                <w:color w:val="000000"/>
                <w:sz w:val="20"/>
                <w:szCs w:val="20"/>
              </w:rPr>
              <w:t>已到期</w:t>
            </w:r>
          </w:p>
        </w:tc>
        <w:tc>
          <w:tcPr>
            <w:tcW w:w="1134" w:type="dxa"/>
            <w:tcBorders>
              <w:top w:val="nil"/>
              <w:left w:val="nil"/>
              <w:bottom w:val="single" w:sz="4" w:space="0" w:color="auto"/>
              <w:right w:val="single" w:sz="4" w:space="0" w:color="auto"/>
            </w:tcBorders>
            <w:shd w:val="clear" w:color="auto" w:fill="auto"/>
            <w:noWrap/>
            <w:vAlign w:val="center"/>
            <w:hideMark/>
          </w:tcPr>
          <w:p w:rsidR="00736A64" w:rsidRPr="0062138E" w:rsidRDefault="00736A64" w:rsidP="006D0316">
            <w:pPr>
              <w:ind w:leftChars="-57" w:left="-137" w:rightChars="-57" w:right="-137"/>
              <w:jc w:val="center"/>
              <w:rPr>
                <w:rFonts w:eastAsia="仿宋_GB2312" w:cs="Times New Roman"/>
                <w:color w:val="000000"/>
                <w:sz w:val="20"/>
                <w:szCs w:val="20"/>
              </w:rPr>
            </w:pPr>
            <w:r w:rsidRPr="0062138E">
              <w:rPr>
                <w:rFonts w:eastAsia="仿宋_GB2312" w:cs="Times New Roman"/>
                <w:color w:val="000000"/>
                <w:sz w:val="20"/>
                <w:szCs w:val="20"/>
              </w:rPr>
              <w:t xml:space="preserve">  441.76 </w:t>
            </w:r>
          </w:p>
        </w:tc>
      </w:tr>
      <w:tr w:rsidR="00736A64" w:rsidRPr="0062138E" w:rsidTr="006D0316">
        <w:trPr>
          <w:trHeight w:val="556"/>
          <w:jc w:val="center"/>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736A64" w:rsidRPr="0062138E" w:rsidRDefault="00736A64" w:rsidP="006D0316">
            <w:pPr>
              <w:ind w:leftChars="-57" w:left="-137" w:rightChars="-57" w:right="-137"/>
              <w:jc w:val="center"/>
              <w:rPr>
                <w:rFonts w:eastAsia="仿宋_GB2312" w:cs="Times New Roman"/>
                <w:color w:val="000000"/>
                <w:sz w:val="20"/>
                <w:szCs w:val="20"/>
              </w:rPr>
            </w:pPr>
            <w:r w:rsidRPr="0062138E">
              <w:rPr>
                <w:rFonts w:eastAsia="仿宋_GB2312" w:cs="Times New Roman"/>
                <w:color w:val="000000"/>
                <w:sz w:val="20"/>
                <w:szCs w:val="20"/>
              </w:rPr>
              <w:t>17</w:t>
            </w:r>
          </w:p>
        </w:tc>
        <w:tc>
          <w:tcPr>
            <w:tcW w:w="1135" w:type="dxa"/>
            <w:tcBorders>
              <w:top w:val="nil"/>
              <w:left w:val="nil"/>
              <w:bottom w:val="single" w:sz="4" w:space="0" w:color="auto"/>
              <w:right w:val="single" w:sz="4" w:space="0" w:color="auto"/>
            </w:tcBorders>
            <w:shd w:val="clear" w:color="000000" w:fill="FFFFFF"/>
            <w:vAlign w:val="center"/>
            <w:hideMark/>
          </w:tcPr>
          <w:p w:rsidR="00736A64" w:rsidRPr="0062138E" w:rsidRDefault="00736A64" w:rsidP="006D0316">
            <w:pPr>
              <w:ind w:leftChars="-57" w:left="-137" w:rightChars="-57" w:right="-137"/>
              <w:jc w:val="center"/>
              <w:rPr>
                <w:rFonts w:eastAsia="仿宋_GB2312" w:cs="Times New Roman"/>
                <w:color w:val="000000"/>
                <w:sz w:val="20"/>
                <w:szCs w:val="20"/>
              </w:rPr>
            </w:pPr>
            <w:r w:rsidRPr="0062138E">
              <w:rPr>
                <w:rFonts w:eastAsia="仿宋_GB2312" w:cs="Times New Roman"/>
                <w:color w:val="000000"/>
                <w:sz w:val="20"/>
                <w:szCs w:val="20"/>
              </w:rPr>
              <w:t>交通银行</w:t>
            </w:r>
          </w:p>
        </w:tc>
        <w:tc>
          <w:tcPr>
            <w:tcW w:w="1276" w:type="dxa"/>
            <w:tcBorders>
              <w:top w:val="nil"/>
              <w:left w:val="nil"/>
              <w:bottom w:val="single" w:sz="4" w:space="0" w:color="auto"/>
              <w:right w:val="single" w:sz="4" w:space="0" w:color="auto"/>
            </w:tcBorders>
            <w:shd w:val="clear" w:color="000000" w:fill="FFFFFF"/>
            <w:noWrap/>
            <w:vAlign w:val="center"/>
            <w:hideMark/>
          </w:tcPr>
          <w:p w:rsidR="00736A64" w:rsidRPr="0062138E" w:rsidRDefault="00736A64" w:rsidP="006D0316">
            <w:pPr>
              <w:ind w:leftChars="-57" w:left="-137" w:rightChars="-57" w:right="-137"/>
              <w:jc w:val="center"/>
              <w:rPr>
                <w:rFonts w:eastAsia="仿宋_GB2312" w:cs="Times New Roman"/>
                <w:color w:val="000000"/>
                <w:sz w:val="20"/>
                <w:szCs w:val="20"/>
              </w:rPr>
            </w:pPr>
            <w:r w:rsidRPr="0062138E">
              <w:rPr>
                <w:rFonts w:eastAsia="仿宋_GB2312" w:cs="Times New Roman"/>
                <w:color w:val="000000"/>
                <w:sz w:val="20"/>
                <w:szCs w:val="20"/>
              </w:rPr>
              <w:t xml:space="preserve"> 50,000.00 </w:t>
            </w:r>
          </w:p>
        </w:tc>
        <w:tc>
          <w:tcPr>
            <w:tcW w:w="1275" w:type="dxa"/>
            <w:tcBorders>
              <w:top w:val="nil"/>
              <w:left w:val="nil"/>
              <w:bottom w:val="single" w:sz="4" w:space="0" w:color="auto"/>
              <w:right w:val="single" w:sz="4" w:space="0" w:color="auto"/>
            </w:tcBorders>
            <w:shd w:val="clear" w:color="000000" w:fill="FFFFFF"/>
            <w:noWrap/>
            <w:vAlign w:val="center"/>
            <w:hideMark/>
          </w:tcPr>
          <w:p w:rsidR="00736A64" w:rsidRPr="0062138E" w:rsidRDefault="00736A64" w:rsidP="006D0316">
            <w:pPr>
              <w:ind w:leftChars="-57" w:left="-137" w:rightChars="-57" w:right="-137"/>
              <w:jc w:val="center"/>
              <w:rPr>
                <w:rFonts w:eastAsia="仿宋_GB2312" w:cs="Times New Roman"/>
                <w:color w:val="000000"/>
                <w:sz w:val="20"/>
                <w:szCs w:val="20"/>
              </w:rPr>
            </w:pPr>
            <w:r w:rsidRPr="0062138E">
              <w:rPr>
                <w:rFonts w:eastAsia="仿宋_GB2312" w:cs="Times New Roman"/>
                <w:color w:val="000000"/>
                <w:sz w:val="20"/>
                <w:szCs w:val="20"/>
              </w:rPr>
              <w:t>保本理财</w:t>
            </w:r>
          </w:p>
        </w:tc>
        <w:tc>
          <w:tcPr>
            <w:tcW w:w="709" w:type="dxa"/>
            <w:tcBorders>
              <w:top w:val="nil"/>
              <w:left w:val="nil"/>
              <w:bottom w:val="single" w:sz="4" w:space="0" w:color="auto"/>
              <w:right w:val="single" w:sz="4" w:space="0" w:color="auto"/>
            </w:tcBorders>
            <w:shd w:val="clear" w:color="000000" w:fill="FFFFFF"/>
            <w:vAlign w:val="center"/>
            <w:hideMark/>
          </w:tcPr>
          <w:p w:rsidR="00736A64" w:rsidRPr="0062138E" w:rsidRDefault="00736A64" w:rsidP="006D0316">
            <w:pPr>
              <w:ind w:leftChars="-57" w:left="-137" w:rightChars="-57" w:right="-137"/>
              <w:jc w:val="center"/>
              <w:rPr>
                <w:rFonts w:eastAsia="仿宋_GB2312" w:cs="Times New Roman"/>
                <w:color w:val="000000"/>
                <w:sz w:val="20"/>
                <w:szCs w:val="20"/>
              </w:rPr>
            </w:pPr>
            <w:r w:rsidRPr="0062138E">
              <w:rPr>
                <w:rFonts w:eastAsia="仿宋_GB2312" w:cs="Times New Roman"/>
                <w:color w:val="000000"/>
                <w:sz w:val="20"/>
                <w:szCs w:val="20"/>
              </w:rPr>
              <w:t>实时</w:t>
            </w:r>
            <w:r w:rsidRPr="0062138E">
              <w:rPr>
                <w:rFonts w:eastAsia="仿宋_GB2312" w:cs="Times New Roman"/>
                <w:color w:val="000000"/>
                <w:sz w:val="20"/>
                <w:szCs w:val="20"/>
              </w:rPr>
              <w:br/>
            </w:r>
            <w:r w:rsidRPr="0062138E">
              <w:rPr>
                <w:rFonts w:eastAsia="仿宋_GB2312" w:cs="Times New Roman"/>
                <w:color w:val="000000"/>
                <w:sz w:val="20"/>
                <w:szCs w:val="20"/>
              </w:rPr>
              <w:t>赎回</w:t>
            </w:r>
          </w:p>
        </w:tc>
        <w:tc>
          <w:tcPr>
            <w:tcW w:w="851" w:type="dxa"/>
            <w:tcBorders>
              <w:top w:val="nil"/>
              <w:left w:val="nil"/>
              <w:bottom w:val="single" w:sz="4" w:space="0" w:color="auto"/>
              <w:right w:val="single" w:sz="4" w:space="0" w:color="auto"/>
            </w:tcBorders>
            <w:shd w:val="clear" w:color="000000" w:fill="FFFFFF"/>
            <w:noWrap/>
            <w:vAlign w:val="center"/>
            <w:hideMark/>
          </w:tcPr>
          <w:p w:rsidR="00736A64" w:rsidRPr="0062138E" w:rsidRDefault="00736A64" w:rsidP="006D0316">
            <w:pPr>
              <w:ind w:leftChars="-57" w:left="-137" w:rightChars="-57" w:right="-137"/>
              <w:jc w:val="center"/>
              <w:rPr>
                <w:rFonts w:eastAsia="仿宋_GB2312" w:cs="Times New Roman"/>
                <w:color w:val="000000"/>
                <w:sz w:val="20"/>
                <w:szCs w:val="20"/>
              </w:rPr>
            </w:pPr>
            <w:r w:rsidRPr="0062138E">
              <w:rPr>
                <w:rFonts w:eastAsia="仿宋_GB2312" w:cs="Times New Roman"/>
                <w:color w:val="000000"/>
                <w:sz w:val="20"/>
                <w:szCs w:val="20"/>
              </w:rPr>
              <w:t>浮动</w:t>
            </w:r>
          </w:p>
        </w:tc>
        <w:tc>
          <w:tcPr>
            <w:tcW w:w="1275" w:type="dxa"/>
            <w:tcBorders>
              <w:top w:val="nil"/>
              <w:left w:val="nil"/>
              <w:bottom w:val="single" w:sz="4" w:space="0" w:color="auto"/>
              <w:right w:val="single" w:sz="4" w:space="0" w:color="auto"/>
            </w:tcBorders>
            <w:shd w:val="clear" w:color="auto" w:fill="auto"/>
            <w:noWrap/>
            <w:vAlign w:val="center"/>
            <w:hideMark/>
          </w:tcPr>
          <w:p w:rsidR="00736A64" w:rsidRPr="0062138E" w:rsidRDefault="00736A64" w:rsidP="006D0316">
            <w:pPr>
              <w:ind w:leftChars="-57" w:left="-137" w:rightChars="-57" w:right="-137"/>
              <w:jc w:val="center"/>
              <w:rPr>
                <w:rFonts w:eastAsia="仿宋_GB2312" w:cs="Times New Roman"/>
                <w:color w:val="000000"/>
                <w:sz w:val="20"/>
                <w:szCs w:val="20"/>
              </w:rPr>
            </w:pPr>
            <w:r w:rsidRPr="0062138E">
              <w:rPr>
                <w:rFonts w:eastAsia="仿宋_GB2312" w:cs="Times New Roman"/>
                <w:color w:val="000000"/>
                <w:sz w:val="20"/>
                <w:szCs w:val="20"/>
              </w:rPr>
              <w:t>2017-7-27</w:t>
            </w:r>
          </w:p>
        </w:tc>
        <w:tc>
          <w:tcPr>
            <w:tcW w:w="1276" w:type="dxa"/>
            <w:tcBorders>
              <w:top w:val="nil"/>
              <w:left w:val="nil"/>
              <w:bottom w:val="single" w:sz="4" w:space="0" w:color="auto"/>
              <w:right w:val="single" w:sz="4" w:space="0" w:color="auto"/>
            </w:tcBorders>
            <w:shd w:val="clear" w:color="auto" w:fill="auto"/>
            <w:noWrap/>
            <w:vAlign w:val="center"/>
            <w:hideMark/>
          </w:tcPr>
          <w:p w:rsidR="00736A64" w:rsidRPr="0062138E" w:rsidRDefault="00736A64" w:rsidP="006D0316">
            <w:pPr>
              <w:ind w:leftChars="-57" w:left="-137" w:rightChars="-57" w:right="-137"/>
              <w:jc w:val="center"/>
              <w:rPr>
                <w:rFonts w:eastAsia="仿宋_GB2312" w:cs="Times New Roman"/>
                <w:color w:val="000000"/>
                <w:sz w:val="20"/>
                <w:szCs w:val="20"/>
              </w:rPr>
            </w:pPr>
            <w:r w:rsidRPr="0062138E">
              <w:rPr>
                <w:rFonts w:eastAsia="仿宋_GB2312" w:cs="Times New Roman"/>
                <w:color w:val="000000"/>
                <w:sz w:val="20"/>
                <w:szCs w:val="20"/>
              </w:rPr>
              <w:t>可实时赎回</w:t>
            </w:r>
          </w:p>
        </w:tc>
        <w:tc>
          <w:tcPr>
            <w:tcW w:w="1064" w:type="dxa"/>
            <w:tcBorders>
              <w:top w:val="nil"/>
              <w:left w:val="nil"/>
              <w:bottom w:val="single" w:sz="4" w:space="0" w:color="auto"/>
              <w:right w:val="single" w:sz="4" w:space="0" w:color="auto"/>
            </w:tcBorders>
            <w:shd w:val="clear" w:color="000000" w:fill="FFFFFF"/>
            <w:noWrap/>
            <w:vAlign w:val="center"/>
            <w:hideMark/>
          </w:tcPr>
          <w:p w:rsidR="00736A64" w:rsidRPr="0062138E" w:rsidRDefault="00736A64" w:rsidP="006D0316">
            <w:pPr>
              <w:ind w:leftChars="-57" w:left="-137" w:rightChars="-57" w:right="-137"/>
              <w:jc w:val="center"/>
              <w:rPr>
                <w:rFonts w:eastAsia="仿宋_GB2312" w:cs="Times New Roman"/>
                <w:color w:val="000000"/>
                <w:sz w:val="20"/>
                <w:szCs w:val="20"/>
              </w:rPr>
            </w:pPr>
            <w:r w:rsidRPr="0062138E">
              <w:rPr>
                <w:rFonts w:eastAsia="仿宋_GB2312" w:cs="Times New Roman"/>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736A64" w:rsidRPr="0062138E" w:rsidRDefault="00736A64" w:rsidP="006D0316">
            <w:pPr>
              <w:ind w:leftChars="-57" w:left="-137" w:rightChars="-57" w:right="-137"/>
              <w:jc w:val="center"/>
              <w:rPr>
                <w:rFonts w:eastAsia="仿宋_GB2312" w:cs="Times New Roman"/>
                <w:color w:val="000000"/>
                <w:sz w:val="20"/>
                <w:szCs w:val="20"/>
              </w:rPr>
            </w:pPr>
            <w:r w:rsidRPr="0062138E">
              <w:rPr>
                <w:rFonts w:eastAsia="仿宋_GB2312" w:cs="Times New Roman"/>
                <w:color w:val="000000"/>
                <w:sz w:val="20"/>
                <w:szCs w:val="20"/>
              </w:rPr>
              <w:t xml:space="preserve"> </w:t>
            </w:r>
            <w:r w:rsidRPr="0062138E">
              <w:rPr>
                <w:rFonts w:eastAsia="仿宋_GB2312" w:cs="Times New Roman"/>
                <w:color w:val="000000"/>
                <w:sz w:val="20"/>
                <w:szCs w:val="20"/>
              </w:rPr>
              <w:t>－</w:t>
            </w:r>
            <w:r w:rsidRPr="0062138E">
              <w:rPr>
                <w:rFonts w:eastAsia="仿宋_GB2312" w:cs="Times New Roman"/>
                <w:color w:val="000000"/>
                <w:sz w:val="20"/>
                <w:szCs w:val="20"/>
              </w:rPr>
              <w:t xml:space="preserve"> </w:t>
            </w:r>
          </w:p>
        </w:tc>
      </w:tr>
      <w:tr w:rsidR="00736A64" w:rsidRPr="0062138E" w:rsidTr="006D0316">
        <w:trPr>
          <w:trHeight w:val="481"/>
          <w:jc w:val="center"/>
        </w:trPr>
        <w:tc>
          <w:tcPr>
            <w:tcW w:w="425"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736A64" w:rsidRPr="0062138E" w:rsidRDefault="00736A64" w:rsidP="006D0316">
            <w:pPr>
              <w:ind w:leftChars="-57" w:left="-137" w:rightChars="-57" w:right="-137"/>
              <w:jc w:val="center"/>
              <w:rPr>
                <w:rFonts w:eastAsia="仿宋_GB2312" w:cs="Times New Roman"/>
                <w:color w:val="000000"/>
                <w:sz w:val="20"/>
                <w:szCs w:val="20"/>
              </w:rPr>
            </w:pPr>
            <w:r w:rsidRPr="0062138E">
              <w:rPr>
                <w:rFonts w:eastAsia="仿宋_GB2312" w:cs="Times New Roman"/>
                <w:color w:val="000000"/>
                <w:sz w:val="20"/>
                <w:szCs w:val="20"/>
              </w:rPr>
              <w:t>18</w:t>
            </w:r>
          </w:p>
        </w:tc>
        <w:tc>
          <w:tcPr>
            <w:tcW w:w="1135" w:type="dxa"/>
            <w:tcBorders>
              <w:top w:val="nil"/>
              <w:left w:val="nil"/>
              <w:bottom w:val="single" w:sz="4" w:space="0" w:color="auto"/>
              <w:right w:val="single" w:sz="4" w:space="0" w:color="auto"/>
            </w:tcBorders>
            <w:shd w:val="clear" w:color="auto" w:fill="BFBFBF" w:themeFill="background1" w:themeFillShade="BF"/>
            <w:vAlign w:val="center"/>
            <w:hideMark/>
          </w:tcPr>
          <w:p w:rsidR="00736A64" w:rsidRPr="0062138E" w:rsidRDefault="00736A64" w:rsidP="006D0316">
            <w:pPr>
              <w:ind w:leftChars="-57" w:left="-137" w:rightChars="-57" w:right="-137"/>
              <w:jc w:val="center"/>
              <w:rPr>
                <w:rFonts w:eastAsia="仿宋_GB2312" w:cs="Times New Roman"/>
                <w:color w:val="000000"/>
                <w:sz w:val="20"/>
                <w:szCs w:val="20"/>
              </w:rPr>
            </w:pPr>
            <w:r w:rsidRPr="0062138E">
              <w:rPr>
                <w:rFonts w:eastAsia="仿宋_GB2312" w:cs="Times New Roman"/>
                <w:color w:val="000000"/>
                <w:sz w:val="20"/>
                <w:szCs w:val="20"/>
              </w:rPr>
              <w:t>交通银行</w:t>
            </w:r>
          </w:p>
        </w:tc>
        <w:tc>
          <w:tcPr>
            <w:tcW w:w="1276" w:type="dxa"/>
            <w:tcBorders>
              <w:top w:val="nil"/>
              <w:left w:val="nil"/>
              <w:bottom w:val="single" w:sz="4" w:space="0" w:color="auto"/>
              <w:right w:val="single" w:sz="4" w:space="0" w:color="auto"/>
            </w:tcBorders>
            <w:shd w:val="clear" w:color="auto" w:fill="BFBFBF" w:themeFill="background1" w:themeFillShade="BF"/>
            <w:noWrap/>
            <w:vAlign w:val="center"/>
            <w:hideMark/>
          </w:tcPr>
          <w:p w:rsidR="00736A64" w:rsidRPr="0062138E" w:rsidRDefault="00736A64" w:rsidP="006D0316">
            <w:pPr>
              <w:ind w:leftChars="-57" w:left="-137" w:rightChars="-57" w:right="-137"/>
              <w:jc w:val="center"/>
              <w:rPr>
                <w:rFonts w:eastAsia="仿宋_GB2312" w:cs="Times New Roman"/>
                <w:color w:val="000000"/>
                <w:sz w:val="20"/>
                <w:szCs w:val="20"/>
              </w:rPr>
            </w:pPr>
            <w:r w:rsidRPr="0062138E">
              <w:rPr>
                <w:rFonts w:eastAsia="仿宋_GB2312" w:cs="Times New Roman"/>
                <w:color w:val="000000"/>
                <w:sz w:val="20"/>
                <w:szCs w:val="20"/>
              </w:rPr>
              <w:t xml:space="preserve"> 69,500.00 </w:t>
            </w:r>
          </w:p>
        </w:tc>
        <w:tc>
          <w:tcPr>
            <w:tcW w:w="1275" w:type="dxa"/>
            <w:tcBorders>
              <w:top w:val="nil"/>
              <w:left w:val="nil"/>
              <w:bottom w:val="single" w:sz="4" w:space="0" w:color="auto"/>
              <w:right w:val="single" w:sz="4" w:space="0" w:color="auto"/>
            </w:tcBorders>
            <w:shd w:val="clear" w:color="auto" w:fill="BFBFBF" w:themeFill="background1" w:themeFillShade="BF"/>
            <w:noWrap/>
            <w:vAlign w:val="center"/>
            <w:hideMark/>
          </w:tcPr>
          <w:p w:rsidR="00736A64" w:rsidRPr="0062138E" w:rsidRDefault="00736A64" w:rsidP="006D0316">
            <w:pPr>
              <w:ind w:leftChars="-57" w:left="-137" w:rightChars="-57" w:right="-137"/>
              <w:jc w:val="center"/>
              <w:rPr>
                <w:rFonts w:eastAsia="仿宋_GB2312" w:cs="Times New Roman"/>
                <w:color w:val="000000"/>
                <w:sz w:val="20"/>
                <w:szCs w:val="20"/>
              </w:rPr>
            </w:pPr>
            <w:r w:rsidRPr="0062138E">
              <w:rPr>
                <w:rFonts w:eastAsia="仿宋_GB2312" w:cs="Times New Roman"/>
                <w:color w:val="000000"/>
                <w:sz w:val="20"/>
                <w:szCs w:val="20"/>
              </w:rPr>
              <w:t>保本理财</w:t>
            </w:r>
          </w:p>
        </w:tc>
        <w:tc>
          <w:tcPr>
            <w:tcW w:w="709" w:type="dxa"/>
            <w:tcBorders>
              <w:top w:val="nil"/>
              <w:left w:val="nil"/>
              <w:bottom w:val="single" w:sz="4" w:space="0" w:color="auto"/>
              <w:right w:val="single" w:sz="4" w:space="0" w:color="auto"/>
            </w:tcBorders>
            <w:shd w:val="clear" w:color="auto" w:fill="BFBFBF" w:themeFill="background1" w:themeFillShade="BF"/>
            <w:vAlign w:val="center"/>
            <w:hideMark/>
          </w:tcPr>
          <w:p w:rsidR="00736A64" w:rsidRPr="0062138E" w:rsidRDefault="00736A64" w:rsidP="006D0316">
            <w:pPr>
              <w:ind w:leftChars="-57" w:left="-137" w:rightChars="-57" w:right="-137"/>
              <w:jc w:val="center"/>
              <w:rPr>
                <w:rFonts w:eastAsia="仿宋_GB2312" w:cs="Times New Roman"/>
                <w:color w:val="000000"/>
                <w:sz w:val="20"/>
                <w:szCs w:val="20"/>
              </w:rPr>
            </w:pPr>
            <w:r w:rsidRPr="0062138E">
              <w:rPr>
                <w:rFonts w:eastAsia="仿宋_GB2312" w:cs="Times New Roman"/>
                <w:color w:val="000000"/>
                <w:sz w:val="20"/>
                <w:szCs w:val="20"/>
              </w:rPr>
              <w:t>实时</w:t>
            </w:r>
            <w:r w:rsidRPr="0062138E">
              <w:rPr>
                <w:rFonts w:eastAsia="仿宋_GB2312" w:cs="Times New Roman"/>
                <w:color w:val="000000"/>
                <w:sz w:val="20"/>
                <w:szCs w:val="20"/>
              </w:rPr>
              <w:br/>
            </w:r>
            <w:r w:rsidRPr="0062138E">
              <w:rPr>
                <w:rFonts w:eastAsia="仿宋_GB2312" w:cs="Times New Roman"/>
                <w:color w:val="000000"/>
                <w:sz w:val="20"/>
                <w:szCs w:val="20"/>
              </w:rPr>
              <w:t>赎回</w:t>
            </w:r>
          </w:p>
        </w:tc>
        <w:tc>
          <w:tcPr>
            <w:tcW w:w="851" w:type="dxa"/>
            <w:tcBorders>
              <w:top w:val="nil"/>
              <w:left w:val="nil"/>
              <w:bottom w:val="single" w:sz="4" w:space="0" w:color="auto"/>
              <w:right w:val="single" w:sz="4" w:space="0" w:color="auto"/>
            </w:tcBorders>
            <w:shd w:val="clear" w:color="auto" w:fill="BFBFBF" w:themeFill="background1" w:themeFillShade="BF"/>
            <w:noWrap/>
            <w:vAlign w:val="center"/>
            <w:hideMark/>
          </w:tcPr>
          <w:p w:rsidR="00736A64" w:rsidRPr="0062138E" w:rsidRDefault="00736A64" w:rsidP="006D0316">
            <w:pPr>
              <w:ind w:leftChars="-57" w:left="-137" w:rightChars="-57" w:right="-137"/>
              <w:jc w:val="center"/>
              <w:rPr>
                <w:rFonts w:eastAsia="仿宋_GB2312" w:cs="Times New Roman"/>
                <w:color w:val="000000"/>
                <w:sz w:val="20"/>
                <w:szCs w:val="20"/>
              </w:rPr>
            </w:pPr>
            <w:r w:rsidRPr="0062138E">
              <w:rPr>
                <w:rFonts w:eastAsia="仿宋_GB2312" w:cs="Times New Roman"/>
                <w:color w:val="000000"/>
                <w:sz w:val="20"/>
                <w:szCs w:val="20"/>
              </w:rPr>
              <w:t>浮动</w:t>
            </w:r>
          </w:p>
        </w:tc>
        <w:tc>
          <w:tcPr>
            <w:tcW w:w="1275" w:type="dxa"/>
            <w:tcBorders>
              <w:top w:val="nil"/>
              <w:left w:val="nil"/>
              <w:bottom w:val="single" w:sz="4" w:space="0" w:color="auto"/>
              <w:right w:val="single" w:sz="4" w:space="0" w:color="auto"/>
            </w:tcBorders>
            <w:shd w:val="clear" w:color="auto" w:fill="BFBFBF" w:themeFill="background1" w:themeFillShade="BF"/>
            <w:noWrap/>
            <w:vAlign w:val="center"/>
            <w:hideMark/>
          </w:tcPr>
          <w:p w:rsidR="00736A64" w:rsidRPr="0062138E" w:rsidRDefault="00736A64" w:rsidP="006D0316">
            <w:pPr>
              <w:ind w:leftChars="-57" w:left="-137" w:rightChars="-57" w:right="-137"/>
              <w:jc w:val="center"/>
              <w:rPr>
                <w:rFonts w:eastAsia="仿宋_GB2312" w:cs="Times New Roman"/>
                <w:color w:val="000000"/>
                <w:sz w:val="20"/>
                <w:szCs w:val="20"/>
              </w:rPr>
            </w:pPr>
            <w:r w:rsidRPr="0062138E">
              <w:rPr>
                <w:rFonts w:eastAsia="仿宋_GB2312" w:cs="Times New Roman"/>
                <w:color w:val="000000"/>
                <w:sz w:val="20"/>
                <w:szCs w:val="20"/>
              </w:rPr>
              <w:t>2017-8-23</w:t>
            </w:r>
          </w:p>
        </w:tc>
        <w:tc>
          <w:tcPr>
            <w:tcW w:w="1276" w:type="dxa"/>
            <w:tcBorders>
              <w:top w:val="nil"/>
              <w:left w:val="nil"/>
              <w:bottom w:val="single" w:sz="4" w:space="0" w:color="auto"/>
              <w:right w:val="single" w:sz="4" w:space="0" w:color="auto"/>
            </w:tcBorders>
            <w:shd w:val="clear" w:color="auto" w:fill="BFBFBF" w:themeFill="background1" w:themeFillShade="BF"/>
            <w:vAlign w:val="center"/>
            <w:hideMark/>
          </w:tcPr>
          <w:p w:rsidR="00736A64" w:rsidRPr="0062138E" w:rsidRDefault="00736A64" w:rsidP="006D0316">
            <w:pPr>
              <w:ind w:leftChars="-57" w:left="-137" w:rightChars="-57" w:right="-137"/>
              <w:jc w:val="center"/>
              <w:rPr>
                <w:rFonts w:eastAsia="仿宋_GB2312" w:cs="Times New Roman"/>
                <w:color w:val="000000"/>
                <w:sz w:val="20"/>
                <w:szCs w:val="20"/>
              </w:rPr>
            </w:pPr>
            <w:r w:rsidRPr="0062138E">
              <w:rPr>
                <w:rFonts w:eastAsia="仿宋_GB2312" w:cs="Times New Roman"/>
                <w:color w:val="000000"/>
                <w:sz w:val="20"/>
                <w:szCs w:val="20"/>
              </w:rPr>
              <w:t>2017-11-28</w:t>
            </w:r>
          </w:p>
        </w:tc>
        <w:tc>
          <w:tcPr>
            <w:tcW w:w="1064" w:type="dxa"/>
            <w:tcBorders>
              <w:top w:val="nil"/>
              <w:left w:val="nil"/>
              <w:bottom w:val="single" w:sz="4" w:space="0" w:color="auto"/>
              <w:right w:val="single" w:sz="4" w:space="0" w:color="auto"/>
            </w:tcBorders>
            <w:shd w:val="clear" w:color="auto" w:fill="BFBFBF" w:themeFill="background1" w:themeFillShade="BF"/>
            <w:noWrap/>
            <w:vAlign w:val="center"/>
            <w:hideMark/>
          </w:tcPr>
          <w:p w:rsidR="00736A64" w:rsidRPr="0062138E" w:rsidRDefault="00736A64" w:rsidP="006D0316">
            <w:pPr>
              <w:ind w:leftChars="-57" w:left="-137" w:rightChars="-57" w:right="-137"/>
              <w:jc w:val="center"/>
              <w:rPr>
                <w:rFonts w:eastAsia="仿宋_GB2312" w:cs="Times New Roman"/>
                <w:color w:val="000000"/>
                <w:sz w:val="20"/>
                <w:szCs w:val="20"/>
              </w:rPr>
            </w:pPr>
            <w:r w:rsidRPr="0062138E">
              <w:rPr>
                <w:rFonts w:eastAsia="仿宋_GB2312" w:cs="Times New Roman"/>
                <w:color w:val="000000"/>
                <w:sz w:val="20"/>
                <w:szCs w:val="20"/>
              </w:rPr>
              <w:t>已全部赎回</w:t>
            </w:r>
          </w:p>
        </w:tc>
        <w:tc>
          <w:tcPr>
            <w:tcW w:w="1134" w:type="dxa"/>
            <w:tcBorders>
              <w:top w:val="nil"/>
              <w:left w:val="nil"/>
              <w:bottom w:val="single" w:sz="4" w:space="0" w:color="auto"/>
              <w:right w:val="single" w:sz="4" w:space="0" w:color="auto"/>
            </w:tcBorders>
            <w:shd w:val="clear" w:color="auto" w:fill="auto"/>
            <w:noWrap/>
            <w:vAlign w:val="center"/>
            <w:hideMark/>
          </w:tcPr>
          <w:p w:rsidR="00736A64" w:rsidRPr="0062138E" w:rsidRDefault="00736A64" w:rsidP="006D0316">
            <w:pPr>
              <w:ind w:leftChars="-57" w:left="-137" w:rightChars="-57" w:right="-137"/>
              <w:jc w:val="center"/>
              <w:rPr>
                <w:rFonts w:eastAsia="仿宋_GB2312" w:cs="Times New Roman"/>
                <w:color w:val="000000"/>
                <w:sz w:val="20"/>
                <w:szCs w:val="20"/>
              </w:rPr>
            </w:pPr>
            <w:r w:rsidRPr="0062138E">
              <w:rPr>
                <w:rFonts w:eastAsia="仿宋_GB2312" w:cs="Times New Roman"/>
                <w:color w:val="000000"/>
                <w:sz w:val="20"/>
                <w:szCs w:val="20"/>
              </w:rPr>
              <w:t xml:space="preserve">  356.48 </w:t>
            </w:r>
          </w:p>
        </w:tc>
      </w:tr>
      <w:tr w:rsidR="00736A64" w:rsidRPr="0062138E" w:rsidTr="006D0316">
        <w:trPr>
          <w:trHeight w:val="419"/>
          <w:jc w:val="center"/>
        </w:trPr>
        <w:tc>
          <w:tcPr>
            <w:tcW w:w="425"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736A64" w:rsidRPr="0062138E" w:rsidRDefault="00736A64" w:rsidP="006D0316">
            <w:pPr>
              <w:ind w:leftChars="-57" w:left="-137" w:rightChars="-57" w:right="-137"/>
              <w:jc w:val="center"/>
              <w:rPr>
                <w:rFonts w:eastAsia="仿宋_GB2312" w:cs="Times New Roman"/>
                <w:color w:val="000000"/>
                <w:sz w:val="20"/>
                <w:szCs w:val="20"/>
              </w:rPr>
            </w:pPr>
            <w:r w:rsidRPr="0062138E">
              <w:rPr>
                <w:rFonts w:eastAsia="仿宋_GB2312" w:cs="Times New Roman"/>
                <w:color w:val="000000"/>
                <w:sz w:val="20"/>
                <w:szCs w:val="20"/>
              </w:rPr>
              <w:t>19</w:t>
            </w:r>
          </w:p>
        </w:tc>
        <w:tc>
          <w:tcPr>
            <w:tcW w:w="1135" w:type="dxa"/>
            <w:tcBorders>
              <w:top w:val="nil"/>
              <w:left w:val="nil"/>
              <w:bottom w:val="single" w:sz="4" w:space="0" w:color="auto"/>
              <w:right w:val="single" w:sz="4" w:space="0" w:color="auto"/>
            </w:tcBorders>
            <w:shd w:val="clear" w:color="auto" w:fill="BFBFBF" w:themeFill="background1" w:themeFillShade="BF"/>
            <w:vAlign w:val="center"/>
            <w:hideMark/>
          </w:tcPr>
          <w:p w:rsidR="00736A64" w:rsidRPr="0062138E" w:rsidRDefault="00736A64" w:rsidP="006D0316">
            <w:pPr>
              <w:ind w:leftChars="-57" w:left="-137" w:rightChars="-57" w:right="-137"/>
              <w:jc w:val="center"/>
              <w:rPr>
                <w:rFonts w:eastAsia="仿宋_GB2312" w:cs="Times New Roman"/>
                <w:color w:val="000000"/>
                <w:sz w:val="20"/>
                <w:szCs w:val="20"/>
              </w:rPr>
            </w:pPr>
            <w:r w:rsidRPr="0062138E">
              <w:rPr>
                <w:rFonts w:eastAsia="仿宋_GB2312" w:cs="Times New Roman"/>
                <w:color w:val="000000"/>
                <w:sz w:val="20"/>
                <w:szCs w:val="20"/>
              </w:rPr>
              <w:t>邮储银行</w:t>
            </w:r>
          </w:p>
        </w:tc>
        <w:tc>
          <w:tcPr>
            <w:tcW w:w="1276" w:type="dxa"/>
            <w:tcBorders>
              <w:top w:val="nil"/>
              <w:left w:val="nil"/>
              <w:bottom w:val="single" w:sz="4" w:space="0" w:color="auto"/>
              <w:right w:val="single" w:sz="4" w:space="0" w:color="auto"/>
            </w:tcBorders>
            <w:shd w:val="clear" w:color="auto" w:fill="BFBFBF" w:themeFill="background1" w:themeFillShade="BF"/>
            <w:noWrap/>
            <w:vAlign w:val="center"/>
            <w:hideMark/>
          </w:tcPr>
          <w:p w:rsidR="00736A64" w:rsidRPr="0062138E" w:rsidRDefault="00736A64" w:rsidP="006D0316">
            <w:pPr>
              <w:ind w:leftChars="-57" w:left="-137" w:rightChars="-57" w:right="-137"/>
              <w:jc w:val="center"/>
              <w:rPr>
                <w:rFonts w:eastAsia="仿宋_GB2312" w:cs="Times New Roman"/>
                <w:color w:val="000000"/>
                <w:sz w:val="20"/>
                <w:szCs w:val="20"/>
              </w:rPr>
            </w:pPr>
            <w:r w:rsidRPr="0062138E">
              <w:rPr>
                <w:rFonts w:eastAsia="仿宋_GB2312" w:cs="Times New Roman"/>
                <w:color w:val="000000"/>
                <w:sz w:val="20"/>
                <w:szCs w:val="20"/>
              </w:rPr>
              <w:t xml:space="preserve">201,900.00 </w:t>
            </w:r>
          </w:p>
        </w:tc>
        <w:tc>
          <w:tcPr>
            <w:tcW w:w="1275" w:type="dxa"/>
            <w:tcBorders>
              <w:top w:val="nil"/>
              <w:left w:val="nil"/>
              <w:bottom w:val="single" w:sz="4" w:space="0" w:color="auto"/>
              <w:right w:val="single" w:sz="4" w:space="0" w:color="auto"/>
            </w:tcBorders>
            <w:shd w:val="clear" w:color="auto" w:fill="BFBFBF" w:themeFill="background1" w:themeFillShade="BF"/>
            <w:noWrap/>
            <w:vAlign w:val="center"/>
            <w:hideMark/>
          </w:tcPr>
          <w:p w:rsidR="00736A64" w:rsidRPr="0062138E" w:rsidRDefault="00736A64" w:rsidP="006D0316">
            <w:pPr>
              <w:ind w:leftChars="-57" w:left="-137" w:rightChars="-57" w:right="-137"/>
              <w:jc w:val="center"/>
              <w:rPr>
                <w:rFonts w:eastAsia="仿宋_GB2312" w:cs="Times New Roman"/>
                <w:color w:val="000000"/>
                <w:sz w:val="20"/>
                <w:szCs w:val="20"/>
              </w:rPr>
            </w:pPr>
            <w:r w:rsidRPr="0062138E">
              <w:rPr>
                <w:rFonts w:eastAsia="仿宋_GB2312" w:cs="Times New Roman"/>
                <w:color w:val="000000"/>
                <w:sz w:val="20"/>
                <w:szCs w:val="20"/>
              </w:rPr>
              <w:t>保本理财</w:t>
            </w:r>
          </w:p>
        </w:tc>
        <w:tc>
          <w:tcPr>
            <w:tcW w:w="709" w:type="dxa"/>
            <w:tcBorders>
              <w:top w:val="nil"/>
              <w:left w:val="nil"/>
              <w:bottom w:val="single" w:sz="4" w:space="0" w:color="auto"/>
              <w:right w:val="single" w:sz="4" w:space="0" w:color="auto"/>
            </w:tcBorders>
            <w:shd w:val="clear" w:color="auto" w:fill="BFBFBF" w:themeFill="background1" w:themeFillShade="BF"/>
            <w:noWrap/>
            <w:vAlign w:val="center"/>
            <w:hideMark/>
          </w:tcPr>
          <w:p w:rsidR="00736A64" w:rsidRPr="0062138E" w:rsidRDefault="00736A64" w:rsidP="006D0316">
            <w:pPr>
              <w:ind w:leftChars="-57" w:left="-137" w:rightChars="-57" w:right="-137"/>
              <w:jc w:val="center"/>
              <w:rPr>
                <w:rFonts w:eastAsia="仿宋_GB2312" w:cs="Times New Roman"/>
                <w:color w:val="000000"/>
                <w:sz w:val="20"/>
                <w:szCs w:val="20"/>
              </w:rPr>
            </w:pPr>
            <w:r w:rsidRPr="0062138E">
              <w:rPr>
                <w:rFonts w:eastAsia="仿宋_GB2312" w:cs="Times New Roman"/>
                <w:color w:val="000000"/>
                <w:sz w:val="20"/>
                <w:szCs w:val="20"/>
              </w:rPr>
              <w:t>28</w:t>
            </w:r>
          </w:p>
        </w:tc>
        <w:tc>
          <w:tcPr>
            <w:tcW w:w="851" w:type="dxa"/>
            <w:tcBorders>
              <w:top w:val="nil"/>
              <w:left w:val="nil"/>
              <w:bottom w:val="single" w:sz="4" w:space="0" w:color="auto"/>
              <w:right w:val="single" w:sz="4" w:space="0" w:color="auto"/>
            </w:tcBorders>
            <w:shd w:val="clear" w:color="auto" w:fill="BFBFBF" w:themeFill="background1" w:themeFillShade="BF"/>
            <w:noWrap/>
            <w:vAlign w:val="center"/>
            <w:hideMark/>
          </w:tcPr>
          <w:p w:rsidR="00736A64" w:rsidRPr="0062138E" w:rsidRDefault="00736A64" w:rsidP="006D0316">
            <w:pPr>
              <w:ind w:leftChars="-57" w:left="-137" w:rightChars="-57" w:right="-137"/>
              <w:jc w:val="center"/>
              <w:rPr>
                <w:rFonts w:eastAsia="仿宋_GB2312" w:cs="Times New Roman"/>
                <w:color w:val="000000"/>
                <w:sz w:val="20"/>
                <w:szCs w:val="20"/>
              </w:rPr>
            </w:pPr>
            <w:r w:rsidRPr="0062138E">
              <w:rPr>
                <w:rFonts w:eastAsia="仿宋_GB2312" w:cs="Times New Roman"/>
                <w:color w:val="000000"/>
                <w:sz w:val="20"/>
                <w:szCs w:val="20"/>
              </w:rPr>
              <w:t>4.20%</w:t>
            </w:r>
          </w:p>
        </w:tc>
        <w:tc>
          <w:tcPr>
            <w:tcW w:w="1275" w:type="dxa"/>
            <w:tcBorders>
              <w:top w:val="nil"/>
              <w:left w:val="nil"/>
              <w:bottom w:val="single" w:sz="4" w:space="0" w:color="auto"/>
              <w:right w:val="single" w:sz="4" w:space="0" w:color="auto"/>
            </w:tcBorders>
            <w:shd w:val="clear" w:color="auto" w:fill="BFBFBF" w:themeFill="background1" w:themeFillShade="BF"/>
            <w:noWrap/>
            <w:vAlign w:val="center"/>
            <w:hideMark/>
          </w:tcPr>
          <w:p w:rsidR="00736A64" w:rsidRPr="0062138E" w:rsidRDefault="00736A64" w:rsidP="006D0316">
            <w:pPr>
              <w:ind w:leftChars="-57" w:left="-137" w:rightChars="-57" w:right="-137"/>
              <w:jc w:val="center"/>
              <w:rPr>
                <w:rFonts w:eastAsia="仿宋_GB2312" w:cs="Times New Roman"/>
                <w:color w:val="000000"/>
                <w:sz w:val="20"/>
                <w:szCs w:val="20"/>
              </w:rPr>
            </w:pPr>
            <w:r w:rsidRPr="0062138E">
              <w:rPr>
                <w:rFonts w:eastAsia="仿宋_GB2312" w:cs="Times New Roman"/>
                <w:color w:val="000000"/>
                <w:sz w:val="20"/>
                <w:szCs w:val="20"/>
              </w:rPr>
              <w:t>2017-8-28</w:t>
            </w:r>
          </w:p>
        </w:tc>
        <w:tc>
          <w:tcPr>
            <w:tcW w:w="1276" w:type="dxa"/>
            <w:tcBorders>
              <w:top w:val="nil"/>
              <w:left w:val="nil"/>
              <w:bottom w:val="single" w:sz="4" w:space="0" w:color="auto"/>
              <w:right w:val="single" w:sz="4" w:space="0" w:color="auto"/>
            </w:tcBorders>
            <w:shd w:val="clear" w:color="auto" w:fill="BFBFBF" w:themeFill="background1" w:themeFillShade="BF"/>
            <w:noWrap/>
            <w:vAlign w:val="center"/>
            <w:hideMark/>
          </w:tcPr>
          <w:p w:rsidR="00736A64" w:rsidRPr="0062138E" w:rsidRDefault="00736A64" w:rsidP="006D0316">
            <w:pPr>
              <w:ind w:leftChars="-57" w:left="-137" w:rightChars="-57" w:right="-137"/>
              <w:jc w:val="center"/>
              <w:rPr>
                <w:rFonts w:eastAsia="仿宋_GB2312" w:cs="Times New Roman"/>
                <w:color w:val="000000"/>
                <w:sz w:val="20"/>
                <w:szCs w:val="20"/>
              </w:rPr>
            </w:pPr>
            <w:r w:rsidRPr="0062138E">
              <w:rPr>
                <w:rFonts w:eastAsia="仿宋_GB2312" w:cs="Times New Roman"/>
                <w:color w:val="000000"/>
                <w:sz w:val="20"/>
                <w:szCs w:val="20"/>
              </w:rPr>
              <w:t>2017-9-25</w:t>
            </w:r>
          </w:p>
        </w:tc>
        <w:tc>
          <w:tcPr>
            <w:tcW w:w="1064" w:type="dxa"/>
            <w:tcBorders>
              <w:top w:val="nil"/>
              <w:left w:val="nil"/>
              <w:bottom w:val="single" w:sz="4" w:space="0" w:color="auto"/>
              <w:right w:val="single" w:sz="4" w:space="0" w:color="auto"/>
            </w:tcBorders>
            <w:shd w:val="clear" w:color="auto" w:fill="BFBFBF" w:themeFill="background1" w:themeFillShade="BF"/>
            <w:noWrap/>
            <w:vAlign w:val="center"/>
            <w:hideMark/>
          </w:tcPr>
          <w:p w:rsidR="00736A64" w:rsidRPr="0062138E" w:rsidRDefault="00736A64" w:rsidP="006D0316">
            <w:pPr>
              <w:ind w:leftChars="-57" w:left="-137" w:rightChars="-57" w:right="-137"/>
              <w:jc w:val="center"/>
              <w:rPr>
                <w:rFonts w:eastAsia="仿宋_GB2312" w:cs="Times New Roman"/>
                <w:color w:val="000000"/>
                <w:sz w:val="20"/>
                <w:szCs w:val="20"/>
              </w:rPr>
            </w:pPr>
            <w:r w:rsidRPr="0062138E">
              <w:rPr>
                <w:rFonts w:eastAsia="仿宋_GB2312" w:cs="Times New Roman"/>
                <w:color w:val="000000"/>
                <w:sz w:val="20"/>
                <w:szCs w:val="20"/>
              </w:rPr>
              <w:t>已到期</w:t>
            </w:r>
          </w:p>
        </w:tc>
        <w:tc>
          <w:tcPr>
            <w:tcW w:w="1134" w:type="dxa"/>
            <w:tcBorders>
              <w:top w:val="nil"/>
              <w:left w:val="nil"/>
              <w:bottom w:val="single" w:sz="4" w:space="0" w:color="auto"/>
              <w:right w:val="single" w:sz="4" w:space="0" w:color="auto"/>
            </w:tcBorders>
            <w:shd w:val="clear" w:color="auto" w:fill="auto"/>
            <w:noWrap/>
            <w:vAlign w:val="center"/>
            <w:hideMark/>
          </w:tcPr>
          <w:p w:rsidR="00736A64" w:rsidRPr="0062138E" w:rsidRDefault="00736A64" w:rsidP="006D0316">
            <w:pPr>
              <w:ind w:leftChars="-57" w:left="-137" w:rightChars="-57" w:right="-137"/>
              <w:jc w:val="center"/>
              <w:rPr>
                <w:rFonts w:eastAsia="仿宋_GB2312" w:cs="Times New Roman"/>
                <w:color w:val="000000"/>
                <w:sz w:val="20"/>
                <w:szCs w:val="20"/>
              </w:rPr>
            </w:pPr>
            <w:r w:rsidRPr="0062138E">
              <w:rPr>
                <w:rFonts w:eastAsia="仿宋_GB2312" w:cs="Times New Roman"/>
                <w:color w:val="000000"/>
                <w:sz w:val="20"/>
                <w:szCs w:val="20"/>
              </w:rPr>
              <w:t xml:space="preserve">  650.51 </w:t>
            </w:r>
          </w:p>
        </w:tc>
      </w:tr>
      <w:tr w:rsidR="00736A64" w:rsidRPr="0062138E" w:rsidTr="006D0316">
        <w:trPr>
          <w:trHeight w:val="413"/>
          <w:jc w:val="center"/>
        </w:trPr>
        <w:tc>
          <w:tcPr>
            <w:tcW w:w="425"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736A64" w:rsidRPr="0062138E" w:rsidRDefault="00736A64" w:rsidP="006D0316">
            <w:pPr>
              <w:ind w:leftChars="-57" w:left="-137" w:rightChars="-57" w:right="-137"/>
              <w:jc w:val="center"/>
              <w:rPr>
                <w:rFonts w:eastAsia="仿宋_GB2312" w:cs="Times New Roman"/>
                <w:color w:val="000000"/>
                <w:sz w:val="20"/>
                <w:szCs w:val="20"/>
              </w:rPr>
            </w:pPr>
            <w:r w:rsidRPr="0062138E">
              <w:rPr>
                <w:rFonts w:eastAsia="仿宋_GB2312" w:cs="Times New Roman"/>
                <w:color w:val="000000"/>
                <w:sz w:val="20"/>
                <w:szCs w:val="20"/>
              </w:rPr>
              <w:t>20</w:t>
            </w:r>
          </w:p>
        </w:tc>
        <w:tc>
          <w:tcPr>
            <w:tcW w:w="1135" w:type="dxa"/>
            <w:tcBorders>
              <w:top w:val="nil"/>
              <w:left w:val="nil"/>
              <w:bottom w:val="single" w:sz="4" w:space="0" w:color="auto"/>
              <w:right w:val="single" w:sz="4" w:space="0" w:color="auto"/>
            </w:tcBorders>
            <w:shd w:val="clear" w:color="auto" w:fill="BFBFBF" w:themeFill="background1" w:themeFillShade="BF"/>
            <w:vAlign w:val="center"/>
            <w:hideMark/>
          </w:tcPr>
          <w:p w:rsidR="00736A64" w:rsidRPr="0062138E" w:rsidRDefault="00736A64" w:rsidP="006D0316">
            <w:pPr>
              <w:ind w:leftChars="-57" w:left="-137" w:rightChars="-57" w:right="-137"/>
              <w:jc w:val="center"/>
              <w:rPr>
                <w:rFonts w:eastAsia="仿宋_GB2312" w:cs="Times New Roman"/>
                <w:color w:val="000000"/>
                <w:sz w:val="20"/>
                <w:szCs w:val="20"/>
              </w:rPr>
            </w:pPr>
            <w:r w:rsidRPr="0062138E">
              <w:rPr>
                <w:rFonts w:eastAsia="仿宋_GB2312" w:cs="Times New Roman"/>
                <w:color w:val="000000"/>
                <w:sz w:val="20"/>
                <w:szCs w:val="20"/>
              </w:rPr>
              <w:t>交通银行</w:t>
            </w:r>
          </w:p>
        </w:tc>
        <w:tc>
          <w:tcPr>
            <w:tcW w:w="1276" w:type="dxa"/>
            <w:tcBorders>
              <w:top w:val="nil"/>
              <w:left w:val="nil"/>
              <w:bottom w:val="single" w:sz="4" w:space="0" w:color="auto"/>
              <w:right w:val="single" w:sz="4" w:space="0" w:color="auto"/>
            </w:tcBorders>
            <w:shd w:val="clear" w:color="auto" w:fill="BFBFBF" w:themeFill="background1" w:themeFillShade="BF"/>
            <w:noWrap/>
            <w:vAlign w:val="center"/>
            <w:hideMark/>
          </w:tcPr>
          <w:p w:rsidR="00736A64" w:rsidRPr="0062138E" w:rsidRDefault="00736A64" w:rsidP="006D0316">
            <w:pPr>
              <w:ind w:leftChars="-57" w:left="-137" w:rightChars="-57" w:right="-137"/>
              <w:jc w:val="center"/>
              <w:rPr>
                <w:rFonts w:eastAsia="仿宋_GB2312" w:cs="Times New Roman"/>
                <w:color w:val="000000"/>
                <w:sz w:val="20"/>
                <w:szCs w:val="20"/>
              </w:rPr>
            </w:pPr>
            <w:r w:rsidRPr="0062138E">
              <w:rPr>
                <w:rFonts w:eastAsia="仿宋_GB2312" w:cs="Times New Roman"/>
                <w:color w:val="000000"/>
                <w:sz w:val="20"/>
                <w:szCs w:val="20"/>
              </w:rPr>
              <w:t xml:space="preserve">202,500.00 </w:t>
            </w:r>
          </w:p>
        </w:tc>
        <w:tc>
          <w:tcPr>
            <w:tcW w:w="1275" w:type="dxa"/>
            <w:tcBorders>
              <w:top w:val="nil"/>
              <w:left w:val="nil"/>
              <w:bottom w:val="single" w:sz="4" w:space="0" w:color="auto"/>
              <w:right w:val="single" w:sz="4" w:space="0" w:color="auto"/>
            </w:tcBorders>
            <w:shd w:val="clear" w:color="auto" w:fill="BFBFBF" w:themeFill="background1" w:themeFillShade="BF"/>
            <w:noWrap/>
            <w:vAlign w:val="center"/>
            <w:hideMark/>
          </w:tcPr>
          <w:p w:rsidR="00736A64" w:rsidRPr="0062138E" w:rsidRDefault="00736A64" w:rsidP="006D0316">
            <w:pPr>
              <w:ind w:leftChars="-57" w:left="-137" w:rightChars="-57" w:right="-137"/>
              <w:jc w:val="center"/>
              <w:rPr>
                <w:rFonts w:eastAsia="仿宋_GB2312" w:cs="Times New Roman"/>
                <w:color w:val="000000"/>
                <w:sz w:val="20"/>
                <w:szCs w:val="20"/>
              </w:rPr>
            </w:pPr>
            <w:r w:rsidRPr="0062138E">
              <w:rPr>
                <w:rFonts w:eastAsia="仿宋_GB2312" w:cs="Times New Roman"/>
                <w:color w:val="000000"/>
                <w:sz w:val="20"/>
                <w:szCs w:val="20"/>
              </w:rPr>
              <w:t>保本理财</w:t>
            </w:r>
          </w:p>
        </w:tc>
        <w:tc>
          <w:tcPr>
            <w:tcW w:w="709" w:type="dxa"/>
            <w:tcBorders>
              <w:top w:val="nil"/>
              <w:left w:val="nil"/>
              <w:bottom w:val="single" w:sz="4" w:space="0" w:color="auto"/>
              <w:right w:val="single" w:sz="4" w:space="0" w:color="auto"/>
            </w:tcBorders>
            <w:shd w:val="clear" w:color="auto" w:fill="BFBFBF" w:themeFill="background1" w:themeFillShade="BF"/>
            <w:noWrap/>
            <w:vAlign w:val="center"/>
            <w:hideMark/>
          </w:tcPr>
          <w:p w:rsidR="00736A64" w:rsidRPr="0062138E" w:rsidRDefault="00736A64" w:rsidP="006D0316">
            <w:pPr>
              <w:ind w:leftChars="-57" w:left="-137" w:rightChars="-57" w:right="-137"/>
              <w:jc w:val="center"/>
              <w:rPr>
                <w:rFonts w:eastAsia="仿宋_GB2312" w:cs="Times New Roman"/>
                <w:color w:val="000000"/>
                <w:sz w:val="20"/>
                <w:szCs w:val="20"/>
              </w:rPr>
            </w:pPr>
            <w:r w:rsidRPr="0062138E">
              <w:rPr>
                <w:rFonts w:eastAsia="仿宋_GB2312" w:cs="Times New Roman"/>
                <w:color w:val="000000"/>
                <w:sz w:val="20"/>
                <w:szCs w:val="20"/>
              </w:rPr>
              <w:t>31</w:t>
            </w:r>
          </w:p>
        </w:tc>
        <w:tc>
          <w:tcPr>
            <w:tcW w:w="851" w:type="dxa"/>
            <w:tcBorders>
              <w:top w:val="nil"/>
              <w:left w:val="nil"/>
              <w:bottom w:val="single" w:sz="4" w:space="0" w:color="auto"/>
              <w:right w:val="single" w:sz="4" w:space="0" w:color="auto"/>
            </w:tcBorders>
            <w:shd w:val="clear" w:color="auto" w:fill="BFBFBF" w:themeFill="background1" w:themeFillShade="BF"/>
            <w:noWrap/>
            <w:vAlign w:val="center"/>
            <w:hideMark/>
          </w:tcPr>
          <w:p w:rsidR="00736A64" w:rsidRPr="0062138E" w:rsidRDefault="00736A64" w:rsidP="006D0316">
            <w:pPr>
              <w:ind w:leftChars="-57" w:left="-137" w:rightChars="-57" w:right="-137"/>
              <w:jc w:val="center"/>
              <w:rPr>
                <w:rFonts w:eastAsia="仿宋_GB2312" w:cs="Times New Roman"/>
                <w:color w:val="000000"/>
                <w:sz w:val="20"/>
                <w:szCs w:val="20"/>
              </w:rPr>
            </w:pPr>
            <w:r w:rsidRPr="0062138E">
              <w:rPr>
                <w:rFonts w:eastAsia="仿宋_GB2312" w:cs="Times New Roman"/>
                <w:color w:val="000000"/>
                <w:sz w:val="20"/>
                <w:szCs w:val="20"/>
              </w:rPr>
              <w:t>4.40%</w:t>
            </w:r>
          </w:p>
        </w:tc>
        <w:tc>
          <w:tcPr>
            <w:tcW w:w="1275" w:type="dxa"/>
            <w:tcBorders>
              <w:top w:val="nil"/>
              <w:left w:val="nil"/>
              <w:bottom w:val="single" w:sz="4" w:space="0" w:color="auto"/>
              <w:right w:val="single" w:sz="4" w:space="0" w:color="auto"/>
            </w:tcBorders>
            <w:shd w:val="clear" w:color="auto" w:fill="BFBFBF" w:themeFill="background1" w:themeFillShade="BF"/>
            <w:noWrap/>
            <w:vAlign w:val="center"/>
            <w:hideMark/>
          </w:tcPr>
          <w:p w:rsidR="00736A64" w:rsidRPr="0062138E" w:rsidRDefault="00736A64" w:rsidP="006D0316">
            <w:pPr>
              <w:ind w:leftChars="-57" w:left="-137" w:rightChars="-57" w:right="-137"/>
              <w:jc w:val="center"/>
              <w:rPr>
                <w:rFonts w:eastAsia="仿宋_GB2312" w:cs="Times New Roman"/>
                <w:color w:val="000000"/>
                <w:sz w:val="20"/>
                <w:szCs w:val="20"/>
              </w:rPr>
            </w:pPr>
            <w:r w:rsidRPr="0062138E">
              <w:rPr>
                <w:rFonts w:eastAsia="仿宋_GB2312" w:cs="Times New Roman"/>
                <w:color w:val="000000"/>
                <w:sz w:val="20"/>
                <w:szCs w:val="20"/>
              </w:rPr>
              <w:t>2017-9-29</w:t>
            </w:r>
          </w:p>
        </w:tc>
        <w:tc>
          <w:tcPr>
            <w:tcW w:w="1276" w:type="dxa"/>
            <w:tcBorders>
              <w:top w:val="nil"/>
              <w:left w:val="nil"/>
              <w:bottom w:val="single" w:sz="4" w:space="0" w:color="auto"/>
              <w:right w:val="single" w:sz="4" w:space="0" w:color="auto"/>
            </w:tcBorders>
            <w:shd w:val="clear" w:color="auto" w:fill="BFBFBF" w:themeFill="background1" w:themeFillShade="BF"/>
            <w:noWrap/>
            <w:vAlign w:val="center"/>
            <w:hideMark/>
          </w:tcPr>
          <w:p w:rsidR="00736A64" w:rsidRPr="0062138E" w:rsidRDefault="00736A64" w:rsidP="006D0316">
            <w:pPr>
              <w:ind w:leftChars="-57" w:left="-137" w:rightChars="-57" w:right="-137"/>
              <w:jc w:val="center"/>
              <w:rPr>
                <w:rFonts w:eastAsia="仿宋_GB2312" w:cs="Times New Roman"/>
                <w:color w:val="000000"/>
                <w:sz w:val="20"/>
                <w:szCs w:val="20"/>
              </w:rPr>
            </w:pPr>
            <w:r w:rsidRPr="0062138E">
              <w:rPr>
                <w:rFonts w:eastAsia="仿宋_GB2312" w:cs="Times New Roman"/>
                <w:color w:val="000000"/>
                <w:sz w:val="20"/>
                <w:szCs w:val="20"/>
              </w:rPr>
              <w:t>2017-10-30</w:t>
            </w:r>
          </w:p>
        </w:tc>
        <w:tc>
          <w:tcPr>
            <w:tcW w:w="1064" w:type="dxa"/>
            <w:tcBorders>
              <w:top w:val="nil"/>
              <w:left w:val="nil"/>
              <w:bottom w:val="single" w:sz="4" w:space="0" w:color="auto"/>
              <w:right w:val="single" w:sz="4" w:space="0" w:color="auto"/>
            </w:tcBorders>
            <w:shd w:val="clear" w:color="auto" w:fill="BFBFBF" w:themeFill="background1" w:themeFillShade="BF"/>
            <w:noWrap/>
            <w:vAlign w:val="center"/>
            <w:hideMark/>
          </w:tcPr>
          <w:p w:rsidR="00736A64" w:rsidRPr="0062138E" w:rsidRDefault="00736A64" w:rsidP="006D0316">
            <w:pPr>
              <w:ind w:leftChars="-57" w:left="-137" w:rightChars="-57" w:right="-137"/>
              <w:jc w:val="center"/>
              <w:rPr>
                <w:rFonts w:eastAsia="仿宋_GB2312" w:cs="Times New Roman"/>
                <w:color w:val="000000"/>
                <w:sz w:val="20"/>
                <w:szCs w:val="20"/>
              </w:rPr>
            </w:pPr>
            <w:r w:rsidRPr="0062138E">
              <w:rPr>
                <w:rFonts w:eastAsia="仿宋_GB2312" w:cs="Times New Roman"/>
                <w:color w:val="000000"/>
                <w:sz w:val="20"/>
                <w:szCs w:val="20"/>
              </w:rPr>
              <w:t>已到期</w:t>
            </w:r>
          </w:p>
        </w:tc>
        <w:tc>
          <w:tcPr>
            <w:tcW w:w="1134" w:type="dxa"/>
            <w:tcBorders>
              <w:top w:val="nil"/>
              <w:left w:val="nil"/>
              <w:bottom w:val="single" w:sz="4" w:space="0" w:color="auto"/>
              <w:right w:val="single" w:sz="4" w:space="0" w:color="auto"/>
            </w:tcBorders>
            <w:shd w:val="clear" w:color="auto" w:fill="auto"/>
            <w:noWrap/>
            <w:vAlign w:val="center"/>
            <w:hideMark/>
          </w:tcPr>
          <w:p w:rsidR="00736A64" w:rsidRPr="0062138E" w:rsidRDefault="00736A64" w:rsidP="006D0316">
            <w:pPr>
              <w:ind w:leftChars="-57" w:left="-137" w:rightChars="-57" w:right="-137"/>
              <w:jc w:val="center"/>
              <w:rPr>
                <w:rFonts w:eastAsia="仿宋_GB2312" w:cs="Times New Roman"/>
                <w:color w:val="000000"/>
                <w:sz w:val="20"/>
                <w:szCs w:val="20"/>
              </w:rPr>
            </w:pPr>
            <w:r w:rsidRPr="0062138E">
              <w:rPr>
                <w:rFonts w:eastAsia="仿宋_GB2312" w:cs="Times New Roman"/>
                <w:color w:val="000000"/>
                <w:sz w:val="20"/>
                <w:szCs w:val="20"/>
              </w:rPr>
              <w:t xml:space="preserve">  756.74 </w:t>
            </w:r>
          </w:p>
        </w:tc>
      </w:tr>
      <w:tr w:rsidR="00736A64" w:rsidRPr="0062138E" w:rsidTr="006D0316">
        <w:trPr>
          <w:trHeight w:val="416"/>
          <w:jc w:val="center"/>
        </w:trPr>
        <w:tc>
          <w:tcPr>
            <w:tcW w:w="425"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736A64" w:rsidRPr="0062138E" w:rsidRDefault="00736A64" w:rsidP="006D0316">
            <w:pPr>
              <w:ind w:leftChars="-57" w:left="-137" w:rightChars="-57" w:right="-137"/>
              <w:jc w:val="center"/>
              <w:rPr>
                <w:rFonts w:eastAsia="仿宋_GB2312" w:cs="Times New Roman"/>
                <w:color w:val="000000"/>
                <w:sz w:val="20"/>
                <w:szCs w:val="20"/>
              </w:rPr>
            </w:pPr>
            <w:r w:rsidRPr="0062138E">
              <w:rPr>
                <w:rFonts w:eastAsia="仿宋_GB2312" w:cs="Times New Roman"/>
                <w:color w:val="000000"/>
                <w:sz w:val="20"/>
                <w:szCs w:val="20"/>
              </w:rPr>
              <w:lastRenderedPageBreak/>
              <w:t>21</w:t>
            </w:r>
          </w:p>
        </w:tc>
        <w:tc>
          <w:tcPr>
            <w:tcW w:w="1135" w:type="dxa"/>
            <w:tcBorders>
              <w:top w:val="nil"/>
              <w:left w:val="nil"/>
              <w:bottom w:val="single" w:sz="4" w:space="0" w:color="auto"/>
              <w:right w:val="single" w:sz="4" w:space="0" w:color="auto"/>
            </w:tcBorders>
            <w:shd w:val="clear" w:color="auto" w:fill="BFBFBF" w:themeFill="background1" w:themeFillShade="BF"/>
            <w:vAlign w:val="center"/>
            <w:hideMark/>
          </w:tcPr>
          <w:p w:rsidR="00736A64" w:rsidRPr="0062138E" w:rsidRDefault="00736A64" w:rsidP="006D0316">
            <w:pPr>
              <w:ind w:leftChars="-57" w:left="-137" w:rightChars="-57" w:right="-137"/>
              <w:jc w:val="center"/>
              <w:rPr>
                <w:rFonts w:eastAsia="仿宋_GB2312" w:cs="Times New Roman"/>
                <w:color w:val="000000"/>
                <w:sz w:val="20"/>
                <w:szCs w:val="20"/>
              </w:rPr>
            </w:pPr>
            <w:r w:rsidRPr="0062138E">
              <w:rPr>
                <w:rFonts w:eastAsia="仿宋_GB2312" w:cs="Times New Roman"/>
                <w:color w:val="000000"/>
                <w:sz w:val="20"/>
                <w:szCs w:val="20"/>
              </w:rPr>
              <w:t>交通银行</w:t>
            </w:r>
          </w:p>
        </w:tc>
        <w:tc>
          <w:tcPr>
            <w:tcW w:w="1276" w:type="dxa"/>
            <w:tcBorders>
              <w:top w:val="nil"/>
              <w:left w:val="nil"/>
              <w:bottom w:val="single" w:sz="4" w:space="0" w:color="auto"/>
              <w:right w:val="single" w:sz="4" w:space="0" w:color="auto"/>
            </w:tcBorders>
            <w:shd w:val="clear" w:color="auto" w:fill="BFBFBF" w:themeFill="background1" w:themeFillShade="BF"/>
            <w:noWrap/>
            <w:vAlign w:val="center"/>
            <w:hideMark/>
          </w:tcPr>
          <w:p w:rsidR="00736A64" w:rsidRPr="0062138E" w:rsidRDefault="00736A64" w:rsidP="006D0316">
            <w:pPr>
              <w:ind w:leftChars="-57" w:left="-137" w:rightChars="-57" w:right="-137"/>
              <w:jc w:val="center"/>
              <w:rPr>
                <w:rFonts w:eastAsia="仿宋_GB2312" w:cs="Times New Roman"/>
                <w:color w:val="000000"/>
                <w:sz w:val="20"/>
                <w:szCs w:val="20"/>
              </w:rPr>
            </w:pPr>
            <w:r w:rsidRPr="0062138E">
              <w:rPr>
                <w:rFonts w:eastAsia="仿宋_GB2312" w:cs="Times New Roman"/>
                <w:color w:val="000000"/>
                <w:sz w:val="20"/>
                <w:szCs w:val="20"/>
              </w:rPr>
              <w:t xml:space="preserve">  8,000.00 </w:t>
            </w:r>
          </w:p>
        </w:tc>
        <w:tc>
          <w:tcPr>
            <w:tcW w:w="1275" w:type="dxa"/>
            <w:tcBorders>
              <w:top w:val="nil"/>
              <w:left w:val="nil"/>
              <w:bottom w:val="single" w:sz="4" w:space="0" w:color="auto"/>
              <w:right w:val="single" w:sz="4" w:space="0" w:color="auto"/>
            </w:tcBorders>
            <w:shd w:val="clear" w:color="auto" w:fill="BFBFBF" w:themeFill="background1" w:themeFillShade="BF"/>
            <w:noWrap/>
            <w:vAlign w:val="center"/>
            <w:hideMark/>
          </w:tcPr>
          <w:p w:rsidR="00736A64" w:rsidRPr="0062138E" w:rsidRDefault="00736A64" w:rsidP="006D0316">
            <w:pPr>
              <w:ind w:leftChars="-57" w:left="-137" w:rightChars="-57" w:right="-137"/>
              <w:jc w:val="center"/>
              <w:rPr>
                <w:rFonts w:eastAsia="仿宋_GB2312" w:cs="Times New Roman"/>
                <w:color w:val="000000"/>
                <w:sz w:val="20"/>
                <w:szCs w:val="20"/>
              </w:rPr>
            </w:pPr>
            <w:r w:rsidRPr="0062138E">
              <w:rPr>
                <w:rFonts w:eastAsia="仿宋_GB2312" w:cs="Times New Roman"/>
                <w:color w:val="000000"/>
                <w:sz w:val="20"/>
                <w:szCs w:val="20"/>
              </w:rPr>
              <w:t>保本理财</w:t>
            </w:r>
          </w:p>
        </w:tc>
        <w:tc>
          <w:tcPr>
            <w:tcW w:w="709" w:type="dxa"/>
            <w:tcBorders>
              <w:top w:val="nil"/>
              <w:left w:val="nil"/>
              <w:bottom w:val="single" w:sz="4" w:space="0" w:color="auto"/>
              <w:right w:val="single" w:sz="4" w:space="0" w:color="auto"/>
            </w:tcBorders>
            <w:shd w:val="clear" w:color="auto" w:fill="BFBFBF" w:themeFill="background1" w:themeFillShade="BF"/>
            <w:vAlign w:val="center"/>
            <w:hideMark/>
          </w:tcPr>
          <w:p w:rsidR="00736A64" w:rsidRPr="0062138E" w:rsidRDefault="00736A64" w:rsidP="006D0316">
            <w:pPr>
              <w:ind w:leftChars="-57" w:left="-137" w:rightChars="-57" w:right="-137"/>
              <w:jc w:val="center"/>
              <w:rPr>
                <w:rFonts w:eastAsia="仿宋_GB2312" w:cs="Times New Roman"/>
                <w:color w:val="000000"/>
                <w:sz w:val="20"/>
                <w:szCs w:val="20"/>
              </w:rPr>
            </w:pPr>
            <w:r w:rsidRPr="0062138E">
              <w:rPr>
                <w:rFonts w:eastAsia="仿宋_GB2312" w:cs="Times New Roman"/>
                <w:color w:val="000000"/>
                <w:sz w:val="20"/>
                <w:szCs w:val="20"/>
              </w:rPr>
              <w:t>实时</w:t>
            </w:r>
            <w:r w:rsidRPr="0062138E">
              <w:rPr>
                <w:rFonts w:eastAsia="仿宋_GB2312" w:cs="Times New Roman"/>
                <w:color w:val="000000"/>
                <w:sz w:val="20"/>
                <w:szCs w:val="20"/>
              </w:rPr>
              <w:br/>
            </w:r>
            <w:r w:rsidRPr="0062138E">
              <w:rPr>
                <w:rFonts w:eastAsia="仿宋_GB2312" w:cs="Times New Roman"/>
                <w:color w:val="000000"/>
                <w:sz w:val="20"/>
                <w:szCs w:val="20"/>
              </w:rPr>
              <w:t>赎回</w:t>
            </w:r>
          </w:p>
        </w:tc>
        <w:tc>
          <w:tcPr>
            <w:tcW w:w="851" w:type="dxa"/>
            <w:tcBorders>
              <w:top w:val="nil"/>
              <w:left w:val="nil"/>
              <w:bottom w:val="single" w:sz="4" w:space="0" w:color="auto"/>
              <w:right w:val="single" w:sz="4" w:space="0" w:color="auto"/>
            </w:tcBorders>
            <w:shd w:val="clear" w:color="auto" w:fill="BFBFBF" w:themeFill="background1" w:themeFillShade="BF"/>
            <w:noWrap/>
            <w:vAlign w:val="center"/>
            <w:hideMark/>
          </w:tcPr>
          <w:p w:rsidR="00736A64" w:rsidRPr="0062138E" w:rsidRDefault="00736A64" w:rsidP="006D0316">
            <w:pPr>
              <w:ind w:leftChars="-57" w:left="-137" w:rightChars="-57" w:right="-137"/>
              <w:jc w:val="center"/>
              <w:rPr>
                <w:rFonts w:eastAsia="仿宋_GB2312" w:cs="Times New Roman"/>
                <w:color w:val="000000"/>
                <w:sz w:val="20"/>
                <w:szCs w:val="20"/>
              </w:rPr>
            </w:pPr>
            <w:r w:rsidRPr="0062138E">
              <w:rPr>
                <w:rFonts w:eastAsia="仿宋_GB2312" w:cs="Times New Roman"/>
                <w:color w:val="000000"/>
                <w:sz w:val="20"/>
                <w:szCs w:val="20"/>
              </w:rPr>
              <w:t>浮动</w:t>
            </w:r>
          </w:p>
        </w:tc>
        <w:tc>
          <w:tcPr>
            <w:tcW w:w="1275" w:type="dxa"/>
            <w:tcBorders>
              <w:top w:val="nil"/>
              <w:left w:val="nil"/>
              <w:bottom w:val="single" w:sz="4" w:space="0" w:color="auto"/>
              <w:right w:val="single" w:sz="4" w:space="0" w:color="auto"/>
            </w:tcBorders>
            <w:shd w:val="clear" w:color="auto" w:fill="BFBFBF" w:themeFill="background1" w:themeFillShade="BF"/>
            <w:noWrap/>
            <w:vAlign w:val="center"/>
            <w:hideMark/>
          </w:tcPr>
          <w:p w:rsidR="00736A64" w:rsidRPr="0062138E" w:rsidRDefault="00736A64" w:rsidP="006D0316">
            <w:pPr>
              <w:ind w:leftChars="-57" w:left="-137" w:rightChars="-57" w:right="-137"/>
              <w:jc w:val="center"/>
              <w:rPr>
                <w:rFonts w:eastAsia="仿宋_GB2312" w:cs="Times New Roman"/>
                <w:color w:val="000000"/>
                <w:sz w:val="20"/>
                <w:szCs w:val="20"/>
              </w:rPr>
            </w:pPr>
            <w:r w:rsidRPr="0062138E">
              <w:rPr>
                <w:rFonts w:eastAsia="仿宋_GB2312" w:cs="Times New Roman"/>
                <w:color w:val="000000"/>
                <w:sz w:val="20"/>
                <w:szCs w:val="20"/>
              </w:rPr>
              <w:t>2017-10-31</w:t>
            </w:r>
          </w:p>
        </w:tc>
        <w:tc>
          <w:tcPr>
            <w:tcW w:w="1276" w:type="dxa"/>
            <w:tcBorders>
              <w:top w:val="nil"/>
              <w:left w:val="nil"/>
              <w:bottom w:val="single" w:sz="4" w:space="0" w:color="auto"/>
              <w:right w:val="single" w:sz="4" w:space="0" w:color="auto"/>
            </w:tcBorders>
            <w:shd w:val="clear" w:color="auto" w:fill="BFBFBF" w:themeFill="background1" w:themeFillShade="BF"/>
            <w:vAlign w:val="center"/>
            <w:hideMark/>
          </w:tcPr>
          <w:p w:rsidR="00736A64" w:rsidRPr="0062138E" w:rsidRDefault="00736A64" w:rsidP="006D0316">
            <w:pPr>
              <w:ind w:leftChars="-57" w:left="-137" w:rightChars="-57" w:right="-137"/>
              <w:jc w:val="center"/>
              <w:rPr>
                <w:rFonts w:eastAsia="仿宋_GB2312" w:cs="Times New Roman"/>
                <w:color w:val="000000"/>
                <w:sz w:val="20"/>
                <w:szCs w:val="20"/>
              </w:rPr>
            </w:pPr>
            <w:r w:rsidRPr="0062138E">
              <w:rPr>
                <w:rFonts w:eastAsia="仿宋_GB2312" w:cs="Times New Roman"/>
                <w:color w:val="000000"/>
                <w:sz w:val="20"/>
                <w:szCs w:val="20"/>
              </w:rPr>
              <w:t>2017-12-26</w:t>
            </w:r>
          </w:p>
        </w:tc>
        <w:tc>
          <w:tcPr>
            <w:tcW w:w="1064" w:type="dxa"/>
            <w:tcBorders>
              <w:top w:val="nil"/>
              <w:left w:val="nil"/>
              <w:bottom w:val="single" w:sz="4" w:space="0" w:color="auto"/>
              <w:right w:val="single" w:sz="4" w:space="0" w:color="auto"/>
            </w:tcBorders>
            <w:shd w:val="clear" w:color="auto" w:fill="BFBFBF" w:themeFill="background1" w:themeFillShade="BF"/>
            <w:noWrap/>
            <w:vAlign w:val="center"/>
            <w:hideMark/>
          </w:tcPr>
          <w:p w:rsidR="00736A64" w:rsidRPr="0062138E" w:rsidRDefault="00736A64" w:rsidP="006D0316">
            <w:pPr>
              <w:ind w:leftChars="-57" w:left="-137" w:rightChars="-57" w:right="-137"/>
              <w:jc w:val="center"/>
              <w:rPr>
                <w:rFonts w:eastAsia="仿宋_GB2312" w:cs="Times New Roman"/>
                <w:color w:val="000000"/>
                <w:sz w:val="20"/>
                <w:szCs w:val="20"/>
              </w:rPr>
            </w:pPr>
            <w:r w:rsidRPr="0062138E">
              <w:rPr>
                <w:rFonts w:eastAsia="仿宋_GB2312" w:cs="Times New Roman"/>
                <w:color w:val="000000"/>
                <w:sz w:val="20"/>
                <w:szCs w:val="20"/>
              </w:rPr>
              <w:t>已全部赎回</w:t>
            </w:r>
          </w:p>
        </w:tc>
        <w:tc>
          <w:tcPr>
            <w:tcW w:w="1134" w:type="dxa"/>
            <w:tcBorders>
              <w:top w:val="nil"/>
              <w:left w:val="nil"/>
              <w:bottom w:val="single" w:sz="4" w:space="0" w:color="auto"/>
              <w:right w:val="single" w:sz="4" w:space="0" w:color="auto"/>
            </w:tcBorders>
            <w:shd w:val="clear" w:color="auto" w:fill="auto"/>
            <w:noWrap/>
            <w:vAlign w:val="center"/>
            <w:hideMark/>
          </w:tcPr>
          <w:p w:rsidR="00736A64" w:rsidRPr="0062138E" w:rsidRDefault="00736A64" w:rsidP="006D0316">
            <w:pPr>
              <w:ind w:leftChars="-57" w:left="-137" w:rightChars="-57" w:right="-137"/>
              <w:jc w:val="center"/>
              <w:rPr>
                <w:rFonts w:eastAsia="仿宋_GB2312" w:cs="Times New Roman"/>
                <w:color w:val="000000"/>
                <w:sz w:val="20"/>
                <w:szCs w:val="20"/>
              </w:rPr>
            </w:pPr>
            <w:r w:rsidRPr="0062138E">
              <w:rPr>
                <w:rFonts w:eastAsia="仿宋_GB2312" w:cs="Times New Roman"/>
                <w:color w:val="000000"/>
                <w:sz w:val="20"/>
                <w:szCs w:val="20"/>
              </w:rPr>
              <w:t xml:space="preserve">  179.99 </w:t>
            </w:r>
          </w:p>
        </w:tc>
      </w:tr>
      <w:tr w:rsidR="00736A64" w:rsidRPr="0062138E" w:rsidTr="006D0316">
        <w:trPr>
          <w:trHeight w:val="482"/>
          <w:jc w:val="center"/>
        </w:trPr>
        <w:tc>
          <w:tcPr>
            <w:tcW w:w="425"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736A64" w:rsidRPr="0062138E" w:rsidRDefault="00736A64" w:rsidP="006D0316">
            <w:pPr>
              <w:ind w:leftChars="-57" w:left="-137" w:rightChars="-57" w:right="-137"/>
              <w:jc w:val="center"/>
              <w:rPr>
                <w:rFonts w:eastAsia="仿宋_GB2312" w:cs="Times New Roman"/>
                <w:color w:val="000000"/>
                <w:sz w:val="20"/>
                <w:szCs w:val="20"/>
              </w:rPr>
            </w:pPr>
            <w:r w:rsidRPr="0062138E">
              <w:rPr>
                <w:rFonts w:eastAsia="仿宋_GB2312" w:cs="Times New Roman"/>
                <w:color w:val="000000"/>
                <w:sz w:val="20"/>
                <w:szCs w:val="20"/>
              </w:rPr>
              <w:t>22</w:t>
            </w:r>
          </w:p>
        </w:tc>
        <w:tc>
          <w:tcPr>
            <w:tcW w:w="1135" w:type="dxa"/>
            <w:tcBorders>
              <w:top w:val="nil"/>
              <w:left w:val="nil"/>
              <w:bottom w:val="single" w:sz="4" w:space="0" w:color="auto"/>
              <w:right w:val="single" w:sz="4" w:space="0" w:color="auto"/>
            </w:tcBorders>
            <w:shd w:val="clear" w:color="auto" w:fill="BFBFBF" w:themeFill="background1" w:themeFillShade="BF"/>
            <w:vAlign w:val="center"/>
            <w:hideMark/>
          </w:tcPr>
          <w:p w:rsidR="00736A64" w:rsidRPr="0062138E" w:rsidRDefault="00736A64" w:rsidP="006D0316">
            <w:pPr>
              <w:ind w:leftChars="-57" w:left="-137" w:rightChars="-57" w:right="-137"/>
              <w:jc w:val="center"/>
              <w:rPr>
                <w:rFonts w:eastAsia="仿宋_GB2312" w:cs="Times New Roman"/>
                <w:color w:val="000000"/>
                <w:sz w:val="20"/>
                <w:szCs w:val="20"/>
              </w:rPr>
            </w:pPr>
            <w:r w:rsidRPr="0062138E">
              <w:rPr>
                <w:rFonts w:eastAsia="仿宋_GB2312" w:cs="Times New Roman"/>
                <w:color w:val="000000"/>
                <w:sz w:val="20"/>
                <w:szCs w:val="20"/>
              </w:rPr>
              <w:t>交通银行</w:t>
            </w:r>
          </w:p>
        </w:tc>
        <w:tc>
          <w:tcPr>
            <w:tcW w:w="1276" w:type="dxa"/>
            <w:tcBorders>
              <w:top w:val="nil"/>
              <w:left w:val="nil"/>
              <w:bottom w:val="single" w:sz="4" w:space="0" w:color="auto"/>
              <w:right w:val="single" w:sz="4" w:space="0" w:color="auto"/>
            </w:tcBorders>
            <w:shd w:val="clear" w:color="auto" w:fill="BFBFBF" w:themeFill="background1" w:themeFillShade="BF"/>
            <w:noWrap/>
            <w:vAlign w:val="center"/>
            <w:hideMark/>
          </w:tcPr>
          <w:p w:rsidR="00736A64" w:rsidRPr="0062138E" w:rsidRDefault="00736A64" w:rsidP="006D0316">
            <w:pPr>
              <w:ind w:leftChars="-57" w:left="-137" w:rightChars="-57" w:right="-137"/>
              <w:jc w:val="center"/>
              <w:rPr>
                <w:rFonts w:eastAsia="仿宋_GB2312" w:cs="Times New Roman"/>
                <w:color w:val="000000"/>
                <w:sz w:val="20"/>
                <w:szCs w:val="20"/>
              </w:rPr>
            </w:pPr>
            <w:r w:rsidRPr="0062138E">
              <w:rPr>
                <w:rFonts w:eastAsia="仿宋_GB2312" w:cs="Times New Roman"/>
                <w:color w:val="000000"/>
                <w:sz w:val="20"/>
                <w:szCs w:val="20"/>
              </w:rPr>
              <w:t xml:space="preserve"> 54,900.00 </w:t>
            </w:r>
          </w:p>
        </w:tc>
        <w:tc>
          <w:tcPr>
            <w:tcW w:w="1275" w:type="dxa"/>
            <w:tcBorders>
              <w:top w:val="nil"/>
              <w:left w:val="nil"/>
              <w:bottom w:val="single" w:sz="4" w:space="0" w:color="auto"/>
              <w:right w:val="single" w:sz="4" w:space="0" w:color="auto"/>
            </w:tcBorders>
            <w:shd w:val="clear" w:color="auto" w:fill="BFBFBF" w:themeFill="background1" w:themeFillShade="BF"/>
            <w:noWrap/>
            <w:vAlign w:val="center"/>
            <w:hideMark/>
          </w:tcPr>
          <w:p w:rsidR="00736A64" w:rsidRPr="0062138E" w:rsidRDefault="00736A64" w:rsidP="006D0316">
            <w:pPr>
              <w:ind w:leftChars="-57" w:left="-137" w:rightChars="-57" w:right="-137"/>
              <w:jc w:val="center"/>
              <w:rPr>
                <w:rFonts w:eastAsia="仿宋_GB2312" w:cs="Times New Roman"/>
                <w:color w:val="000000"/>
                <w:sz w:val="20"/>
                <w:szCs w:val="20"/>
              </w:rPr>
            </w:pPr>
            <w:r w:rsidRPr="0062138E">
              <w:rPr>
                <w:rFonts w:eastAsia="仿宋_GB2312" w:cs="Times New Roman"/>
                <w:color w:val="000000"/>
                <w:sz w:val="20"/>
                <w:szCs w:val="20"/>
              </w:rPr>
              <w:t>保本理财</w:t>
            </w:r>
          </w:p>
        </w:tc>
        <w:tc>
          <w:tcPr>
            <w:tcW w:w="709" w:type="dxa"/>
            <w:tcBorders>
              <w:top w:val="nil"/>
              <w:left w:val="nil"/>
              <w:bottom w:val="single" w:sz="4" w:space="0" w:color="auto"/>
              <w:right w:val="single" w:sz="4" w:space="0" w:color="auto"/>
            </w:tcBorders>
            <w:shd w:val="clear" w:color="auto" w:fill="BFBFBF" w:themeFill="background1" w:themeFillShade="BF"/>
            <w:noWrap/>
            <w:vAlign w:val="center"/>
            <w:hideMark/>
          </w:tcPr>
          <w:p w:rsidR="00736A64" w:rsidRPr="0062138E" w:rsidRDefault="00736A64" w:rsidP="006D0316">
            <w:pPr>
              <w:ind w:leftChars="-57" w:left="-137" w:rightChars="-57" w:right="-137"/>
              <w:jc w:val="center"/>
              <w:rPr>
                <w:rFonts w:eastAsia="仿宋_GB2312" w:cs="Times New Roman"/>
                <w:color w:val="000000"/>
                <w:sz w:val="20"/>
                <w:szCs w:val="20"/>
              </w:rPr>
            </w:pPr>
            <w:r w:rsidRPr="0062138E">
              <w:rPr>
                <w:rFonts w:eastAsia="仿宋_GB2312" w:cs="Times New Roman"/>
                <w:color w:val="000000"/>
                <w:sz w:val="20"/>
                <w:szCs w:val="20"/>
              </w:rPr>
              <w:t>43</w:t>
            </w:r>
          </w:p>
        </w:tc>
        <w:tc>
          <w:tcPr>
            <w:tcW w:w="851" w:type="dxa"/>
            <w:tcBorders>
              <w:top w:val="nil"/>
              <w:left w:val="nil"/>
              <w:bottom w:val="single" w:sz="4" w:space="0" w:color="auto"/>
              <w:right w:val="single" w:sz="4" w:space="0" w:color="auto"/>
            </w:tcBorders>
            <w:shd w:val="clear" w:color="auto" w:fill="BFBFBF" w:themeFill="background1" w:themeFillShade="BF"/>
            <w:noWrap/>
            <w:vAlign w:val="center"/>
            <w:hideMark/>
          </w:tcPr>
          <w:p w:rsidR="00736A64" w:rsidRPr="0062138E" w:rsidRDefault="00736A64" w:rsidP="006D0316">
            <w:pPr>
              <w:ind w:leftChars="-57" w:left="-137" w:rightChars="-57" w:right="-137"/>
              <w:jc w:val="center"/>
              <w:rPr>
                <w:rFonts w:eastAsia="仿宋_GB2312" w:cs="Times New Roman"/>
                <w:color w:val="000000"/>
                <w:sz w:val="20"/>
                <w:szCs w:val="20"/>
              </w:rPr>
            </w:pPr>
            <w:r w:rsidRPr="0062138E">
              <w:rPr>
                <w:rFonts w:eastAsia="仿宋_GB2312" w:cs="Times New Roman"/>
                <w:color w:val="000000"/>
                <w:sz w:val="20"/>
                <w:szCs w:val="20"/>
              </w:rPr>
              <w:t>4.60%</w:t>
            </w:r>
          </w:p>
        </w:tc>
        <w:tc>
          <w:tcPr>
            <w:tcW w:w="1275" w:type="dxa"/>
            <w:tcBorders>
              <w:top w:val="nil"/>
              <w:left w:val="nil"/>
              <w:bottom w:val="single" w:sz="4" w:space="0" w:color="auto"/>
              <w:right w:val="single" w:sz="4" w:space="0" w:color="auto"/>
            </w:tcBorders>
            <w:shd w:val="clear" w:color="auto" w:fill="BFBFBF" w:themeFill="background1" w:themeFillShade="BF"/>
            <w:noWrap/>
            <w:vAlign w:val="center"/>
            <w:hideMark/>
          </w:tcPr>
          <w:p w:rsidR="00736A64" w:rsidRPr="0062138E" w:rsidRDefault="00736A64" w:rsidP="006D0316">
            <w:pPr>
              <w:ind w:leftChars="-57" w:left="-137" w:rightChars="-57" w:right="-137"/>
              <w:jc w:val="center"/>
              <w:rPr>
                <w:rFonts w:eastAsia="仿宋_GB2312" w:cs="Times New Roman"/>
                <w:color w:val="000000"/>
                <w:sz w:val="20"/>
                <w:szCs w:val="20"/>
              </w:rPr>
            </w:pPr>
            <w:r w:rsidRPr="0062138E">
              <w:rPr>
                <w:rFonts w:eastAsia="仿宋_GB2312" w:cs="Times New Roman"/>
                <w:color w:val="000000"/>
                <w:sz w:val="20"/>
                <w:szCs w:val="20"/>
              </w:rPr>
              <w:t>2017-11-1</w:t>
            </w:r>
          </w:p>
        </w:tc>
        <w:tc>
          <w:tcPr>
            <w:tcW w:w="1276" w:type="dxa"/>
            <w:tcBorders>
              <w:top w:val="nil"/>
              <w:left w:val="nil"/>
              <w:bottom w:val="single" w:sz="4" w:space="0" w:color="auto"/>
              <w:right w:val="single" w:sz="4" w:space="0" w:color="auto"/>
            </w:tcBorders>
            <w:shd w:val="clear" w:color="auto" w:fill="BFBFBF" w:themeFill="background1" w:themeFillShade="BF"/>
            <w:noWrap/>
            <w:vAlign w:val="center"/>
            <w:hideMark/>
          </w:tcPr>
          <w:p w:rsidR="00736A64" w:rsidRPr="0062138E" w:rsidRDefault="00736A64" w:rsidP="006D0316">
            <w:pPr>
              <w:ind w:leftChars="-57" w:left="-137" w:rightChars="-57" w:right="-137"/>
              <w:jc w:val="center"/>
              <w:rPr>
                <w:rFonts w:eastAsia="仿宋_GB2312" w:cs="Times New Roman"/>
                <w:color w:val="000000"/>
                <w:sz w:val="20"/>
                <w:szCs w:val="20"/>
              </w:rPr>
            </w:pPr>
            <w:r w:rsidRPr="0062138E">
              <w:rPr>
                <w:rFonts w:eastAsia="仿宋_GB2312" w:cs="Times New Roman"/>
                <w:color w:val="000000"/>
                <w:sz w:val="20"/>
                <w:szCs w:val="20"/>
              </w:rPr>
              <w:t>2017-12-14</w:t>
            </w:r>
          </w:p>
        </w:tc>
        <w:tc>
          <w:tcPr>
            <w:tcW w:w="1064" w:type="dxa"/>
            <w:tcBorders>
              <w:top w:val="nil"/>
              <w:left w:val="nil"/>
              <w:bottom w:val="single" w:sz="4" w:space="0" w:color="auto"/>
              <w:right w:val="single" w:sz="4" w:space="0" w:color="auto"/>
            </w:tcBorders>
            <w:shd w:val="clear" w:color="auto" w:fill="BFBFBF" w:themeFill="background1" w:themeFillShade="BF"/>
            <w:noWrap/>
            <w:vAlign w:val="center"/>
            <w:hideMark/>
          </w:tcPr>
          <w:p w:rsidR="00736A64" w:rsidRPr="0062138E" w:rsidRDefault="00736A64" w:rsidP="006D0316">
            <w:pPr>
              <w:ind w:leftChars="-57" w:left="-137" w:rightChars="-57" w:right="-137"/>
              <w:jc w:val="center"/>
              <w:rPr>
                <w:rFonts w:eastAsia="仿宋_GB2312" w:cs="Times New Roman"/>
                <w:color w:val="000000"/>
                <w:sz w:val="20"/>
                <w:szCs w:val="20"/>
              </w:rPr>
            </w:pPr>
            <w:r w:rsidRPr="0062138E">
              <w:rPr>
                <w:rFonts w:eastAsia="仿宋_GB2312" w:cs="Times New Roman"/>
                <w:color w:val="000000"/>
                <w:sz w:val="20"/>
                <w:szCs w:val="20"/>
              </w:rPr>
              <w:t>已到期</w:t>
            </w:r>
          </w:p>
        </w:tc>
        <w:tc>
          <w:tcPr>
            <w:tcW w:w="1134" w:type="dxa"/>
            <w:tcBorders>
              <w:top w:val="nil"/>
              <w:left w:val="nil"/>
              <w:bottom w:val="single" w:sz="4" w:space="0" w:color="auto"/>
              <w:right w:val="single" w:sz="4" w:space="0" w:color="auto"/>
            </w:tcBorders>
            <w:shd w:val="clear" w:color="auto" w:fill="auto"/>
            <w:noWrap/>
            <w:vAlign w:val="center"/>
            <w:hideMark/>
          </w:tcPr>
          <w:p w:rsidR="00736A64" w:rsidRPr="0062138E" w:rsidRDefault="00736A64" w:rsidP="006D0316">
            <w:pPr>
              <w:ind w:leftChars="-57" w:left="-137" w:rightChars="-57" w:right="-137"/>
              <w:jc w:val="center"/>
              <w:rPr>
                <w:rFonts w:eastAsia="仿宋_GB2312" w:cs="Times New Roman"/>
                <w:color w:val="000000"/>
                <w:sz w:val="20"/>
                <w:szCs w:val="20"/>
              </w:rPr>
            </w:pPr>
            <w:r w:rsidRPr="0062138E">
              <w:rPr>
                <w:rFonts w:eastAsia="仿宋_GB2312" w:cs="Times New Roman"/>
                <w:color w:val="000000"/>
                <w:sz w:val="20"/>
                <w:szCs w:val="20"/>
              </w:rPr>
              <w:t xml:space="preserve">  839.43 </w:t>
            </w:r>
          </w:p>
        </w:tc>
      </w:tr>
      <w:tr w:rsidR="00736A64" w:rsidRPr="0062138E" w:rsidTr="006D0316">
        <w:trPr>
          <w:trHeight w:val="560"/>
          <w:jc w:val="center"/>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736A64" w:rsidRPr="0062138E" w:rsidRDefault="00736A64" w:rsidP="006D0316">
            <w:pPr>
              <w:ind w:leftChars="-57" w:left="-137" w:rightChars="-57" w:right="-137"/>
              <w:jc w:val="center"/>
              <w:rPr>
                <w:rFonts w:eastAsia="仿宋_GB2312" w:cs="Times New Roman"/>
                <w:color w:val="000000"/>
                <w:sz w:val="20"/>
                <w:szCs w:val="20"/>
              </w:rPr>
            </w:pPr>
            <w:r w:rsidRPr="0062138E">
              <w:rPr>
                <w:rFonts w:eastAsia="仿宋_GB2312" w:cs="Times New Roman"/>
                <w:color w:val="000000"/>
                <w:sz w:val="20"/>
                <w:szCs w:val="20"/>
              </w:rPr>
              <w:t>23</w:t>
            </w:r>
          </w:p>
        </w:tc>
        <w:tc>
          <w:tcPr>
            <w:tcW w:w="1135" w:type="dxa"/>
            <w:tcBorders>
              <w:top w:val="nil"/>
              <w:left w:val="nil"/>
              <w:bottom w:val="single" w:sz="4" w:space="0" w:color="auto"/>
              <w:right w:val="single" w:sz="4" w:space="0" w:color="auto"/>
            </w:tcBorders>
            <w:shd w:val="clear" w:color="auto" w:fill="auto"/>
            <w:vAlign w:val="center"/>
            <w:hideMark/>
          </w:tcPr>
          <w:p w:rsidR="00736A64" w:rsidRPr="0062138E" w:rsidRDefault="00736A64" w:rsidP="006D0316">
            <w:pPr>
              <w:ind w:leftChars="-57" w:left="-137" w:rightChars="-57" w:right="-137"/>
              <w:jc w:val="center"/>
              <w:rPr>
                <w:rFonts w:eastAsia="仿宋_GB2312" w:cs="Times New Roman"/>
                <w:color w:val="000000"/>
                <w:sz w:val="20"/>
                <w:szCs w:val="20"/>
              </w:rPr>
            </w:pPr>
            <w:r w:rsidRPr="0062138E">
              <w:rPr>
                <w:rFonts w:eastAsia="仿宋_GB2312" w:cs="Times New Roman"/>
                <w:color w:val="000000"/>
                <w:sz w:val="20"/>
                <w:szCs w:val="20"/>
              </w:rPr>
              <w:t>交通银行</w:t>
            </w:r>
          </w:p>
        </w:tc>
        <w:tc>
          <w:tcPr>
            <w:tcW w:w="1276" w:type="dxa"/>
            <w:tcBorders>
              <w:top w:val="nil"/>
              <w:left w:val="nil"/>
              <w:bottom w:val="single" w:sz="4" w:space="0" w:color="auto"/>
              <w:right w:val="single" w:sz="4" w:space="0" w:color="auto"/>
            </w:tcBorders>
            <w:shd w:val="clear" w:color="000000" w:fill="FFFFFF"/>
            <w:noWrap/>
            <w:vAlign w:val="center"/>
            <w:hideMark/>
          </w:tcPr>
          <w:p w:rsidR="00736A64" w:rsidRPr="0062138E" w:rsidRDefault="00736A64" w:rsidP="006D0316">
            <w:pPr>
              <w:ind w:leftChars="-57" w:left="-137" w:rightChars="-57" w:right="-137"/>
              <w:jc w:val="center"/>
              <w:rPr>
                <w:rFonts w:eastAsia="仿宋_GB2312" w:cs="Times New Roman"/>
                <w:color w:val="000000"/>
                <w:sz w:val="20"/>
                <w:szCs w:val="20"/>
              </w:rPr>
            </w:pPr>
            <w:r w:rsidRPr="0062138E">
              <w:rPr>
                <w:rFonts w:eastAsia="仿宋_GB2312" w:cs="Times New Roman"/>
                <w:color w:val="000000"/>
                <w:sz w:val="20"/>
                <w:szCs w:val="20"/>
              </w:rPr>
              <w:t xml:space="preserve"> 33,800.00 </w:t>
            </w:r>
          </w:p>
        </w:tc>
        <w:tc>
          <w:tcPr>
            <w:tcW w:w="1275" w:type="dxa"/>
            <w:tcBorders>
              <w:top w:val="nil"/>
              <w:left w:val="nil"/>
              <w:bottom w:val="single" w:sz="4" w:space="0" w:color="auto"/>
              <w:right w:val="single" w:sz="4" w:space="0" w:color="auto"/>
            </w:tcBorders>
            <w:shd w:val="clear" w:color="000000" w:fill="FFFFFF"/>
            <w:noWrap/>
            <w:vAlign w:val="center"/>
            <w:hideMark/>
          </w:tcPr>
          <w:p w:rsidR="00736A64" w:rsidRPr="0062138E" w:rsidRDefault="00736A64" w:rsidP="006D0316">
            <w:pPr>
              <w:ind w:leftChars="-57" w:left="-137" w:rightChars="-57" w:right="-137"/>
              <w:jc w:val="center"/>
              <w:rPr>
                <w:rFonts w:eastAsia="仿宋_GB2312" w:cs="Times New Roman"/>
                <w:color w:val="000000"/>
                <w:sz w:val="20"/>
                <w:szCs w:val="20"/>
              </w:rPr>
            </w:pPr>
            <w:r w:rsidRPr="0062138E">
              <w:rPr>
                <w:rFonts w:eastAsia="仿宋_GB2312" w:cs="Times New Roman"/>
                <w:color w:val="000000"/>
                <w:sz w:val="20"/>
                <w:szCs w:val="20"/>
              </w:rPr>
              <w:t>保本理财</w:t>
            </w:r>
          </w:p>
        </w:tc>
        <w:tc>
          <w:tcPr>
            <w:tcW w:w="709" w:type="dxa"/>
            <w:tcBorders>
              <w:top w:val="nil"/>
              <w:left w:val="nil"/>
              <w:bottom w:val="single" w:sz="4" w:space="0" w:color="auto"/>
              <w:right w:val="single" w:sz="4" w:space="0" w:color="auto"/>
            </w:tcBorders>
            <w:shd w:val="clear" w:color="000000" w:fill="FFFFFF"/>
            <w:vAlign w:val="center"/>
            <w:hideMark/>
          </w:tcPr>
          <w:p w:rsidR="00736A64" w:rsidRPr="0062138E" w:rsidRDefault="00736A64" w:rsidP="006D0316">
            <w:pPr>
              <w:ind w:leftChars="-57" w:left="-137" w:rightChars="-57" w:right="-137"/>
              <w:jc w:val="center"/>
              <w:rPr>
                <w:rFonts w:eastAsia="仿宋_GB2312" w:cs="Times New Roman"/>
                <w:color w:val="000000"/>
                <w:sz w:val="20"/>
                <w:szCs w:val="20"/>
              </w:rPr>
            </w:pPr>
            <w:r w:rsidRPr="0062138E">
              <w:rPr>
                <w:rFonts w:eastAsia="仿宋_GB2312" w:cs="Times New Roman"/>
                <w:color w:val="000000"/>
                <w:sz w:val="20"/>
                <w:szCs w:val="20"/>
              </w:rPr>
              <w:t>实时</w:t>
            </w:r>
            <w:r w:rsidRPr="0062138E">
              <w:rPr>
                <w:rFonts w:eastAsia="仿宋_GB2312" w:cs="Times New Roman"/>
                <w:color w:val="000000"/>
                <w:sz w:val="20"/>
                <w:szCs w:val="20"/>
              </w:rPr>
              <w:br/>
            </w:r>
            <w:r w:rsidRPr="0062138E">
              <w:rPr>
                <w:rFonts w:eastAsia="仿宋_GB2312" w:cs="Times New Roman"/>
                <w:color w:val="000000"/>
                <w:sz w:val="20"/>
                <w:szCs w:val="20"/>
              </w:rPr>
              <w:t>赎回</w:t>
            </w:r>
          </w:p>
        </w:tc>
        <w:tc>
          <w:tcPr>
            <w:tcW w:w="851" w:type="dxa"/>
            <w:tcBorders>
              <w:top w:val="nil"/>
              <w:left w:val="nil"/>
              <w:bottom w:val="single" w:sz="4" w:space="0" w:color="auto"/>
              <w:right w:val="single" w:sz="4" w:space="0" w:color="auto"/>
            </w:tcBorders>
            <w:shd w:val="clear" w:color="000000" w:fill="FFFFFF"/>
            <w:noWrap/>
            <w:vAlign w:val="center"/>
            <w:hideMark/>
          </w:tcPr>
          <w:p w:rsidR="00736A64" w:rsidRPr="0062138E" w:rsidRDefault="00736A64" w:rsidP="006D0316">
            <w:pPr>
              <w:ind w:leftChars="-57" w:left="-137" w:rightChars="-57" w:right="-137"/>
              <w:jc w:val="center"/>
              <w:rPr>
                <w:rFonts w:eastAsia="仿宋_GB2312" w:cs="Times New Roman"/>
                <w:color w:val="000000"/>
                <w:sz w:val="20"/>
                <w:szCs w:val="20"/>
              </w:rPr>
            </w:pPr>
            <w:r w:rsidRPr="0062138E">
              <w:rPr>
                <w:rFonts w:eastAsia="仿宋_GB2312" w:cs="Times New Roman"/>
                <w:color w:val="000000"/>
                <w:sz w:val="20"/>
                <w:szCs w:val="20"/>
              </w:rPr>
              <w:t>浮动</w:t>
            </w:r>
          </w:p>
        </w:tc>
        <w:tc>
          <w:tcPr>
            <w:tcW w:w="1275" w:type="dxa"/>
            <w:tcBorders>
              <w:top w:val="nil"/>
              <w:left w:val="nil"/>
              <w:bottom w:val="single" w:sz="4" w:space="0" w:color="auto"/>
              <w:right w:val="single" w:sz="4" w:space="0" w:color="auto"/>
            </w:tcBorders>
            <w:shd w:val="clear" w:color="auto" w:fill="auto"/>
            <w:noWrap/>
            <w:vAlign w:val="center"/>
            <w:hideMark/>
          </w:tcPr>
          <w:p w:rsidR="00736A64" w:rsidRPr="0062138E" w:rsidRDefault="00736A64" w:rsidP="006D0316">
            <w:pPr>
              <w:ind w:leftChars="-57" w:left="-137" w:rightChars="-57" w:right="-137"/>
              <w:jc w:val="center"/>
              <w:rPr>
                <w:rFonts w:eastAsia="仿宋_GB2312" w:cs="Times New Roman"/>
                <w:color w:val="000000"/>
                <w:sz w:val="20"/>
                <w:szCs w:val="20"/>
              </w:rPr>
            </w:pPr>
            <w:r w:rsidRPr="0062138E">
              <w:rPr>
                <w:rFonts w:eastAsia="仿宋_GB2312" w:cs="Times New Roman"/>
                <w:color w:val="000000"/>
                <w:sz w:val="20"/>
                <w:szCs w:val="20"/>
              </w:rPr>
              <w:t>2017-12-15</w:t>
            </w:r>
          </w:p>
        </w:tc>
        <w:tc>
          <w:tcPr>
            <w:tcW w:w="1276" w:type="dxa"/>
            <w:tcBorders>
              <w:top w:val="nil"/>
              <w:left w:val="nil"/>
              <w:bottom w:val="single" w:sz="4" w:space="0" w:color="auto"/>
              <w:right w:val="single" w:sz="4" w:space="0" w:color="auto"/>
            </w:tcBorders>
            <w:shd w:val="clear" w:color="000000" w:fill="FFFFFF"/>
            <w:vAlign w:val="center"/>
            <w:hideMark/>
          </w:tcPr>
          <w:p w:rsidR="00736A64" w:rsidRPr="0062138E" w:rsidRDefault="00736A64" w:rsidP="006D0316">
            <w:pPr>
              <w:ind w:leftChars="-57" w:left="-137" w:rightChars="-57" w:right="-137"/>
              <w:jc w:val="center"/>
              <w:rPr>
                <w:rFonts w:eastAsia="仿宋_GB2312" w:cs="Times New Roman"/>
                <w:color w:val="000000"/>
                <w:sz w:val="20"/>
                <w:szCs w:val="20"/>
              </w:rPr>
            </w:pPr>
            <w:r w:rsidRPr="0062138E">
              <w:rPr>
                <w:rFonts w:eastAsia="仿宋_GB2312" w:cs="Times New Roman"/>
                <w:color w:val="000000"/>
                <w:sz w:val="20"/>
                <w:szCs w:val="20"/>
              </w:rPr>
              <w:t>累计赎回</w:t>
            </w:r>
            <w:r w:rsidRPr="0062138E">
              <w:rPr>
                <w:rFonts w:eastAsia="仿宋_GB2312" w:cs="Times New Roman"/>
                <w:color w:val="000000"/>
                <w:sz w:val="20"/>
                <w:szCs w:val="20"/>
              </w:rPr>
              <w:t>13000.00</w:t>
            </w:r>
          </w:p>
        </w:tc>
        <w:tc>
          <w:tcPr>
            <w:tcW w:w="1064" w:type="dxa"/>
            <w:tcBorders>
              <w:top w:val="nil"/>
              <w:left w:val="nil"/>
              <w:bottom w:val="single" w:sz="4" w:space="0" w:color="auto"/>
              <w:right w:val="single" w:sz="4" w:space="0" w:color="auto"/>
            </w:tcBorders>
            <w:shd w:val="clear" w:color="000000" w:fill="FFFFFF"/>
            <w:vAlign w:val="center"/>
            <w:hideMark/>
          </w:tcPr>
          <w:p w:rsidR="00736A64" w:rsidRPr="0062138E" w:rsidRDefault="00736A64" w:rsidP="006D0316">
            <w:pPr>
              <w:ind w:leftChars="-57" w:left="-137" w:rightChars="-57" w:right="-137"/>
              <w:jc w:val="center"/>
              <w:rPr>
                <w:rFonts w:eastAsia="仿宋_GB2312" w:cs="Times New Roman"/>
                <w:color w:val="000000"/>
                <w:sz w:val="20"/>
                <w:szCs w:val="20"/>
              </w:rPr>
            </w:pPr>
            <w:r w:rsidRPr="0062138E">
              <w:rPr>
                <w:rFonts w:eastAsia="仿宋_GB2312" w:cs="Times New Roman"/>
                <w:color w:val="000000"/>
                <w:sz w:val="20"/>
                <w:szCs w:val="20"/>
              </w:rPr>
              <w:t>剩余金额</w:t>
            </w:r>
            <w:r w:rsidRPr="0062138E">
              <w:rPr>
                <w:rFonts w:eastAsia="仿宋_GB2312" w:cs="Times New Roman"/>
                <w:color w:val="000000"/>
                <w:sz w:val="20"/>
                <w:szCs w:val="20"/>
              </w:rPr>
              <w:t>20800.00</w:t>
            </w:r>
          </w:p>
        </w:tc>
        <w:tc>
          <w:tcPr>
            <w:tcW w:w="1134" w:type="dxa"/>
            <w:tcBorders>
              <w:top w:val="nil"/>
              <w:left w:val="nil"/>
              <w:bottom w:val="single" w:sz="4" w:space="0" w:color="auto"/>
              <w:right w:val="single" w:sz="4" w:space="0" w:color="auto"/>
            </w:tcBorders>
            <w:shd w:val="clear" w:color="auto" w:fill="auto"/>
            <w:noWrap/>
            <w:vAlign w:val="center"/>
            <w:hideMark/>
          </w:tcPr>
          <w:p w:rsidR="00736A64" w:rsidRPr="0062138E" w:rsidRDefault="00736A64" w:rsidP="006D0316">
            <w:pPr>
              <w:ind w:leftChars="-57" w:left="-137" w:rightChars="-57" w:right="-137"/>
              <w:jc w:val="center"/>
              <w:rPr>
                <w:rFonts w:eastAsia="仿宋_GB2312" w:cs="Times New Roman"/>
                <w:color w:val="000000"/>
                <w:sz w:val="20"/>
                <w:szCs w:val="20"/>
              </w:rPr>
            </w:pPr>
            <w:r w:rsidRPr="0062138E">
              <w:rPr>
                <w:rFonts w:eastAsia="仿宋_GB2312" w:cs="Times New Roman"/>
                <w:color w:val="000000"/>
                <w:sz w:val="20"/>
                <w:szCs w:val="20"/>
              </w:rPr>
              <w:t xml:space="preserve">   10.34 </w:t>
            </w:r>
          </w:p>
        </w:tc>
      </w:tr>
      <w:tr w:rsidR="00736A64" w:rsidRPr="0062138E" w:rsidTr="006D0316">
        <w:trPr>
          <w:trHeight w:val="411"/>
          <w:jc w:val="center"/>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736A64" w:rsidRPr="0062138E" w:rsidRDefault="00736A64" w:rsidP="006D0316">
            <w:pPr>
              <w:ind w:leftChars="-57" w:left="-137" w:rightChars="-57" w:right="-137"/>
              <w:jc w:val="center"/>
              <w:rPr>
                <w:rFonts w:eastAsia="仿宋_GB2312" w:cs="Times New Roman"/>
                <w:color w:val="000000"/>
                <w:sz w:val="20"/>
                <w:szCs w:val="20"/>
              </w:rPr>
            </w:pPr>
            <w:r w:rsidRPr="0062138E">
              <w:rPr>
                <w:rFonts w:eastAsia="仿宋_GB2312" w:cs="Times New Roman"/>
                <w:color w:val="000000"/>
                <w:sz w:val="20"/>
                <w:szCs w:val="20"/>
              </w:rPr>
              <w:t>24</w:t>
            </w:r>
          </w:p>
        </w:tc>
        <w:tc>
          <w:tcPr>
            <w:tcW w:w="1135" w:type="dxa"/>
            <w:tcBorders>
              <w:top w:val="nil"/>
              <w:left w:val="nil"/>
              <w:bottom w:val="single" w:sz="4" w:space="0" w:color="auto"/>
              <w:right w:val="single" w:sz="4" w:space="0" w:color="auto"/>
            </w:tcBorders>
            <w:shd w:val="clear" w:color="auto" w:fill="auto"/>
            <w:vAlign w:val="center"/>
            <w:hideMark/>
          </w:tcPr>
          <w:p w:rsidR="00736A64" w:rsidRPr="0062138E" w:rsidRDefault="00736A64" w:rsidP="006D0316">
            <w:pPr>
              <w:ind w:leftChars="-57" w:left="-137" w:rightChars="-57" w:right="-137"/>
              <w:jc w:val="center"/>
              <w:rPr>
                <w:rFonts w:eastAsia="仿宋_GB2312" w:cs="Times New Roman"/>
                <w:color w:val="000000"/>
                <w:sz w:val="20"/>
                <w:szCs w:val="20"/>
              </w:rPr>
            </w:pPr>
            <w:r w:rsidRPr="0062138E">
              <w:rPr>
                <w:rFonts w:eastAsia="仿宋_GB2312" w:cs="Times New Roman"/>
                <w:color w:val="000000"/>
                <w:sz w:val="20"/>
                <w:szCs w:val="20"/>
              </w:rPr>
              <w:t>邮储银行</w:t>
            </w:r>
          </w:p>
        </w:tc>
        <w:tc>
          <w:tcPr>
            <w:tcW w:w="1276" w:type="dxa"/>
            <w:tcBorders>
              <w:top w:val="nil"/>
              <w:left w:val="nil"/>
              <w:bottom w:val="single" w:sz="4" w:space="0" w:color="auto"/>
              <w:right w:val="single" w:sz="4" w:space="0" w:color="auto"/>
            </w:tcBorders>
            <w:shd w:val="clear" w:color="000000" w:fill="FFFFFF"/>
            <w:noWrap/>
            <w:vAlign w:val="center"/>
            <w:hideMark/>
          </w:tcPr>
          <w:p w:rsidR="00736A64" w:rsidRPr="0062138E" w:rsidRDefault="00736A64" w:rsidP="006D0316">
            <w:pPr>
              <w:ind w:leftChars="-57" w:left="-137" w:rightChars="-57" w:right="-137"/>
              <w:jc w:val="center"/>
              <w:rPr>
                <w:rFonts w:eastAsia="仿宋_GB2312" w:cs="Times New Roman"/>
                <w:color w:val="000000"/>
                <w:sz w:val="20"/>
                <w:szCs w:val="20"/>
              </w:rPr>
            </w:pPr>
            <w:r w:rsidRPr="0062138E">
              <w:rPr>
                <w:rFonts w:eastAsia="仿宋_GB2312" w:cs="Times New Roman"/>
                <w:color w:val="000000"/>
                <w:sz w:val="20"/>
                <w:szCs w:val="20"/>
              </w:rPr>
              <w:t xml:space="preserve">341,100.00 </w:t>
            </w:r>
          </w:p>
        </w:tc>
        <w:tc>
          <w:tcPr>
            <w:tcW w:w="1275" w:type="dxa"/>
            <w:tcBorders>
              <w:top w:val="nil"/>
              <w:left w:val="nil"/>
              <w:bottom w:val="single" w:sz="4" w:space="0" w:color="auto"/>
              <w:right w:val="single" w:sz="4" w:space="0" w:color="auto"/>
            </w:tcBorders>
            <w:shd w:val="clear" w:color="000000" w:fill="FFFFFF"/>
            <w:noWrap/>
            <w:vAlign w:val="center"/>
            <w:hideMark/>
          </w:tcPr>
          <w:p w:rsidR="00736A64" w:rsidRPr="0062138E" w:rsidRDefault="00736A64" w:rsidP="006D0316">
            <w:pPr>
              <w:ind w:leftChars="-57" w:left="-137" w:rightChars="-57" w:right="-137"/>
              <w:jc w:val="center"/>
              <w:rPr>
                <w:rFonts w:eastAsia="仿宋_GB2312" w:cs="Times New Roman"/>
                <w:color w:val="000000"/>
                <w:sz w:val="20"/>
                <w:szCs w:val="20"/>
              </w:rPr>
            </w:pPr>
            <w:r w:rsidRPr="0062138E">
              <w:rPr>
                <w:rFonts w:eastAsia="仿宋_GB2312" w:cs="Times New Roman"/>
                <w:color w:val="000000"/>
                <w:sz w:val="20"/>
                <w:szCs w:val="20"/>
              </w:rPr>
              <w:t>保本理财</w:t>
            </w:r>
          </w:p>
        </w:tc>
        <w:tc>
          <w:tcPr>
            <w:tcW w:w="709" w:type="dxa"/>
            <w:tcBorders>
              <w:top w:val="nil"/>
              <w:left w:val="nil"/>
              <w:bottom w:val="single" w:sz="4" w:space="0" w:color="auto"/>
              <w:right w:val="single" w:sz="4" w:space="0" w:color="auto"/>
            </w:tcBorders>
            <w:shd w:val="clear" w:color="000000" w:fill="FFFFFF"/>
            <w:noWrap/>
            <w:vAlign w:val="center"/>
            <w:hideMark/>
          </w:tcPr>
          <w:p w:rsidR="00736A64" w:rsidRPr="0062138E" w:rsidRDefault="00736A64" w:rsidP="006D0316">
            <w:pPr>
              <w:ind w:leftChars="-57" w:left="-137" w:rightChars="-57" w:right="-137"/>
              <w:jc w:val="center"/>
              <w:rPr>
                <w:rFonts w:eastAsia="仿宋_GB2312" w:cs="Times New Roman"/>
                <w:color w:val="000000"/>
                <w:sz w:val="20"/>
                <w:szCs w:val="20"/>
              </w:rPr>
            </w:pPr>
            <w:r w:rsidRPr="0062138E">
              <w:rPr>
                <w:rFonts w:eastAsia="仿宋_GB2312" w:cs="Times New Roman"/>
                <w:color w:val="000000"/>
                <w:sz w:val="20"/>
                <w:szCs w:val="20"/>
              </w:rPr>
              <w:t>92</w:t>
            </w:r>
          </w:p>
        </w:tc>
        <w:tc>
          <w:tcPr>
            <w:tcW w:w="851" w:type="dxa"/>
            <w:tcBorders>
              <w:top w:val="nil"/>
              <w:left w:val="nil"/>
              <w:bottom w:val="single" w:sz="4" w:space="0" w:color="auto"/>
              <w:right w:val="single" w:sz="4" w:space="0" w:color="auto"/>
            </w:tcBorders>
            <w:shd w:val="clear" w:color="000000" w:fill="FFFFFF"/>
            <w:noWrap/>
            <w:vAlign w:val="center"/>
            <w:hideMark/>
          </w:tcPr>
          <w:p w:rsidR="00736A64" w:rsidRPr="0062138E" w:rsidRDefault="00736A64" w:rsidP="006D0316">
            <w:pPr>
              <w:ind w:leftChars="-57" w:left="-137" w:rightChars="-57" w:right="-137"/>
              <w:jc w:val="center"/>
              <w:rPr>
                <w:rFonts w:eastAsia="仿宋_GB2312" w:cs="Times New Roman"/>
                <w:color w:val="000000"/>
                <w:sz w:val="20"/>
                <w:szCs w:val="20"/>
              </w:rPr>
            </w:pPr>
            <w:r w:rsidRPr="0062138E">
              <w:rPr>
                <w:rFonts w:eastAsia="仿宋_GB2312" w:cs="Times New Roman"/>
                <w:color w:val="000000"/>
                <w:sz w:val="20"/>
                <w:szCs w:val="20"/>
              </w:rPr>
              <w:t>4.80%</w:t>
            </w:r>
          </w:p>
        </w:tc>
        <w:tc>
          <w:tcPr>
            <w:tcW w:w="1275" w:type="dxa"/>
            <w:tcBorders>
              <w:top w:val="nil"/>
              <w:left w:val="nil"/>
              <w:bottom w:val="single" w:sz="4" w:space="0" w:color="auto"/>
              <w:right w:val="single" w:sz="4" w:space="0" w:color="auto"/>
            </w:tcBorders>
            <w:shd w:val="clear" w:color="auto" w:fill="auto"/>
            <w:noWrap/>
            <w:vAlign w:val="center"/>
            <w:hideMark/>
          </w:tcPr>
          <w:p w:rsidR="00736A64" w:rsidRPr="0062138E" w:rsidRDefault="00736A64" w:rsidP="006D0316">
            <w:pPr>
              <w:ind w:leftChars="-57" w:left="-137" w:rightChars="-57" w:right="-137"/>
              <w:jc w:val="center"/>
              <w:rPr>
                <w:rFonts w:eastAsia="仿宋_GB2312" w:cs="Times New Roman"/>
                <w:color w:val="000000"/>
                <w:sz w:val="20"/>
                <w:szCs w:val="20"/>
              </w:rPr>
            </w:pPr>
            <w:r w:rsidRPr="0062138E">
              <w:rPr>
                <w:rFonts w:eastAsia="仿宋_GB2312" w:cs="Times New Roman"/>
                <w:color w:val="000000"/>
                <w:sz w:val="20"/>
                <w:szCs w:val="20"/>
              </w:rPr>
              <w:t>2017-12-18</w:t>
            </w:r>
          </w:p>
        </w:tc>
        <w:tc>
          <w:tcPr>
            <w:tcW w:w="1276" w:type="dxa"/>
            <w:tcBorders>
              <w:top w:val="nil"/>
              <w:left w:val="nil"/>
              <w:bottom w:val="single" w:sz="4" w:space="0" w:color="auto"/>
              <w:right w:val="single" w:sz="4" w:space="0" w:color="auto"/>
            </w:tcBorders>
            <w:shd w:val="clear" w:color="000000" w:fill="FFFFFF"/>
            <w:noWrap/>
            <w:vAlign w:val="center"/>
            <w:hideMark/>
          </w:tcPr>
          <w:p w:rsidR="00736A64" w:rsidRPr="0062138E" w:rsidRDefault="00736A64" w:rsidP="006D0316">
            <w:pPr>
              <w:ind w:leftChars="-57" w:left="-137" w:rightChars="-57" w:right="-137"/>
              <w:jc w:val="center"/>
              <w:rPr>
                <w:rFonts w:eastAsia="仿宋_GB2312" w:cs="Times New Roman"/>
                <w:color w:val="000000"/>
                <w:sz w:val="20"/>
                <w:szCs w:val="20"/>
              </w:rPr>
            </w:pPr>
            <w:r w:rsidRPr="0062138E">
              <w:rPr>
                <w:rFonts w:eastAsia="仿宋_GB2312" w:cs="Times New Roman"/>
                <w:color w:val="000000"/>
                <w:sz w:val="20"/>
                <w:szCs w:val="20"/>
              </w:rPr>
              <w:t>2018-3-20</w:t>
            </w:r>
          </w:p>
        </w:tc>
        <w:tc>
          <w:tcPr>
            <w:tcW w:w="1064" w:type="dxa"/>
            <w:tcBorders>
              <w:top w:val="nil"/>
              <w:left w:val="nil"/>
              <w:bottom w:val="single" w:sz="4" w:space="0" w:color="auto"/>
              <w:right w:val="single" w:sz="4" w:space="0" w:color="auto"/>
            </w:tcBorders>
            <w:shd w:val="clear" w:color="000000" w:fill="FFFFFF"/>
            <w:vAlign w:val="center"/>
            <w:hideMark/>
          </w:tcPr>
          <w:p w:rsidR="00736A64" w:rsidRPr="0062138E" w:rsidRDefault="00736A64" w:rsidP="006D0316">
            <w:pPr>
              <w:ind w:leftChars="-57" w:left="-137" w:rightChars="-57" w:right="-137"/>
              <w:jc w:val="center"/>
              <w:rPr>
                <w:rFonts w:eastAsia="仿宋_GB2312" w:cs="Times New Roman"/>
                <w:color w:val="000000"/>
                <w:sz w:val="20"/>
                <w:szCs w:val="20"/>
              </w:rPr>
            </w:pPr>
            <w:r w:rsidRPr="0062138E">
              <w:rPr>
                <w:rFonts w:eastAsia="仿宋_GB2312" w:cs="Times New Roman"/>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736A64" w:rsidRPr="0062138E" w:rsidRDefault="00736A64" w:rsidP="006D0316">
            <w:pPr>
              <w:ind w:leftChars="-57" w:left="-137" w:rightChars="-57" w:right="-137"/>
              <w:jc w:val="center"/>
              <w:rPr>
                <w:rFonts w:eastAsia="仿宋_GB2312" w:cs="Times New Roman"/>
                <w:color w:val="000000"/>
                <w:sz w:val="20"/>
                <w:szCs w:val="20"/>
              </w:rPr>
            </w:pPr>
            <w:r w:rsidRPr="0062138E">
              <w:rPr>
                <w:rFonts w:eastAsia="仿宋_GB2312" w:cs="Times New Roman"/>
                <w:color w:val="000000"/>
                <w:sz w:val="20"/>
                <w:szCs w:val="20"/>
              </w:rPr>
              <w:t xml:space="preserve">　</w:t>
            </w:r>
          </w:p>
        </w:tc>
      </w:tr>
      <w:tr w:rsidR="00736A64" w:rsidRPr="0062138E" w:rsidTr="006D0316">
        <w:trPr>
          <w:trHeight w:val="404"/>
          <w:jc w:val="center"/>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736A64" w:rsidRPr="0062138E" w:rsidRDefault="00736A64" w:rsidP="006D0316">
            <w:pPr>
              <w:ind w:leftChars="-57" w:left="-137" w:rightChars="-57" w:right="-137"/>
              <w:jc w:val="center"/>
              <w:rPr>
                <w:rFonts w:eastAsia="仿宋_GB2312" w:cs="Times New Roman"/>
                <w:color w:val="000000"/>
                <w:sz w:val="20"/>
                <w:szCs w:val="20"/>
              </w:rPr>
            </w:pPr>
            <w:r w:rsidRPr="0062138E">
              <w:rPr>
                <w:rFonts w:eastAsia="仿宋_GB2312" w:cs="Times New Roman"/>
                <w:color w:val="000000"/>
                <w:sz w:val="20"/>
                <w:szCs w:val="20"/>
              </w:rPr>
              <w:t>25</w:t>
            </w:r>
          </w:p>
        </w:tc>
        <w:tc>
          <w:tcPr>
            <w:tcW w:w="1135" w:type="dxa"/>
            <w:tcBorders>
              <w:top w:val="nil"/>
              <w:left w:val="nil"/>
              <w:bottom w:val="single" w:sz="4" w:space="0" w:color="auto"/>
              <w:right w:val="single" w:sz="4" w:space="0" w:color="auto"/>
            </w:tcBorders>
            <w:shd w:val="clear" w:color="000000" w:fill="FFFFFF"/>
            <w:vAlign w:val="center"/>
            <w:hideMark/>
          </w:tcPr>
          <w:p w:rsidR="00736A64" w:rsidRPr="0062138E" w:rsidRDefault="00736A64" w:rsidP="006D0316">
            <w:pPr>
              <w:ind w:leftChars="-57" w:left="-137" w:rightChars="-57" w:right="-137"/>
              <w:jc w:val="center"/>
              <w:rPr>
                <w:rFonts w:eastAsia="仿宋_GB2312" w:cs="Times New Roman"/>
                <w:color w:val="000000"/>
                <w:sz w:val="20"/>
                <w:szCs w:val="20"/>
              </w:rPr>
            </w:pPr>
            <w:r w:rsidRPr="0062138E">
              <w:rPr>
                <w:rFonts w:eastAsia="仿宋_GB2312" w:cs="Times New Roman"/>
                <w:color w:val="000000"/>
                <w:sz w:val="20"/>
                <w:szCs w:val="20"/>
              </w:rPr>
              <w:t>农业银行</w:t>
            </w:r>
          </w:p>
        </w:tc>
        <w:tc>
          <w:tcPr>
            <w:tcW w:w="1276" w:type="dxa"/>
            <w:tcBorders>
              <w:top w:val="nil"/>
              <w:left w:val="nil"/>
              <w:bottom w:val="single" w:sz="4" w:space="0" w:color="auto"/>
              <w:right w:val="single" w:sz="4" w:space="0" w:color="auto"/>
            </w:tcBorders>
            <w:shd w:val="clear" w:color="000000" w:fill="FFFFFF"/>
            <w:noWrap/>
            <w:vAlign w:val="center"/>
            <w:hideMark/>
          </w:tcPr>
          <w:p w:rsidR="00736A64" w:rsidRPr="0062138E" w:rsidRDefault="00736A64" w:rsidP="006D0316">
            <w:pPr>
              <w:ind w:leftChars="-57" w:left="-137" w:rightChars="-57" w:right="-137"/>
              <w:jc w:val="center"/>
              <w:rPr>
                <w:rFonts w:eastAsia="仿宋_GB2312" w:cs="Times New Roman"/>
                <w:color w:val="000000"/>
                <w:sz w:val="20"/>
                <w:szCs w:val="20"/>
              </w:rPr>
            </w:pPr>
            <w:r w:rsidRPr="0062138E">
              <w:rPr>
                <w:rFonts w:eastAsia="仿宋_GB2312" w:cs="Times New Roman"/>
                <w:color w:val="000000"/>
                <w:sz w:val="20"/>
                <w:szCs w:val="20"/>
              </w:rPr>
              <w:t xml:space="preserve">200,000.00 </w:t>
            </w:r>
          </w:p>
        </w:tc>
        <w:tc>
          <w:tcPr>
            <w:tcW w:w="1275" w:type="dxa"/>
            <w:tcBorders>
              <w:top w:val="nil"/>
              <w:left w:val="nil"/>
              <w:bottom w:val="single" w:sz="4" w:space="0" w:color="auto"/>
              <w:right w:val="single" w:sz="4" w:space="0" w:color="auto"/>
            </w:tcBorders>
            <w:shd w:val="clear" w:color="000000" w:fill="FFFFFF"/>
            <w:noWrap/>
            <w:vAlign w:val="center"/>
            <w:hideMark/>
          </w:tcPr>
          <w:p w:rsidR="00736A64" w:rsidRPr="0062138E" w:rsidRDefault="00736A64" w:rsidP="006D0316">
            <w:pPr>
              <w:ind w:leftChars="-57" w:left="-137" w:rightChars="-57" w:right="-137"/>
              <w:jc w:val="center"/>
              <w:rPr>
                <w:rFonts w:eastAsia="仿宋_GB2312" w:cs="Times New Roman"/>
                <w:color w:val="000000"/>
                <w:sz w:val="20"/>
                <w:szCs w:val="20"/>
              </w:rPr>
            </w:pPr>
            <w:r w:rsidRPr="0062138E">
              <w:rPr>
                <w:rFonts w:eastAsia="仿宋_GB2312" w:cs="Times New Roman"/>
                <w:color w:val="000000"/>
                <w:sz w:val="20"/>
                <w:szCs w:val="20"/>
              </w:rPr>
              <w:t>结构性存款</w:t>
            </w:r>
          </w:p>
        </w:tc>
        <w:tc>
          <w:tcPr>
            <w:tcW w:w="709" w:type="dxa"/>
            <w:tcBorders>
              <w:top w:val="nil"/>
              <w:left w:val="nil"/>
              <w:bottom w:val="single" w:sz="4" w:space="0" w:color="auto"/>
              <w:right w:val="single" w:sz="4" w:space="0" w:color="auto"/>
            </w:tcBorders>
            <w:shd w:val="clear" w:color="000000" w:fill="FFFFFF"/>
            <w:noWrap/>
            <w:vAlign w:val="center"/>
            <w:hideMark/>
          </w:tcPr>
          <w:p w:rsidR="00736A64" w:rsidRPr="0062138E" w:rsidRDefault="00736A64" w:rsidP="006D0316">
            <w:pPr>
              <w:ind w:leftChars="-57" w:left="-137" w:rightChars="-57" w:right="-137"/>
              <w:jc w:val="center"/>
              <w:rPr>
                <w:rFonts w:eastAsia="仿宋_GB2312" w:cs="Times New Roman"/>
                <w:color w:val="000000"/>
                <w:sz w:val="20"/>
                <w:szCs w:val="20"/>
              </w:rPr>
            </w:pPr>
            <w:r w:rsidRPr="0062138E">
              <w:rPr>
                <w:rFonts w:eastAsia="仿宋_GB2312" w:cs="Times New Roman"/>
                <w:color w:val="000000"/>
                <w:sz w:val="20"/>
                <w:szCs w:val="20"/>
              </w:rPr>
              <w:t>34</w:t>
            </w:r>
          </w:p>
        </w:tc>
        <w:tc>
          <w:tcPr>
            <w:tcW w:w="851" w:type="dxa"/>
            <w:tcBorders>
              <w:top w:val="nil"/>
              <w:left w:val="nil"/>
              <w:bottom w:val="single" w:sz="4" w:space="0" w:color="auto"/>
              <w:right w:val="single" w:sz="4" w:space="0" w:color="auto"/>
            </w:tcBorders>
            <w:shd w:val="clear" w:color="000000" w:fill="FFFFFF"/>
            <w:noWrap/>
            <w:vAlign w:val="center"/>
            <w:hideMark/>
          </w:tcPr>
          <w:p w:rsidR="00736A64" w:rsidRPr="0062138E" w:rsidRDefault="00736A64" w:rsidP="006D0316">
            <w:pPr>
              <w:ind w:leftChars="-57" w:left="-137" w:rightChars="-57" w:right="-137"/>
              <w:jc w:val="center"/>
              <w:rPr>
                <w:rFonts w:eastAsia="仿宋_GB2312" w:cs="Times New Roman"/>
                <w:color w:val="000000"/>
                <w:sz w:val="20"/>
                <w:szCs w:val="20"/>
              </w:rPr>
            </w:pPr>
            <w:r w:rsidRPr="0062138E">
              <w:rPr>
                <w:rFonts w:eastAsia="仿宋_GB2312" w:cs="Times New Roman"/>
                <w:color w:val="000000"/>
                <w:sz w:val="20"/>
                <w:szCs w:val="20"/>
              </w:rPr>
              <w:t>4.81%</w:t>
            </w:r>
          </w:p>
        </w:tc>
        <w:tc>
          <w:tcPr>
            <w:tcW w:w="1275" w:type="dxa"/>
            <w:tcBorders>
              <w:top w:val="nil"/>
              <w:left w:val="nil"/>
              <w:bottom w:val="single" w:sz="4" w:space="0" w:color="auto"/>
              <w:right w:val="single" w:sz="4" w:space="0" w:color="auto"/>
            </w:tcBorders>
            <w:shd w:val="clear" w:color="auto" w:fill="auto"/>
            <w:noWrap/>
            <w:vAlign w:val="center"/>
            <w:hideMark/>
          </w:tcPr>
          <w:p w:rsidR="00736A64" w:rsidRPr="0062138E" w:rsidRDefault="00736A64" w:rsidP="006D0316">
            <w:pPr>
              <w:ind w:leftChars="-57" w:left="-137" w:rightChars="-57" w:right="-137"/>
              <w:jc w:val="center"/>
              <w:rPr>
                <w:rFonts w:eastAsia="仿宋_GB2312" w:cs="Times New Roman"/>
                <w:color w:val="000000"/>
                <w:sz w:val="20"/>
                <w:szCs w:val="20"/>
              </w:rPr>
            </w:pPr>
            <w:r w:rsidRPr="0062138E">
              <w:rPr>
                <w:rFonts w:eastAsia="仿宋_GB2312" w:cs="Times New Roman"/>
                <w:color w:val="000000"/>
                <w:sz w:val="20"/>
                <w:szCs w:val="20"/>
              </w:rPr>
              <w:t>2017-12-19</w:t>
            </w:r>
          </w:p>
        </w:tc>
        <w:tc>
          <w:tcPr>
            <w:tcW w:w="1276" w:type="dxa"/>
            <w:tcBorders>
              <w:top w:val="nil"/>
              <w:left w:val="nil"/>
              <w:bottom w:val="single" w:sz="4" w:space="0" w:color="auto"/>
              <w:right w:val="single" w:sz="4" w:space="0" w:color="auto"/>
            </w:tcBorders>
            <w:shd w:val="clear" w:color="000000" w:fill="FFFFFF"/>
            <w:noWrap/>
            <w:vAlign w:val="center"/>
            <w:hideMark/>
          </w:tcPr>
          <w:p w:rsidR="00736A64" w:rsidRPr="0062138E" w:rsidRDefault="00736A64" w:rsidP="006D0316">
            <w:pPr>
              <w:ind w:leftChars="-57" w:left="-137" w:rightChars="-57" w:right="-137"/>
              <w:jc w:val="center"/>
              <w:rPr>
                <w:rFonts w:eastAsia="仿宋_GB2312" w:cs="Times New Roman"/>
                <w:color w:val="000000"/>
                <w:sz w:val="20"/>
                <w:szCs w:val="20"/>
              </w:rPr>
            </w:pPr>
            <w:r w:rsidRPr="0062138E">
              <w:rPr>
                <w:rFonts w:eastAsia="仿宋_GB2312" w:cs="Times New Roman"/>
                <w:color w:val="000000"/>
                <w:sz w:val="20"/>
                <w:szCs w:val="20"/>
              </w:rPr>
              <w:t>2018-1-22</w:t>
            </w:r>
          </w:p>
        </w:tc>
        <w:tc>
          <w:tcPr>
            <w:tcW w:w="1064" w:type="dxa"/>
            <w:tcBorders>
              <w:top w:val="nil"/>
              <w:left w:val="nil"/>
              <w:bottom w:val="single" w:sz="4" w:space="0" w:color="auto"/>
              <w:right w:val="single" w:sz="4" w:space="0" w:color="auto"/>
            </w:tcBorders>
            <w:shd w:val="clear" w:color="000000" w:fill="FFFFFF"/>
            <w:vAlign w:val="center"/>
            <w:hideMark/>
          </w:tcPr>
          <w:p w:rsidR="00736A64" w:rsidRPr="0062138E" w:rsidRDefault="00736A64" w:rsidP="006D0316">
            <w:pPr>
              <w:ind w:leftChars="-57" w:left="-137" w:rightChars="-57" w:right="-137"/>
              <w:jc w:val="center"/>
              <w:rPr>
                <w:rFonts w:eastAsia="仿宋_GB2312" w:cs="Times New Roman"/>
                <w:color w:val="000000"/>
                <w:sz w:val="20"/>
                <w:szCs w:val="20"/>
              </w:rPr>
            </w:pPr>
            <w:r w:rsidRPr="0062138E">
              <w:rPr>
                <w:rFonts w:eastAsia="仿宋_GB2312" w:cs="Times New Roman"/>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736A64" w:rsidRPr="0062138E" w:rsidRDefault="00736A64" w:rsidP="006D0316">
            <w:pPr>
              <w:ind w:leftChars="-57" w:left="-137" w:rightChars="-57" w:right="-137"/>
              <w:jc w:val="center"/>
              <w:rPr>
                <w:rFonts w:eastAsia="仿宋_GB2312" w:cs="Times New Roman"/>
                <w:color w:val="000000"/>
                <w:sz w:val="20"/>
                <w:szCs w:val="20"/>
              </w:rPr>
            </w:pPr>
            <w:r w:rsidRPr="0062138E">
              <w:rPr>
                <w:rFonts w:eastAsia="仿宋_GB2312" w:cs="Times New Roman"/>
                <w:color w:val="000000"/>
                <w:sz w:val="20"/>
                <w:szCs w:val="20"/>
              </w:rPr>
              <w:t xml:space="preserve">　</w:t>
            </w:r>
          </w:p>
        </w:tc>
      </w:tr>
      <w:tr w:rsidR="00736A64" w:rsidRPr="0062138E" w:rsidTr="006D0316">
        <w:trPr>
          <w:trHeight w:val="409"/>
          <w:jc w:val="center"/>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736A64" w:rsidRPr="0062138E" w:rsidRDefault="00736A64" w:rsidP="006D0316">
            <w:pPr>
              <w:ind w:leftChars="-57" w:left="-137" w:rightChars="-57" w:right="-137"/>
              <w:jc w:val="center"/>
              <w:rPr>
                <w:rFonts w:eastAsia="仿宋_GB2312" w:cs="Times New Roman"/>
                <w:color w:val="000000"/>
                <w:sz w:val="20"/>
                <w:szCs w:val="20"/>
              </w:rPr>
            </w:pPr>
            <w:r w:rsidRPr="0062138E">
              <w:rPr>
                <w:rFonts w:eastAsia="仿宋_GB2312" w:cs="Times New Roman"/>
                <w:color w:val="000000"/>
                <w:sz w:val="20"/>
                <w:szCs w:val="20"/>
              </w:rPr>
              <w:t>26</w:t>
            </w:r>
          </w:p>
        </w:tc>
        <w:tc>
          <w:tcPr>
            <w:tcW w:w="1135" w:type="dxa"/>
            <w:tcBorders>
              <w:top w:val="nil"/>
              <w:left w:val="nil"/>
              <w:bottom w:val="single" w:sz="4" w:space="0" w:color="auto"/>
              <w:right w:val="single" w:sz="4" w:space="0" w:color="auto"/>
            </w:tcBorders>
            <w:shd w:val="clear" w:color="000000" w:fill="FFFFFF"/>
            <w:vAlign w:val="center"/>
            <w:hideMark/>
          </w:tcPr>
          <w:p w:rsidR="00736A64" w:rsidRPr="0062138E" w:rsidRDefault="00736A64" w:rsidP="006D0316">
            <w:pPr>
              <w:ind w:leftChars="-57" w:left="-137" w:rightChars="-57" w:right="-137"/>
              <w:jc w:val="center"/>
              <w:rPr>
                <w:rFonts w:eastAsia="仿宋_GB2312" w:cs="Times New Roman"/>
                <w:color w:val="000000"/>
                <w:sz w:val="20"/>
                <w:szCs w:val="20"/>
              </w:rPr>
            </w:pPr>
            <w:r w:rsidRPr="0062138E">
              <w:rPr>
                <w:rFonts w:eastAsia="仿宋_GB2312" w:cs="Times New Roman"/>
                <w:color w:val="000000"/>
                <w:sz w:val="20"/>
                <w:szCs w:val="20"/>
              </w:rPr>
              <w:t>农业银行</w:t>
            </w:r>
          </w:p>
        </w:tc>
        <w:tc>
          <w:tcPr>
            <w:tcW w:w="1276" w:type="dxa"/>
            <w:tcBorders>
              <w:top w:val="nil"/>
              <w:left w:val="nil"/>
              <w:bottom w:val="single" w:sz="4" w:space="0" w:color="auto"/>
              <w:right w:val="single" w:sz="4" w:space="0" w:color="auto"/>
            </w:tcBorders>
            <w:shd w:val="clear" w:color="000000" w:fill="FFFFFF"/>
            <w:noWrap/>
            <w:vAlign w:val="center"/>
            <w:hideMark/>
          </w:tcPr>
          <w:p w:rsidR="00736A64" w:rsidRPr="0062138E" w:rsidRDefault="00736A64" w:rsidP="006D0316">
            <w:pPr>
              <w:ind w:leftChars="-57" w:left="-137" w:rightChars="-57" w:right="-137"/>
              <w:jc w:val="center"/>
              <w:rPr>
                <w:rFonts w:eastAsia="仿宋_GB2312" w:cs="Times New Roman"/>
                <w:color w:val="000000"/>
                <w:sz w:val="20"/>
                <w:szCs w:val="20"/>
              </w:rPr>
            </w:pPr>
            <w:r w:rsidRPr="0062138E">
              <w:rPr>
                <w:rFonts w:eastAsia="仿宋_GB2312" w:cs="Times New Roman"/>
                <w:color w:val="000000"/>
                <w:sz w:val="20"/>
                <w:szCs w:val="20"/>
              </w:rPr>
              <w:t xml:space="preserve">300,000.00 </w:t>
            </w:r>
          </w:p>
        </w:tc>
        <w:tc>
          <w:tcPr>
            <w:tcW w:w="1275" w:type="dxa"/>
            <w:tcBorders>
              <w:top w:val="nil"/>
              <w:left w:val="nil"/>
              <w:bottom w:val="single" w:sz="4" w:space="0" w:color="auto"/>
              <w:right w:val="single" w:sz="4" w:space="0" w:color="auto"/>
            </w:tcBorders>
            <w:shd w:val="clear" w:color="000000" w:fill="FFFFFF"/>
            <w:noWrap/>
            <w:vAlign w:val="center"/>
            <w:hideMark/>
          </w:tcPr>
          <w:p w:rsidR="00736A64" w:rsidRPr="0062138E" w:rsidRDefault="00736A64" w:rsidP="006D0316">
            <w:pPr>
              <w:ind w:leftChars="-57" w:left="-137" w:rightChars="-57" w:right="-137"/>
              <w:jc w:val="center"/>
              <w:rPr>
                <w:rFonts w:eastAsia="仿宋_GB2312" w:cs="Times New Roman"/>
                <w:color w:val="000000"/>
                <w:sz w:val="20"/>
                <w:szCs w:val="20"/>
              </w:rPr>
            </w:pPr>
            <w:r w:rsidRPr="0062138E">
              <w:rPr>
                <w:rFonts w:eastAsia="仿宋_GB2312" w:cs="Times New Roman"/>
                <w:color w:val="000000"/>
                <w:sz w:val="20"/>
                <w:szCs w:val="20"/>
              </w:rPr>
              <w:t>结构性存款</w:t>
            </w:r>
          </w:p>
        </w:tc>
        <w:tc>
          <w:tcPr>
            <w:tcW w:w="709" w:type="dxa"/>
            <w:tcBorders>
              <w:top w:val="nil"/>
              <w:left w:val="nil"/>
              <w:bottom w:val="single" w:sz="4" w:space="0" w:color="auto"/>
              <w:right w:val="single" w:sz="4" w:space="0" w:color="auto"/>
            </w:tcBorders>
            <w:shd w:val="clear" w:color="000000" w:fill="FFFFFF"/>
            <w:noWrap/>
            <w:vAlign w:val="center"/>
            <w:hideMark/>
          </w:tcPr>
          <w:p w:rsidR="00736A64" w:rsidRPr="0062138E" w:rsidRDefault="00736A64" w:rsidP="006D0316">
            <w:pPr>
              <w:ind w:leftChars="-57" w:left="-137" w:rightChars="-57" w:right="-137"/>
              <w:jc w:val="center"/>
              <w:rPr>
                <w:rFonts w:eastAsia="仿宋_GB2312" w:cs="Times New Roman"/>
                <w:color w:val="000000"/>
                <w:sz w:val="20"/>
                <w:szCs w:val="20"/>
              </w:rPr>
            </w:pPr>
            <w:r w:rsidRPr="0062138E">
              <w:rPr>
                <w:rFonts w:eastAsia="仿宋_GB2312" w:cs="Times New Roman"/>
                <w:color w:val="000000"/>
                <w:sz w:val="20"/>
                <w:szCs w:val="20"/>
              </w:rPr>
              <w:t>183</w:t>
            </w:r>
          </w:p>
        </w:tc>
        <w:tc>
          <w:tcPr>
            <w:tcW w:w="851" w:type="dxa"/>
            <w:tcBorders>
              <w:top w:val="nil"/>
              <w:left w:val="nil"/>
              <w:bottom w:val="single" w:sz="4" w:space="0" w:color="auto"/>
              <w:right w:val="single" w:sz="4" w:space="0" w:color="auto"/>
            </w:tcBorders>
            <w:shd w:val="clear" w:color="000000" w:fill="FFFFFF"/>
            <w:noWrap/>
            <w:vAlign w:val="center"/>
            <w:hideMark/>
          </w:tcPr>
          <w:p w:rsidR="00736A64" w:rsidRPr="0062138E" w:rsidRDefault="00736A64" w:rsidP="006D0316">
            <w:pPr>
              <w:ind w:leftChars="-57" w:left="-137" w:rightChars="-57" w:right="-137"/>
              <w:jc w:val="center"/>
              <w:rPr>
                <w:rFonts w:eastAsia="仿宋_GB2312" w:cs="Times New Roman"/>
                <w:color w:val="000000"/>
                <w:sz w:val="20"/>
                <w:szCs w:val="20"/>
              </w:rPr>
            </w:pPr>
            <w:r w:rsidRPr="0062138E">
              <w:rPr>
                <w:rFonts w:eastAsia="仿宋_GB2312" w:cs="Times New Roman"/>
                <w:color w:val="000000"/>
                <w:sz w:val="20"/>
                <w:szCs w:val="20"/>
              </w:rPr>
              <w:t>4.81%</w:t>
            </w:r>
          </w:p>
        </w:tc>
        <w:tc>
          <w:tcPr>
            <w:tcW w:w="1275" w:type="dxa"/>
            <w:tcBorders>
              <w:top w:val="nil"/>
              <w:left w:val="nil"/>
              <w:bottom w:val="single" w:sz="4" w:space="0" w:color="auto"/>
              <w:right w:val="single" w:sz="4" w:space="0" w:color="auto"/>
            </w:tcBorders>
            <w:shd w:val="clear" w:color="auto" w:fill="auto"/>
            <w:noWrap/>
            <w:vAlign w:val="center"/>
            <w:hideMark/>
          </w:tcPr>
          <w:p w:rsidR="00736A64" w:rsidRPr="0062138E" w:rsidRDefault="00736A64" w:rsidP="006D0316">
            <w:pPr>
              <w:ind w:leftChars="-57" w:left="-137" w:rightChars="-57" w:right="-137"/>
              <w:jc w:val="center"/>
              <w:rPr>
                <w:rFonts w:eastAsia="仿宋_GB2312" w:cs="Times New Roman"/>
                <w:color w:val="000000"/>
                <w:sz w:val="20"/>
                <w:szCs w:val="20"/>
              </w:rPr>
            </w:pPr>
            <w:r w:rsidRPr="0062138E">
              <w:rPr>
                <w:rFonts w:eastAsia="仿宋_GB2312" w:cs="Times New Roman"/>
                <w:color w:val="000000"/>
                <w:sz w:val="20"/>
                <w:szCs w:val="20"/>
              </w:rPr>
              <w:t>2017-12-19</w:t>
            </w:r>
          </w:p>
        </w:tc>
        <w:tc>
          <w:tcPr>
            <w:tcW w:w="1276" w:type="dxa"/>
            <w:tcBorders>
              <w:top w:val="nil"/>
              <w:left w:val="nil"/>
              <w:bottom w:val="single" w:sz="4" w:space="0" w:color="auto"/>
              <w:right w:val="single" w:sz="4" w:space="0" w:color="auto"/>
            </w:tcBorders>
            <w:shd w:val="clear" w:color="000000" w:fill="FFFFFF"/>
            <w:noWrap/>
            <w:vAlign w:val="center"/>
            <w:hideMark/>
          </w:tcPr>
          <w:p w:rsidR="00736A64" w:rsidRPr="0062138E" w:rsidRDefault="00736A64" w:rsidP="006D0316">
            <w:pPr>
              <w:ind w:leftChars="-57" w:left="-137" w:rightChars="-57" w:right="-137"/>
              <w:jc w:val="center"/>
              <w:rPr>
                <w:rFonts w:eastAsia="仿宋_GB2312" w:cs="Times New Roman"/>
                <w:color w:val="000000"/>
                <w:sz w:val="20"/>
                <w:szCs w:val="20"/>
              </w:rPr>
            </w:pPr>
            <w:r w:rsidRPr="0062138E">
              <w:rPr>
                <w:rFonts w:eastAsia="仿宋_GB2312" w:cs="Times New Roman"/>
                <w:color w:val="000000"/>
                <w:sz w:val="20"/>
                <w:szCs w:val="20"/>
              </w:rPr>
              <w:t>2018-6-20</w:t>
            </w:r>
          </w:p>
        </w:tc>
        <w:tc>
          <w:tcPr>
            <w:tcW w:w="1064" w:type="dxa"/>
            <w:tcBorders>
              <w:top w:val="nil"/>
              <w:left w:val="nil"/>
              <w:bottom w:val="single" w:sz="4" w:space="0" w:color="auto"/>
              <w:right w:val="single" w:sz="4" w:space="0" w:color="auto"/>
            </w:tcBorders>
            <w:shd w:val="clear" w:color="000000" w:fill="FFFFFF"/>
            <w:vAlign w:val="center"/>
            <w:hideMark/>
          </w:tcPr>
          <w:p w:rsidR="00736A64" w:rsidRPr="0062138E" w:rsidRDefault="00736A64" w:rsidP="006D0316">
            <w:pPr>
              <w:ind w:leftChars="-57" w:left="-137" w:rightChars="-57" w:right="-137"/>
              <w:jc w:val="center"/>
              <w:rPr>
                <w:rFonts w:eastAsia="仿宋_GB2312" w:cs="Times New Roman"/>
                <w:color w:val="000000"/>
                <w:sz w:val="20"/>
                <w:szCs w:val="20"/>
              </w:rPr>
            </w:pPr>
            <w:r w:rsidRPr="0062138E">
              <w:rPr>
                <w:rFonts w:eastAsia="仿宋_GB2312" w:cs="Times New Roman"/>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736A64" w:rsidRPr="0062138E" w:rsidRDefault="00736A64" w:rsidP="006D0316">
            <w:pPr>
              <w:ind w:leftChars="-57" w:left="-137" w:rightChars="-57" w:right="-137"/>
              <w:jc w:val="center"/>
              <w:rPr>
                <w:rFonts w:eastAsia="仿宋_GB2312" w:cs="Times New Roman"/>
                <w:color w:val="000000"/>
                <w:sz w:val="20"/>
                <w:szCs w:val="20"/>
              </w:rPr>
            </w:pPr>
            <w:r w:rsidRPr="0062138E">
              <w:rPr>
                <w:rFonts w:eastAsia="仿宋_GB2312" w:cs="Times New Roman"/>
                <w:color w:val="000000"/>
                <w:sz w:val="20"/>
                <w:szCs w:val="20"/>
              </w:rPr>
              <w:t xml:space="preserve">　</w:t>
            </w:r>
          </w:p>
        </w:tc>
      </w:tr>
      <w:tr w:rsidR="00736A64" w:rsidRPr="0062138E" w:rsidTr="006D0316">
        <w:trPr>
          <w:trHeight w:val="414"/>
          <w:jc w:val="center"/>
        </w:trPr>
        <w:tc>
          <w:tcPr>
            <w:tcW w:w="1560" w:type="dxa"/>
            <w:gridSpan w:val="2"/>
            <w:tcBorders>
              <w:top w:val="nil"/>
              <w:left w:val="single" w:sz="4" w:space="0" w:color="auto"/>
              <w:bottom w:val="single" w:sz="4" w:space="0" w:color="auto"/>
              <w:right w:val="single" w:sz="4" w:space="0" w:color="auto"/>
            </w:tcBorders>
            <w:shd w:val="clear" w:color="auto" w:fill="auto"/>
            <w:noWrap/>
            <w:vAlign w:val="center"/>
            <w:hideMark/>
          </w:tcPr>
          <w:p w:rsidR="00736A64" w:rsidRPr="0062138E" w:rsidRDefault="00736A64" w:rsidP="006D0316">
            <w:pPr>
              <w:ind w:leftChars="-57" w:left="-137" w:rightChars="-57" w:right="-137"/>
              <w:jc w:val="center"/>
              <w:rPr>
                <w:rFonts w:eastAsia="仿宋_GB2312" w:cs="Times New Roman"/>
                <w:b/>
                <w:bCs/>
                <w:color w:val="000000"/>
                <w:sz w:val="20"/>
                <w:szCs w:val="20"/>
              </w:rPr>
            </w:pPr>
            <w:r w:rsidRPr="0062138E">
              <w:rPr>
                <w:rFonts w:eastAsia="仿宋_GB2312" w:cs="Times New Roman"/>
                <w:b/>
                <w:bCs/>
                <w:color w:val="000000"/>
                <w:sz w:val="20"/>
                <w:szCs w:val="20"/>
              </w:rPr>
              <w:t xml:space="preserve">合计　</w:t>
            </w:r>
          </w:p>
        </w:tc>
        <w:tc>
          <w:tcPr>
            <w:tcW w:w="1276" w:type="dxa"/>
            <w:tcBorders>
              <w:top w:val="nil"/>
              <w:left w:val="nil"/>
              <w:bottom w:val="single" w:sz="4" w:space="0" w:color="auto"/>
              <w:right w:val="single" w:sz="4" w:space="0" w:color="auto"/>
            </w:tcBorders>
            <w:shd w:val="clear" w:color="000000" w:fill="FFFFFF"/>
            <w:noWrap/>
            <w:vAlign w:val="center"/>
            <w:hideMark/>
          </w:tcPr>
          <w:p w:rsidR="00736A64" w:rsidRPr="0062138E" w:rsidRDefault="00736A64" w:rsidP="006D0316">
            <w:pPr>
              <w:ind w:leftChars="-57" w:left="-137" w:rightChars="-57" w:right="-137"/>
              <w:jc w:val="center"/>
              <w:rPr>
                <w:rFonts w:eastAsia="仿宋_GB2312" w:cs="Times New Roman"/>
                <w:b/>
                <w:bCs/>
                <w:color w:val="000000"/>
                <w:sz w:val="20"/>
                <w:szCs w:val="20"/>
              </w:rPr>
            </w:pPr>
            <w:r w:rsidRPr="0062138E">
              <w:rPr>
                <w:rFonts w:eastAsia="仿宋_GB2312" w:cs="Times New Roman"/>
                <w:b/>
                <w:bCs/>
                <w:color w:val="000000"/>
                <w:sz w:val="20"/>
                <w:szCs w:val="20"/>
              </w:rPr>
              <w:t xml:space="preserve">911,900.00 </w:t>
            </w:r>
          </w:p>
        </w:tc>
        <w:tc>
          <w:tcPr>
            <w:tcW w:w="1275" w:type="dxa"/>
            <w:tcBorders>
              <w:top w:val="nil"/>
              <w:left w:val="nil"/>
              <w:bottom w:val="single" w:sz="4" w:space="0" w:color="auto"/>
              <w:right w:val="single" w:sz="4" w:space="0" w:color="auto"/>
            </w:tcBorders>
            <w:shd w:val="clear" w:color="auto" w:fill="auto"/>
            <w:noWrap/>
            <w:vAlign w:val="center"/>
            <w:hideMark/>
          </w:tcPr>
          <w:p w:rsidR="00736A64" w:rsidRPr="0062138E" w:rsidRDefault="00736A64" w:rsidP="006D0316">
            <w:pPr>
              <w:ind w:leftChars="-57" w:left="-137" w:rightChars="-57" w:right="-137"/>
              <w:jc w:val="center"/>
              <w:rPr>
                <w:rFonts w:eastAsia="仿宋_GB2312" w:cs="Times New Roman"/>
                <w:b/>
                <w:bCs/>
                <w:color w:val="000000"/>
                <w:sz w:val="20"/>
                <w:szCs w:val="20"/>
              </w:rPr>
            </w:pPr>
            <w:r w:rsidRPr="0062138E">
              <w:rPr>
                <w:rFonts w:eastAsia="仿宋_GB2312" w:cs="Times New Roman"/>
                <w:b/>
                <w:bCs/>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736A64" w:rsidRPr="0062138E" w:rsidRDefault="00736A64" w:rsidP="006D0316">
            <w:pPr>
              <w:ind w:leftChars="-57" w:left="-137" w:rightChars="-57" w:right="-137"/>
              <w:jc w:val="center"/>
              <w:rPr>
                <w:rFonts w:eastAsia="仿宋_GB2312" w:cs="Times New Roman"/>
                <w:b/>
                <w:bCs/>
                <w:color w:val="000000"/>
                <w:sz w:val="20"/>
                <w:szCs w:val="20"/>
              </w:rPr>
            </w:pPr>
            <w:r w:rsidRPr="0062138E">
              <w:rPr>
                <w:rFonts w:eastAsia="仿宋_GB2312" w:cs="Times New Roman"/>
                <w:b/>
                <w:bCs/>
                <w:color w:val="000000"/>
                <w:sz w:val="20"/>
                <w:szCs w:val="20"/>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736A64" w:rsidRPr="0062138E" w:rsidRDefault="00736A64" w:rsidP="006D0316">
            <w:pPr>
              <w:ind w:leftChars="-57" w:left="-137" w:rightChars="-57" w:right="-137"/>
              <w:jc w:val="center"/>
              <w:rPr>
                <w:rFonts w:eastAsia="仿宋_GB2312" w:cs="Times New Roman"/>
                <w:b/>
                <w:bCs/>
                <w:color w:val="000000"/>
                <w:sz w:val="20"/>
                <w:szCs w:val="20"/>
              </w:rPr>
            </w:pPr>
            <w:r w:rsidRPr="0062138E">
              <w:rPr>
                <w:rFonts w:eastAsia="仿宋_GB2312" w:cs="Times New Roman"/>
                <w:b/>
                <w:bCs/>
                <w:color w:val="000000"/>
                <w:sz w:val="20"/>
                <w:szCs w:val="20"/>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rsidR="00736A64" w:rsidRPr="0062138E" w:rsidRDefault="00736A64" w:rsidP="006D0316">
            <w:pPr>
              <w:ind w:leftChars="-57" w:left="-137" w:rightChars="-57" w:right="-137"/>
              <w:jc w:val="center"/>
              <w:rPr>
                <w:rFonts w:eastAsia="仿宋_GB2312" w:cs="Times New Roman"/>
                <w:b/>
                <w:bCs/>
                <w:color w:val="000000"/>
                <w:sz w:val="20"/>
                <w:szCs w:val="20"/>
              </w:rPr>
            </w:pPr>
            <w:r w:rsidRPr="0062138E">
              <w:rPr>
                <w:rFonts w:eastAsia="仿宋_GB2312" w:cs="Times New Roman"/>
                <w:b/>
                <w:bCs/>
                <w:color w:val="00000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736A64" w:rsidRPr="0062138E" w:rsidRDefault="00736A64" w:rsidP="006D0316">
            <w:pPr>
              <w:ind w:leftChars="-57" w:left="-137" w:rightChars="-57" w:right="-137"/>
              <w:jc w:val="center"/>
              <w:rPr>
                <w:rFonts w:eastAsia="仿宋_GB2312" w:cs="Times New Roman"/>
                <w:b/>
                <w:bCs/>
                <w:color w:val="000000"/>
                <w:sz w:val="20"/>
                <w:szCs w:val="20"/>
              </w:rPr>
            </w:pPr>
            <w:r w:rsidRPr="0062138E">
              <w:rPr>
                <w:rFonts w:eastAsia="仿宋_GB2312" w:cs="Times New Roman"/>
                <w:b/>
                <w:bCs/>
                <w:color w:val="000000"/>
                <w:sz w:val="20"/>
                <w:szCs w:val="20"/>
              </w:rPr>
              <w:t xml:space="preserve">　</w:t>
            </w:r>
          </w:p>
        </w:tc>
        <w:tc>
          <w:tcPr>
            <w:tcW w:w="1064" w:type="dxa"/>
            <w:tcBorders>
              <w:top w:val="nil"/>
              <w:left w:val="nil"/>
              <w:bottom w:val="single" w:sz="4" w:space="0" w:color="auto"/>
              <w:right w:val="single" w:sz="4" w:space="0" w:color="auto"/>
            </w:tcBorders>
            <w:shd w:val="clear" w:color="auto" w:fill="auto"/>
            <w:noWrap/>
            <w:vAlign w:val="center"/>
            <w:hideMark/>
          </w:tcPr>
          <w:p w:rsidR="00736A64" w:rsidRPr="0062138E" w:rsidRDefault="00736A64" w:rsidP="006D0316">
            <w:pPr>
              <w:ind w:leftChars="-57" w:left="-137" w:rightChars="-57" w:right="-137"/>
              <w:jc w:val="center"/>
              <w:rPr>
                <w:rFonts w:eastAsia="仿宋_GB2312" w:cs="Times New Roman"/>
                <w:b/>
                <w:bCs/>
                <w:color w:val="000000"/>
                <w:sz w:val="20"/>
                <w:szCs w:val="20"/>
              </w:rPr>
            </w:pPr>
            <w:r w:rsidRPr="0062138E">
              <w:rPr>
                <w:rFonts w:eastAsia="仿宋_GB2312" w:cs="Times New Roman"/>
                <w:b/>
                <w:bCs/>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736A64" w:rsidRPr="0062138E" w:rsidRDefault="00736A64" w:rsidP="006D0316">
            <w:pPr>
              <w:ind w:leftChars="-57" w:left="-137" w:rightChars="-57" w:right="-137"/>
              <w:jc w:val="center"/>
              <w:rPr>
                <w:rFonts w:eastAsia="仿宋_GB2312" w:cs="Times New Roman"/>
                <w:b/>
                <w:bCs/>
                <w:color w:val="000000"/>
                <w:sz w:val="20"/>
                <w:szCs w:val="20"/>
              </w:rPr>
            </w:pPr>
            <w:r w:rsidRPr="0062138E">
              <w:rPr>
                <w:rFonts w:eastAsia="仿宋_GB2312" w:cs="Times New Roman"/>
                <w:b/>
                <w:bCs/>
                <w:color w:val="000000"/>
                <w:sz w:val="20"/>
                <w:szCs w:val="20"/>
              </w:rPr>
              <w:t xml:space="preserve">37,175.89 </w:t>
            </w:r>
          </w:p>
        </w:tc>
      </w:tr>
    </w:tbl>
    <w:p w:rsidR="00736A64" w:rsidRPr="0062138E" w:rsidRDefault="00736A64" w:rsidP="00736A64">
      <w:pPr>
        <w:spacing w:line="560" w:lineRule="exact"/>
        <w:ind w:leftChars="-57" w:left="-137" w:rightChars="-57" w:right="-137" w:firstLineChars="200" w:firstLine="560"/>
        <w:jc w:val="left"/>
        <w:rPr>
          <w:rFonts w:eastAsia="仿宋_GB2312" w:cs="Times New Roman"/>
          <w:kern w:val="0"/>
          <w:sz w:val="28"/>
          <w:szCs w:val="28"/>
        </w:rPr>
      </w:pPr>
    </w:p>
    <w:p w:rsidR="00736A64" w:rsidRPr="0062138E" w:rsidRDefault="00736A64" w:rsidP="00736A64">
      <w:pPr>
        <w:widowControl/>
        <w:ind w:leftChars="-57" w:left="-137" w:rightChars="-57" w:right="-137"/>
        <w:jc w:val="left"/>
        <w:rPr>
          <w:rFonts w:eastAsia="仿宋_GB2312" w:cs="Times New Roman"/>
          <w:kern w:val="0"/>
          <w:sz w:val="28"/>
          <w:szCs w:val="28"/>
        </w:rPr>
      </w:pPr>
    </w:p>
    <w:p w:rsidR="00736A64" w:rsidRPr="0062138E" w:rsidRDefault="00736A64" w:rsidP="00736A64">
      <w:pPr>
        <w:rPr>
          <w:rFonts w:eastAsia="仿宋_GB2312" w:cs="Times New Roman"/>
          <w:sz w:val="28"/>
          <w:szCs w:val="28"/>
        </w:rPr>
      </w:pPr>
    </w:p>
    <w:p w:rsidR="00C22B71" w:rsidRDefault="00C22B71"/>
    <w:sectPr w:rsidR="00C22B71" w:rsidSect="00C22B7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348E" w:rsidRDefault="006F348E" w:rsidP="00736A64">
      <w:pPr>
        <w:spacing w:line="240" w:lineRule="auto"/>
        <w:ind w:firstLine="560"/>
      </w:pPr>
      <w:r>
        <w:separator/>
      </w:r>
    </w:p>
  </w:endnote>
  <w:endnote w:type="continuationSeparator" w:id="1">
    <w:p w:rsidR="006F348E" w:rsidRDefault="006F348E" w:rsidP="00736A64">
      <w:pPr>
        <w:spacing w:line="240" w:lineRule="auto"/>
        <w:ind w:firstLine="560"/>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方正小标宋简体">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58223414"/>
      <w:docPartObj>
        <w:docPartGallery w:val="Page Numbers (Bottom of Page)"/>
        <w:docPartUnique/>
      </w:docPartObj>
    </w:sdtPr>
    <w:sdtEndPr>
      <w:rPr>
        <w:sz w:val="21"/>
        <w:szCs w:val="21"/>
      </w:rPr>
    </w:sdtEndPr>
    <w:sdtContent>
      <w:p w:rsidR="00736A64" w:rsidRPr="00FA42C8" w:rsidRDefault="00736A64">
        <w:pPr>
          <w:pStyle w:val="a4"/>
          <w:jc w:val="center"/>
          <w:rPr>
            <w:sz w:val="21"/>
            <w:szCs w:val="21"/>
          </w:rPr>
        </w:pPr>
        <w:r w:rsidRPr="00451DEA">
          <w:rPr>
            <w:sz w:val="21"/>
            <w:szCs w:val="21"/>
          </w:rPr>
          <w:fldChar w:fldCharType="begin"/>
        </w:r>
        <w:r w:rsidRPr="00FA42C8">
          <w:rPr>
            <w:sz w:val="21"/>
            <w:szCs w:val="21"/>
          </w:rPr>
          <w:instrText>PAGE   \* MERGEFORMAT</w:instrText>
        </w:r>
        <w:r w:rsidRPr="00451DEA">
          <w:rPr>
            <w:sz w:val="21"/>
            <w:szCs w:val="21"/>
          </w:rPr>
          <w:fldChar w:fldCharType="separate"/>
        </w:r>
        <w:r w:rsidRPr="00736A64">
          <w:rPr>
            <w:noProof/>
            <w:sz w:val="21"/>
            <w:szCs w:val="21"/>
            <w:lang w:val="zh-CN"/>
          </w:rPr>
          <w:t>2</w:t>
        </w:r>
        <w:r w:rsidRPr="00FA42C8">
          <w:rPr>
            <w:noProof/>
            <w:sz w:val="21"/>
            <w:szCs w:val="21"/>
            <w:lang w:val="zh-CN"/>
          </w:rPr>
          <w:fldChar w:fldCharType="end"/>
        </w:r>
      </w:p>
    </w:sdtContent>
  </w:sdt>
  <w:p w:rsidR="00736A64" w:rsidRDefault="00736A64">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94985601"/>
      <w:docPartObj>
        <w:docPartGallery w:val="Page Numbers (Bottom of Page)"/>
        <w:docPartUnique/>
      </w:docPartObj>
    </w:sdtPr>
    <w:sdtContent>
      <w:p w:rsidR="00736A64" w:rsidRDefault="00736A64" w:rsidP="00A30689">
        <w:pPr>
          <w:pStyle w:val="a4"/>
          <w:jc w:val="center"/>
        </w:pPr>
        <w:r w:rsidRPr="00451DEA">
          <w:fldChar w:fldCharType="begin"/>
        </w:r>
        <w:r>
          <w:instrText>PAGE   \* MERGEFORMAT</w:instrText>
        </w:r>
        <w:r w:rsidRPr="00451DEA">
          <w:fldChar w:fldCharType="separate"/>
        </w:r>
        <w:r w:rsidRPr="00736A64">
          <w:rPr>
            <w:noProof/>
            <w:lang w:val="zh-CN"/>
          </w:rPr>
          <w:t>4</w:t>
        </w:r>
        <w:r>
          <w:rPr>
            <w:noProof/>
            <w:lang w:val="zh-CN"/>
          </w:rPr>
          <w:fldChar w:fldCharType="end"/>
        </w:r>
      </w:p>
    </w:sdtContent>
  </w:sdt>
  <w:p w:rsidR="00736A64" w:rsidRDefault="00736A6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348E" w:rsidRDefault="006F348E" w:rsidP="00736A64">
      <w:pPr>
        <w:spacing w:line="240" w:lineRule="auto"/>
        <w:ind w:firstLine="560"/>
      </w:pPr>
      <w:r>
        <w:separator/>
      </w:r>
    </w:p>
  </w:footnote>
  <w:footnote w:type="continuationSeparator" w:id="1">
    <w:p w:rsidR="006F348E" w:rsidRDefault="006F348E" w:rsidP="00736A64">
      <w:pPr>
        <w:spacing w:line="240" w:lineRule="auto"/>
        <w:ind w:firstLine="56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6A64" w:rsidRPr="00283690" w:rsidRDefault="00736A64" w:rsidP="002818B0">
    <w:pPr>
      <w:pStyle w:val="a3"/>
      <w:rPr>
        <w:sz w:val="21"/>
        <w:szCs w:val="21"/>
      </w:rPr>
    </w:pPr>
    <w:r>
      <w:rPr>
        <w:rFonts w:hint="eastAsia"/>
        <w:sz w:val="21"/>
        <w:szCs w:val="21"/>
      </w:rPr>
      <w:t>公司</w:t>
    </w:r>
    <w:r>
      <w:rPr>
        <w:rFonts w:hint="eastAsia"/>
        <w:sz w:val="21"/>
        <w:szCs w:val="21"/>
      </w:rPr>
      <w:t>2017</w:t>
    </w:r>
    <w:r>
      <w:rPr>
        <w:rFonts w:hint="eastAsia"/>
        <w:sz w:val="21"/>
        <w:szCs w:val="21"/>
      </w:rPr>
      <w:t>年度基金管理报告</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E37D0"/>
    <w:multiLevelType w:val="hybridMultilevel"/>
    <w:tmpl w:val="ADF4F94C"/>
    <w:lvl w:ilvl="0" w:tplc="8676F95A">
      <w:start w:val="1"/>
      <w:numFmt w:val="bullet"/>
      <w:lvlText w:val=""/>
      <w:lvlJc w:val="left"/>
      <w:pPr>
        <w:tabs>
          <w:tab w:val="num" w:pos="720"/>
        </w:tabs>
        <w:ind w:left="720" w:hanging="360"/>
      </w:pPr>
      <w:rPr>
        <w:rFonts w:ascii="Wingdings" w:hAnsi="Wingdings" w:hint="default"/>
      </w:rPr>
    </w:lvl>
    <w:lvl w:ilvl="1" w:tplc="9196AF40" w:tentative="1">
      <w:start w:val="1"/>
      <w:numFmt w:val="bullet"/>
      <w:lvlText w:val=""/>
      <w:lvlJc w:val="left"/>
      <w:pPr>
        <w:tabs>
          <w:tab w:val="num" w:pos="1440"/>
        </w:tabs>
        <w:ind w:left="1440" w:hanging="360"/>
      </w:pPr>
      <w:rPr>
        <w:rFonts w:ascii="Wingdings" w:hAnsi="Wingdings" w:hint="default"/>
      </w:rPr>
    </w:lvl>
    <w:lvl w:ilvl="2" w:tplc="95F8BED8" w:tentative="1">
      <w:start w:val="1"/>
      <w:numFmt w:val="bullet"/>
      <w:lvlText w:val=""/>
      <w:lvlJc w:val="left"/>
      <w:pPr>
        <w:tabs>
          <w:tab w:val="num" w:pos="2160"/>
        </w:tabs>
        <w:ind w:left="2160" w:hanging="360"/>
      </w:pPr>
      <w:rPr>
        <w:rFonts w:ascii="Wingdings" w:hAnsi="Wingdings" w:hint="default"/>
      </w:rPr>
    </w:lvl>
    <w:lvl w:ilvl="3" w:tplc="DB668702" w:tentative="1">
      <w:start w:val="1"/>
      <w:numFmt w:val="bullet"/>
      <w:lvlText w:val=""/>
      <w:lvlJc w:val="left"/>
      <w:pPr>
        <w:tabs>
          <w:tab w:val="num" w:pos="2880"/>
        </w:tabs>
        <w:ind w:left="2880" w:hanging="360"/>
      </w:pPr>
      <w:rPr>
        <w:rFonts w:ascii="Wingdings" w:hAnsi="Wingdings" w:hint="default"/>
      </w:rPr>
    </w:lvl>
    <w:lvl w:ilvl="4" w:tplc="FDD46462" w:tentative="1">
      <w:start w:val="1"/>
      <w:numFmt w:val="bullet"/>
      <w:lvlText w:val=""/>
      <w:lvlJc w:val="left"/>
      <w:pPr>
        <w:tabs>
          <w:tab w:val="num" w:pos="3600"/>
        </w:tabs>
        <w:ind w:left="3600" w:hanging="360"/>
      </w:pPr>
      <w:rPr>
        <w:rFonts w:ascii="Wingdings" w:hAnsi="Wingdings" w:hint="default"/>
      </w:rPr>
    </w:lvl>
    <w:lvl w:ilvl="5" w:tplc="A1EC5DC4" w:tentative="1">
      <w:start w:val="1"/>
      <w:numFmt w:val="bullet"/>
      <w:lvlText w:val=""/>
      <w:lvlJc w:val="left"/>
      <w:pPr>
        <w:tabs>
          <w:tab w:val="num" w:pos="4320"/>
        </w:tabs>
        <w:ind w:left="4320" w:hanging="360"/>
      </w:pPr>
      <w:rPr>
        <w:rFonts w:ascii="Wingdings" w:hAnsi="Wingdings" w:hint="default"/>
      </w:rPr>
    </w:lvl>
    <w:lvl w:ilvl="6" w:tplc="B30C7920" w:tentative="1">
      <w:start w:val="1"/>
      <w:numFmt w:val="bullet"/>
      <w:lvlText w:val=""/>
      <w:lvlJc w:val="left"/>
      <w:pPr>
        <w:tabs>
          <w:tab w:val="num" w:pos="5040"/>
        </w:tabs>
        <w:ind w:left="5040" w:hanging="360"/>
      </w:pPr>
      <w:rPr>
        <w:rFonts w:ascii="Wingdings" w:hAnsi="Wingdings" w:hint="default"/>
      </w:rPr>
    </w:lvl>
    <w:lvl w:ilvl="7" w:tplc="41E2E2C4" w:tentative="1">
      <w:start w:val="1"/>
      <w:numFmt w:val="bullet"/>
      <w:lvlText w:val=""/>
      <w:lvlJc w:val="left"/>
      <w:pPr>
        <w:tabs>
          <w:tab w:val="num" w:pos="5760"/>
        </w:tabs>
        <w:ind w:left="5760" w:hanging="360"/>
      </w:pPr>
      <w:rPr>
        <w:rFonts w:ascii="Wingdings" w:hAnsi="Wingdings" w:hint="default"/>
      </w:rPr>
    </w:lvl>
    <w:lvl w:ilvl="8" w:tplc="F61AE750" w:tentative="1">
      <w:start w:val="1"/>
      <w:numFmt w:val="bullet"/>
      <w:lvlText w:val=""/>
      <w:lvlJc w:val="left"/>
      <w:pPr>
        <w:tabs>
          <w:tab w:val="num" w:pos="6480"/>
        </w:tabs>
        <w:ind w:left="6480" w:hanging="360"/>
      </w:pPr>
      <w:rPr>
        <w:rFonts w:ascii="Wingdings" w:hAnsi="Wingdings" w:hint="default"/>
      </w:rPr>
    </w:lvl>
  </w:abstractNum>
  <w:abstractNum w:abstractNumId="1">
    <w:nsid w:val="030D452C"/>
    <w:multiLevelType w:val="hybridMultilevel"/>
    <w:tmpl w:val="E826C0A8"/>
    <w:lvl w:ilvl="0" w:tplc="753CF830">
      <w:start w:val="1"/>
      <w:numFmt w:val="decimal"/>
      <w:suff w:val="nothing"/>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0B265F69"/>
    <w:multiLevelType w:val="hybridMultilevel"/>
    <w:tmpl w:val="D286E7C4"/>
    <w:lvl w:ilvl="0" w:tplc="9E269948">
      <w:start w:val="1"/>
      <w:numFmt w:val="decimal"/>
      <w:suff w:val="nothing"/>
      <w:lvlText w:val="%1、"/>
      <w:lvlJc w:val="left"/>
      <w:pPr>
        <w:ind w:left="1130" w:hanging="420"/>
      </w:pPr>
      <w:rPr>
        <w:rFonts w:hint="eastAsia"/>
      </w:rPr>
    </w:lvl>
    <w:lvl w:ilvl="1" w:tplc="04090019" w:tentative="1">
      <w:start w:val="1"/>
      <w:numFmt w:val="lowerLetter"/>
      <w:lvlText w:val="%2)"/>
      <w:lvlJc w:val="left"/>
      <w:pPr>
        <w:ind w:left="1550" w:hanging="420"/>
      </w:pPr>
    </w:lvl>
    <w:lvl w:ilvl="2" w:tplc="0409001B" w:tentative="1">
      <w:start w:val="1"/>
      <w:numFmt w:val="lowerRoman"/>
      <w:lvlText w:val="%3."/>
      <w:lvlJc w:val="right"/>
      <w:pPr>
        <w:ind w:left="1970" w:hanging="420"/>
      </w:pPr>
    </w:lvl>
    <w:lvl w:ilvl="3" w:tplc="0409000F" w:tentative="1">
      <w:start w:val="1"/>
      <w:numFmt w:val="decimal"/>
      <w:lvlText w:val="%4."/>
      <w:lvlJc w:val="left"/>
      <w:pPr>
        <w:ind w:left="2390" w:hanging="420"/>
      </w:pPr>
    </w:lvl>
    <w:lvl w:ilvl="4" w:tplc="04090019" w:tentative="1">
      <w:start w:val="1"/>
      <w:numFmt w:val="lowerLetter"/>
      <w:lvlText w:val="%5)"/>
      <w:lvlJc w:val="left"/>
      <w:pPr>
        <w:ind w:left="2810" w:hanging="420"/>
      </w:pPr>
    </w:lvl>
    <w:lvl w:ilvl="5" w:tplc="0409001B" w:tentative="1">
      <w:start w:val="1"/>
      <w:numFmt w:val="lowerRoman"/>
      <w:lvlText w:val="%6."/>
      <w:lvlJc w:val="right"/>
      <w:pPr>
        <w:ind w:left="3230" w:hanging="420"/>
      </w:pPr>
    </w:lvl>
    <w:lvl w:ilvl="6" w:tplc="0409000F" w:tentative="1">
      <w:start w:val="1"/>
      <w:numFmt w:val="decimal"/>
      <w:lvlText w:val="%7."/>
      <w:lvlJc w:val="left"/>
      <w:pPr>
        <w:ind w:left="3650" w:hanging="420"/>
      </w:pPr>
    </w:lvl>
    <w:lvl w:ilvl="7" w:tplc="04090019" w:tentative="1">
      <w:start w:val="1"/>
      <w:numFmt w:val="lowerLetter"/>
      <w:lvlText w:val="%8)"/>
      <w:lvlJc w:val="left"/>
      <w:pPr>
        <w:ind w:left="4070" w:hanging="420"/>
      </w:pPr>
    </w:lvl>
    <w:lvl w:ilvl="8" w:tplc="0409001B" w:tentative="1">
      <w:start w:val="1"/>
      <w:numFmt w:val="lowerRoman"/>
      <w:lvlText w:val="%9."/>
      <w:lvlJc w:val="right"/>
      <w:pPr>
        <w:ind w:left="4490" w:hanging="420"/>
      </w:pPr>
    </w:lvl>
  </w:abstractNum>
  <w:abstractNum w:abstractNumId="3">
    <w:nsid w:val="234F4C35"/>
    <w:multiLevelType w:val="hybridMultilevel"/>
    <w:tmpl w:val="9F2A866C"/>
    <w:lvl w:ilvl="0" w:tplc="72C0B852">
      <w:start w:val="1"/>
      <w:numFmt w:val="bullet"/>
      <w:lvlText w:val=""/>
      <w:lvlJc w:val="left"/>
      <w:pPr>
        <w:tabs>
          <w:tab w:val="num" w:pos="720"/>
        </w:tabs>
        <w:ind w:left="720" w:hanging="360"/>
      </w:pPr>
      <w:rPr>
        <w:rFonts w:ascii="Wingdings" w:hAnsi="Wingdings" w:hint="default"/>
      </w:rPr>
    </w:lvl>
    <w:lvl w:ilvl="1" w:tplc="9EFEE858" w:tentative="1">
      <w:start w:val="1"/>
      <w:numFmt w:val="bullet"/>
      <w:lvlText w:val=""/>
      <w:lvlJc w:val="left"/>
      <w:pPr>
        <w:tabs>
          <w:tab w:val="num" w:pos="1440"/>
        </w:tabs>
        <w:ind w:left="1440" w:hanging="360"/>
      </w:pPr>
      <w:rPr>
        <w:rFonts w:ascii="Wingdings" w:hAnsi="Wingdings" w:hint="default"/>
      </w:rPr>
    </w:lvl>
    <w:lvl w:ilvl="2" w:tplc="1FA42EAA" w:tentative="1">
      <w:start w:val="1"/>
      <w:numFmt w:val="bullet"/>
      <w:lvlText w:val=""/>
      <w:lvlJc w:val="left"/>
      <w:pPr>
        <w:tabs>
          <w:tab w:val="num" w:pos="2160"/>
        </w:tabs>
        <w:ind w:left="2160" w:hanging="360"/>
      </w:pPr>
      <w:rPr>
        <w:rFonts w:ascii="Wingdings" w:hAnsi="Wingdings" w:hint="default"/>
      </w:rPr>
    </w:lvl>
    <w:lvl w:ilvl="3" w:tplc="7D3CD6FE" w:tentative="1">
      <w:start w:val="1"/>
      <w:numFmt w:val="bullet"/>
      <w:lvlText w:val=""/>
      <w:lvlJc w:val="left"/>
      <w:pPr>
        <w:tabs>
          <w:tab w:val="num" w:pos="2880"/>
        </w:tabs>
        <w:ind w:left="2880" w:hanging="360"/>
      </w:pPr>
      <w:rPr>
        <w:rFonts w:ascii="Wingdings" w:hAnsi="Wingdings" w:hint="default"/>
      </w:rPr>
    </w:lvl>
    <w:lvl w:ilvl="4" w:tplc="77AC85AE" w:tentative="1">
      <w:start w:val="1"/>
      <w:numFmt w:val="bullet"/>
      <w:lvlText w:val=""/>
      <w:lvlJc w:val="left"/>
      <w:pPr>
        <w:tabs>
          <w:tab w:val="num" w:pos="3600"/>
        </w:tabs>
        <w:ind w:left="3600" w:hanging="360"/>
      </w:pPr>
      <w:rPr>
        <w:rFonts w:ascii="Wingdings" w:hAnsi="Wingdings" w:hint="default"/>
      </w:rPr>
    </w:lvl>
    <w:lvl w:ilvl="5" w:tplc="D34A5654" w:tentative="1">
      <w:start w:val="1"/>
      <w:numFmt w:val="bullet"/>
      <w:lvlText w:val=""/>
      <w:lvlJc w:val="left"/>
      <w:pPr>
        <w:tabs>
          <w:tab w:val="num" w:pos="4320"/>
        </w:tabs>
        <w:ind w:left="4320" w:hanging="360"/>
      </w:pPr>
      <w:rPr>
        <w:rFonts w:ascii="Wingdings" w:hAnsi="Wingdings" w:hint="default"/>
      </w:rPr>
    </w:lvl>
    <w:lvl w:ilvl="6" w:tplc="24D4578C" w:tentative="1">
      <w:start w:val="1"/>
      <w:numFmt w:val="bullet"/>
      <w:lvlText w:val=""/>
      <w:lvlJc w:val="left"/>
      <w:pPr>
        <w:tabs>
          <w:tab w:val="num" w:pos="5040"/>
        </w:tabs>
        <w:ind w:left="5040" w:hanging="360"/>
      </w:pPr>
      <w:rPr>
        <w:rFonts w:ascii="Wingdings" w:hAnsi="Wingdings" w:hint="default"/>
      </w:rPr>
    </w:lvl>
    <w:lvl w:ilvl="7" w:tplc="FD60E598" w:tentative="1">
      <w:start w:val="1"/>
      <w:numFmt w:val="bullet"/>
      <w:lvlText w:val=""/>
      <w:lvlJc w:val="left"/>
      <w:pPr>
        <w:tabs>
          <w:tab w:val="num" w:pos="5760"/>
        </w:tabs>
        <w:ind w:left="5760" w:hanging="360"/>
      </w:pPr>
      <w:rPr>
        <w:rFonts w:ascii="Wingdings" w:hAnsi="Wingdings" w:hint="default"/>
      </w:rPr>
    </w:lvl>
    <w:lvl w:ilvl="8" w:tplc="A7420FFA" w:tentative="1">
      <w:start w:val="1"/>
      <w:numFmt w:val="bullet"/>
      <w:lvlText w:val=""/>
      <w:lvlJc w:val="left"/>
      <w:pPr>
        <w:tabs>
          <w:tab w:val="num" w:pos="6480"/>
        </w:tabs>
        <w:ind w:left="6480" w:hanging="360"/>
      </w:pPr>
      <w:rPr>
        <w:rFonts w:ascii="Wingdings" w:hAnsi="Wingdings" w:hint="default"/>
      </w:rPr>
    </w:lvl>
  </w:abstractNum>
  <w:abstractNum w:abstractNumId="4">
    <w:nsid w:val="2B9C4C38"/>
    <w:multiLevelType w:val="multilevel"/>
    <w:tmpl w:val="42D65B17"/>
    <w:lvl w:ilvl="0">
      <w:start w:val="1"/>
      <w:numFmt w:val="decimal"/>
      <w:suff w:val="nothing"/>
      <w:lvlText w:val="%1"/>
      <w:lvlJc w:val="center"/>
      <w:pPr>
        <w:ind w:left="420" w:hanging="420"/>
      </w:pPr>
      <w:rPr>
        <w:rFonts w:ascii="Times New Roman" w:hAnsi="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35F35E19"/>
    <w:multiLevelType w:val="hybridMultilevel"/>
    <w:tmpl w:val="7FB6040E"/>
    <w:lvl w:ilvl="0" w:tplc="C7A0CEF4">
      <w:start w:val="1"/>
      <w:numFmt w:val="bullet"/>
      <w:lvlText w:val=""/>
      <w:lvlJc w:val="left"/>
      <w:pPr>
        <w:tabs>
          <w:tab w:val="num" w:pos="720"/>
        </w:tabs>
        <w:ind w:left="720" w:hanging="360"/>
      </w:pPr>
      <w:rPr>
        <w:rFonts w:ascii="Wingdings" w:hAnsi="Wingdings" w:hint="default"/>
      </w:rPr>
    </w:lvl>
    <w:lvl w:ilvl="1" w:tplc="E89C3EFE" w:tentative="1">
      <w:start w:val="1"/>
      <w:numFmt w:val="bullet"/>
      <w:lvlText w:val=""/>
      <w:lvlJc w:val="left"/>
      <w:pPr>
        <w:tabs>
          <w:tab w:val="num" w:pos="1440"/>
        </w:tabs>
        <w:ind w:left="1440" w:hanging="360"/>
      </w:pPr>
      <w:rPr>
        <w:rFonts w:ascii="Wingdings" w:hAnsi="Wingdings" w:hint="default"/>
      </w:rPr>
    </w:lvl>
    <w:lvl w:ilvl="2" w:tplc="E3FCD820" w:tentative="1">
      <w:start w:val="1"/>
      <w:numFmt w:val="bullet"/>
      <w:lvlText w:val=""/>
      <w:lvlJc w:val="left"/>
      <w:pPr>
        <w:tabs>
          <w:tab w:val="num" w:pos="2160"/>
        </w:tabs>
        <w:ind w:left="2160" w:hanging="360"/>
      </w:pPr>
      <w:rPr>
        <w:rFonts w:ascii="Wingdings" w:hAnsi="Wingdings" w:hint="default"/>
      </w:rPr>
    </w:lvl>
    <w:lvl w:ilvl="3" w:tplc="05E6BA46" w:tentative="1">
      <w:start w:val="1"/>
      <w:numFmt w:val="bullet"/>
      <w:lvlText w:val=""/>
      <w:lvlJc w:val="left"/>
      <w:pPr>
        <w:tabs>
          <w:tab w:val="num" w:pos="2880"/>
        </w:tabs>
        <w:ind w:left="2880" w:hanging="360"/>
      </w:pPr>
      <w:rPr>
        <w:rFonts w:ascii="Wingdings" w:hAnsi="Wingdings" w:hint="default"/>
      </w:rPr>
    </w:lvl>
    <w:lvl w:ilvl="4" w:tplc="B5D67D28" w:tentative="1">
      <w:start w:val="1"/>
      <w:numFmt w:val="bullet"/>
      <w:lvlText w:val=""/>
      <w:lvlJc w:val="left"/>
      <w:pPr>
        <w:tabs>
          <w:tab w:val="num" w:pos="3600"/>
        </w:tabs>
        <w:ind w:left="3600" w:hanging="360"/>
      </w:pPr>
      <w:rPr>
        <w:rFonts w:ascii="Wingdings" w:hAnsi="Wingdings" w:hint="default"/>
      </w:rPr>
    </w:lvl>
    <w:lvl w:ilvl="5" w:tplc="EC88A77C" w:tentative="1">
      <w:start w:val="1"/>
      <w:numFmt w:val="bullet"/>
      <w:lvlText w:val=""/>
      <w:lvlJc w:val="left"/>
      <w:pPr>
        <w:tabs>
          <w:tab w:val="num" w:pos="4320"/>
        </w:tabs>
        <w:ind w:left="4320" w:hanging="360"/>
      </w:pPr>
      <w:rPr>
        <w:rFonts w:ascii="Wingdings" w:hAnsi="Wingdings" w:hint="default"/>
      </w:rPr>
    </w:lvl>
    <w:lvl w:ilvl="6" w:tplc="BAF6EFA0" w:tentative="1">
      <w:start w:val="1"/>
      <w:numFmt w:val="bullet"/>
      <w:lvlText w:val=""/>
      <w:lvlJc w:val="left"/>
      <w:pPr>
        <w:tabs>
          <w:tab w:val="num" w:pos="5040"/>
        </w:tabs>
        <w:ind w:left="5040" w:hanging="360"/>
      </w:pPr>
      <w:rPr>
        <w:rFonts w:ascii="Wingdings" w:hAnsi="Wingdings" w:hint="default"/>
      </w:rPr>
    </w:lvl>
    <w:lvl w:ilvl="7" w:tplc="9348CECC" w:tentative="1">
      <w:start w:val="1"/>
      <w:numFmt w:val="bullet"/>
      <w:lvlText w:val=""/>
      <w:lvlJc w:val="left"/>
      <w:pPr>
        <w:tabs>
          <w:tab w:val="num" w:pos="5760"/>
        </w:tabs>
        <w:ind w:left="5760" w:hanging="360"/>
      </w:pPr>
      <w:rPr>
        <w:rFonts w:ascii="Wingdings" w:hAnsi="Wingdings" w:hint="default"/>
      </w:rPr>
    </w:lvl>
    <w:lvl w:ilvl="8" w:tplc="E3BC3426" w:tentative="1">
      <w:start w:val="1"/>
      <w:numFmt w:val="bullet"/>
      <w:lvlText w:val=""/>
      <w:lvlJc w:val="left"/>
      <w:pPr>
        <w:tabs>
          <w:tab w:val="num" w:pos="6480"/>
        </w:tabs>
        <w:ind w:left="6480" w:hanging="360"/>
      </w:pPr>
      <w:rPr>
        <w:rFonts w:ascii="Wingdings" w:hAnsi="Wingdings" w:hint="default"/>
      </w:rPr>
    </w:lvl>
  </w:abstractNum>
  <w:abstractNum w:abstractNumId="6">
    <w:nsid w:val="3E201B10"/>
    <w:multiLevelType w:val="hybridMultilevel"/>
    <w:tmpl w:val="E460FCBE"/>
    <w:lvl w:ilvl="0" w:tplc="BC386858">
      <w:start w:val="1"/>
      <w:numFmt w:val="bullet"/>
      <w:lvlText w:val=""/>
      <w:lvlJc w:val="left"/>
      <w:pPr>
        <w:tabs>
          <w:tab w:val="num" w:pos="720"/>
        </w:tabs>
        <w:ind w:left="720" w:hanging="360"/>
      </w:pPr>
      <w:rPr>
        <w:rFonts w:ascii="Wingdings" w:hAnsi="Wingdings" w:hint="default"/>
      </w:rPr>
    </w:lvl>
    <w:lvl w:ilvl="1" w:tplc="5BAA1BEA" w:tentative="1">
      <w:start w:val="1"/>
      <w:numFmt w:val="bullet"/>
      <w:lvlText w:val=""/>
      <w:lvlJc w:val="left"/>
      <w:pPr>
        <w:tabs>
          <w:tab w:val="num" w:pos="1440"/>
        </w:tabs>
        <w:ind w:left="1440" w:hanging="360"/>
      </w:pPr>
      <w:rPr>
        <w:rFonts w:ascii="Wingdings" w:hAnsi="Wingdings" w:hint="default"/>
      </w:rPr>
    </w:lvl>
    <w:lvl w:ilvl="2" w:tplc="61BCF25A" w:tentative="1">
      <w:start w:val="1"/>
      <w:numFmt w:val="bullet"/>
      <w:lvlText w:val=""/>
      <w:lvlJc w:val="left"/>
      <w:pPr>
        <w:tabs>
          <w:tab w:val="num" w:pos="2160"/>
        </w:tabs>
        <w:ind w:left="2160" w:hanging="360"/>
      </w:pPr>
      <w:rPr>
        <w:rFonts w:ascii="Wingdings" w:hAnsi="Wingdings" w:hint="default"/>
      </w:rPr>
    </w:lvl>
    <w:lvl w:ilvl="3" w:tplc="FBB266E6" w:tentative="1">
      <w:start w:val="1"/>
      <w:numFmt w:val="bullet"/>
      <w:lvlText w:val=""/>
      <w:lvlJc w:val="left"/>
      <w:pPr>
        <w:tabs>
          <w:tab w:val="num" w:pos="2880"/>
        </w:tabs>
        <w:ind w:left="2880" w:hanging="360"/>
      </w:pPr>
      <w:rPr>
        <w:rFonts w:ascii="Wingdings" w:hAnsi="Wingdings" w:hint="default"/>
      </w:rPr>
    </w:lvl>
    <w:lvl w:ilvl="4" w:tplc="0148A072" w:tentative="1">
      <w:start w:val="1"/>
      <w:numFmt w:val="bullet"/>
      <w:lvlText w:val=""/>
      <w:lvlJc w:val="left"/>
      <w:pPr>
        <w:tabs>
          <w:tab w:val="num" w:pos="3600"/>
        </w:tabs>
        <w:ind w:left="3600" w:hanging="360"/>
      </w:pPr>
      <w:rPr>
        <w:rFonts w:ascii="Wingdings" w:hAnsi="Wingdings" w:hint="default"/>
      </w:rPr>
    </w:lvl>
    <w:lvl w:ilvl="5" w:tplc="E0F83606" w:tentative="1">
      <w:start w:val="1"/>
      <w:numFmt w:val="bullet"/>
      <w:lvlText w:val=""/>
      <w:lvlJc w:val="left"/>
      <w:pPr>
        <w:tabs>
          <w:tab w:val="num" w:pos="4320"/>
        </w:tabs>
        <w:ind w:left="4320" w:hanging="360"/>
      </w:pPr>
      <w:rPr>
        <w:rFonts w:ascii="Wingdings" w:hAnsi="Wingdings" w:hint="default"/>
      </w:rPr>
    </w:lvl>
    <w:lvl w:ilvl="6" w:tplc="EBA26564" w:tentative="1">
      <w:start w:val="1"/>
      <w:numFmt w:val="bullet"/>
      <w:lvlText w:val=""/>
      <w:lvlJc w:val="left"/>
      <w:pPr>
        <w:tabs>
          <w:tab w:val="num" w:pos="5040"/>
        </w:tabs>
        <w:ind w:left="5040" w:hanging="360"/>
      </w:pPr>
      <w:rPr>
        <w:rFonts w:ascii="Wingdings" w:hAnsi="Wingdings" w:hint="default"/>
      </w:rPr>
    </w:lvl>
    <w:lvl w:ilvl="7" w:tplc="15F6E5AC" w:tentative="1">
      <w:start w:val="1"/>
      <w:numFmt w:val="bullet"/>
      <w:lvlText w:val=""/>
      <w:lvlJc w:val="left"/>
      <w:pPr>
        <w:tabs>
          <w:tab w:val="num" w:pos="5760"/>
        </w:tabs>
        <w:ind w:left="5760" w:hanging="360"/>
      </w:pPr>
      <w:rPr>
        <w:rFonts w:ascii="Wingdings" w:hAnsi="Wingdings" w:hint="default"/>
      </w:rPr>
    </w:lvl>
    <w:lvl w:ilvl="8" w:tplc="B53C377A" w:tentative="1">
      <w:start w:val="1"/>
      <w:numFmt w:val="bullet"/>
      <w:lvlText w:val=""/>
      <w:lvlJc w:val="left"/>
      <w:pPr>
        <w:tabs>
          <w:tab w:val="num" w:pos="6480"/>
        </w:tabs>
        <w:ind w:left="6480" w:hanging="360"/>
      </w:pPr>
      <w:rPr>
        <w:rFonts w:ascii="Wingdings" w:hAnsi="Wingdings" w:hint="default"/>
      </w:rPr>
    </w:lvl>
  </w:abstractNum>
  <w:abstractNum w:abstractNumId="7">
    <w:nsid w:val="40943A3E"/>
    <w:multiLevelType w:val="hybridMultilevel"/>
    <w:tmpl w:val="6F6CDDB6"/>
    <w:lvl w:ilvl="0" w:tplc="1B0E6C76">
      <w:start w:val="1"/>
      <w:numFmt w:val="chineseCountingThousand"/>
      <w:suff w:val="nothing"/>
      <w:lvlText w:val="议案%1："/>
      <w:lvlJc w:val="left"/>
      <w:pPr>
        <w:ind w:left="1271" w:hanging="420"/>
      </w:pPr>
      <w:rPr>
        <w:rFonts w:ascii="方正小标宋简体" w:eastAsia="方正小标宋简体" w:hint="eastAsia"/>
        <w:sz w:val="32"/>
        <w:szCs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42D65B17"/>
    <w:multiLevelType w:val="multilevel"/>
    <w:tmpl w:val="42D65B17"/>
    <w:lvl w:ilvl="0">
      <w:start w:val="1"/>
      <w:numFmt w:val="decimal"/>
      <w:suff w:val="nothing"/>
      <w:lvlText w:val="%1"/>
      <w:lvlJc w:val="center"/>
      <w:pPr>
        <w:ind w:left="420" w:hanging="420"/>
      </w:pPr>
      <w:rPr>
        <w:rFonts w:ascii="Times New Roman" w:hAnsi="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44BE6E4C"/>
    <w:multiLevelType w:val="hybridMultilevel"/>
    <w:tmpl w:val="4FD6398E"/>
    <w:lvl w:ilvl="0" w:tplc="0409000F">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0">
    <w:nsid w:val="4B220940"/>
    <w:multiLevelType w:val="hybridMultilevel"/>
    <w:tmpl w:val="27C04D1A"/>
    <w:lvl w:ilvl="0" w:tplc="3B9416E4">
      <w:start w:val="1"/>
      <w:numFmt w:val="bullet"/>
      <w:lvlText w:val=""/>
      <w:lvlJc w:val="left"/>
      <w:pPr>
        <w:tabs>
          <w:tab w:val="num" w:pos="720"/>
        </w:tabs>
        <w:ind w:left="720" w:hanging="360"/>
      </w:pPr>
      <w:rPr>
        <w:rFonts w:ascii="Wingdings" w:hAnsi="Wingdings" w:hint="default"/>
      </w:rPr>
    </w:lvl>
    <w:lvl w:ilvl="1" w:tplc="993AEA44" w:tentative="1">
      <w:start w:val="1"/>
      <w:numFmt w:val="bullet"/>
      <w:lvlText w:val=""/>
      <w:lvlJc w:val="left"/>
      <w:pPr>
        <w:tabs>
          <w:tab w:val="num" w:pos="1440"/>
        </w:tabs>
        <w:ind w:left="1440" w:hanging="360"/>
      </w:pPr>
      <w:rPr>
        <w:rFonts w:ascii="Wingdings" w:hAnsi="Wingdings" w:hint="default"/>
      </w:rPr>
    </w:lvl>
    <w:lvl w:ilvl="2" w:tplc="C966C482" w:tentative="1">
      <w:start w:val="1"/>
      <w:numFmt w:val="bullet"/>
      <w:lvlText w:val=""/>
      <w:lvlJc w:val="left"/>
      <w:pPr>
        <w:tabs>
          <w:tab w:val="num" w:pos="2160"/>
        </w:tabs>
        <w:ind w:left="2160" w:hanging="360"/>
      </w:pPr>
      <w:rPr>
        <w:rFonts w:ascii="Wingdings" w:hAnsi="Wingdings" w:hint="default"/>
      </w:rPr>
    </w:lvl>
    <w:lvl w:ilvl="3" w:tplc="421A75A0" w:tentative="1">
      <w:start w:val="1"/>
      <w:numFmt w:val="bullet"/>
      <w:lvlText w:val=""/>
      <w:lvlJc w:val="left"/>
      <w:pPr>
        <w:tabs>
          <w:tab w:val="num" w:pos="2880"/>
        </w:tabs>
        <w:ind w:left="2880" w:hanging="360"/>
      </w:pPr>
      <w:rPr>
        <w:rFonts w:ascii="Wingdings" w:hAnsi="Wingdings" w:hint="default"/>
      </w:rPr>
    </w:lvl>
    <w:lvl w:ilvl="4" w:tplc="E1B6BE10" w:tentative="1">
      <w:start w:val="1"/>
      <w:numFmt w:val="bullet"/>
      <w:lvlText w:val=""/>
      <w:lvlJc w:val="left"/>
      <w:pPr>
        <w:tabs>
          <w:tab w:val="num" w:pos="3600"/>
        </w:tabs>
        <w:ind w:left="3600" w:hanging="360"/>
      </w:pPr>
      <w:rPr>
        <w:rFonts w:ascii="Wingdings" w:hAnsi="Wingdings" w:hint="default"/>
      </w:rPr>
    </w:lvl>
    <w:lvl w:ilvl="5" w:tplc="FFB0CD0A" w:tentative="1">
      <w:start w:val="1"/>
      <w:numFmt w:val="bullet"/>
      <w:lvlText w:val=""/>
      <w:lvlJc w:val="left"/>
      <w:pPr>
        <w:tabs>
          <w:tab w:val="num" w:pos="4320"/>
        </w:tabs>
        <w:ind w:left="4320" w:hanging="360"/>
      </w:pPr>
      <w:rPr>
        <w:rFonts w:ascii="Wingdings" w:hAnsi="Wingdings" w:hint="default"/>
      </w:rPr>
    </w:lvl>
    <w:lvl w:ilvl="6" w:tplc="74AC7984" w:tentative="1">
      <w:start w:val="1"/>
      <w:numFmt w:val="bullet"/>
      <w:lvlText w:val=""/>
      <w:lvlJc w:val="left"/>
      <w:pPr>
        <w:tabs>
          <w:tab w:val="num" w:pos="5040"/>
        </w:tabs>
        <w:ind w:left="5040" w:hanging="360"/>
      </w:pPr>
      <w:rPr>
        <w:rFonts w:ascii="Wingdings" w:hAnsi="Wingdings" w:hint="default"/>
      </w:rPr>
    </w:lvl>
    <w:lvl w:ilvl="7" w:tplc="3FF05D48" w:tentative="1">
      <w:start w:val="1"/>
      <w:numFmt w:val="bullet"/>
      <w:lvlText w:val=""/>
      <w:lvlJc w:val="left"/>
      <w:pPr>
        <w:tabs>
          <w:tab w:val="num" w:pos="5760"/>
        </w:tabs>
        <w:ind w:left="5760" w:hanging="360"/>
      </w:pPr>
      <w:rPr>
        <w:rFonts w:ascii="Wingdings" w:hAnsi="Wingdings" w:hint="default"/>
      </w:rPr>
    </w:lvl>
    <w:lvl w:ilvl="8" w:tplc="F81E533C" w:tentative="1">
      <w:start w:val="1"/>
      <w:numFmt w:val="bullet"/>
      <w:lvlText w:val=""/>
      <w:lvlJc w:val="left"/>
      <w:pPr>
        <w:tabs>
          <w:tab w:val="num" w:pos="6480"/>
        </w:tabs>
        <w:ind w:left="6480" w:hanging="360"/>
      </w:pPr>
      <w:rPr>
        <w:rFonts w:ascii="Wingdings" w:hAnsi="Wingdings" w:hint="default"/>
      </w:rPr>
    </w:lvl>
  </w:abstractNum>
  <w:abstractNum w:abstractNumId="11">
    <w:nsid w:val="4BB644CA"/>
    <w:multiLevelType w:val="hybridMultilevel"/>
    <w:tmpl w:val="0D8ACAFC"/>
    <w:lvl w:ilvl="0" w:tplc="DB923016">
      <w:start w:val="1"/>
      <w:numFmt w:val="chineseCountingThousand"/>
      <w:suff w:val="nothing"/>
      <w:lvlText w:val="议案%1："/>
      <w:lvlJc w:val="left"/>
      <w:pPr>
        <w:ind w:left="1838"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4E247DBC"/>
    <w:multiLevelType w:val="hybridMultilevel"/>
    <w:tmpl w:val="5A9C7A64"/>
    <w:lvl w:ilvl="0" w:tplc="1D30007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3">
    <w:nsid w:val="534F4C24"/>
    <w:multiLevelType w:val="hybridMultilevel"/>
    <w:tmpl w:val="88AEFCD2"/>
    <w:lvl w:ilvl="0" w:tplc="8884C4D8">
      <w:start w:val="1"/>
      <w:numFmt w:val="bullet"/>
      <w:lvlText w:val=""/>
      <w:lvlJc w:val="left"/>
      <w:pPr>
        <w:tabs>
          <w:tab w:val="num" w:pos="720"/>
        </w:tabs>
        <w:ind w:left="720" w:hanging="360"/>
      </w:pPr>
      <w:rPr>
        <w:rFonts w:ascii="Wingdings" w:hAnsi="Wingdings" w:hint="default"/>
      </w:rPr>
    </w:lvl>
    <w:lvl w:ilvl="1" w:tplc="043A8308" w:tentative="1">
      <w:start w:val="1"/>
      <w:numFmt w:val="bullet"/>
      <w:lvlText w:val=""/>
      <w:lvlJc w:val="left"/>
      <w:pPr>
        <w:tabs>
          <w:tab w:val="num" w:pos="1440"/>
        </w:tabs>
        <w:ind w:left="1440" w:hanging="360"/>
      </w:pPr>
      <w:rPr>
        <w:rFonts w:ascii="Wingdings" w:hAnsi="Wingdings" w:hint="default"/>
      </w:rPr>
    </w:lvl>
    <w:lvl w:ilvl="2" w:tplc="6AB632B8" w:tentative="1">
      <w:start w:val="1"/>
      <w:numFmt w:val="bullet"/>
      <w:lvlText w:val=""/>
      <w:lvlJc w:val="left"/>
      <w:pPr>
        <w:tabs>
          <w:tab w:val="num" w:pos="2160"/>
        </w:tabs>
        <w:ind w:left="2160" w:hanging="360"/>
      </w:pPr>
      <w:rPr>
        <w:rFonts w:ascii="Wingdings" w:hAnsi="Wingdings" w:hint="default"/>
      </w:rPr>
    </w:lvl>
    <w:lvl w:ilvl="3" w:tplc="3FDC6308" w:tentative="1">
      <w:start w:val="1"/>
      <w:numFmt w:val="bullet"/>
      <w:lvlText w:val=""/>
      <w:lvlJc w:val="left"/>
      <w:pPr>
        <w:tabs>
          <w:tab w:val="num" w:pos="2880"/>
        </w:tabs>
        <w:ind w:left="2880" w:hanging="360"/>
      </w:pPr>
      <w:rPr>
        <w:rFonts w:ascii="Wingdings" w:hAnsi="Wingdings" w:hint="default"/>
      </w:rPr>
    </w:lvl>
    <w:lvl w:ilvl="4" w:tplc="C71E57E0" w:tentative="1">
      <w:start w:val="1"/>
      <w:numFmt w:val="bullet"/>
      <w:lvlText w:val=""/>
      <w:lvlJc w:val="left"/>
      <w:pPr>
        <w:tabs>
          <w:tab w:val="num" w:pos="3600"/>
        </w:tabs>
        <w:ind w:left="3600" w:hanging="360"/>
      </w:pPr>
      <w:rPr>
        <w:rFonts w:ascii="Wingdings" w:hAnsi="Wingdings" w:hint="default"/>
      </w:rPr>
    </w:lvl>
    <w:lvl w:ilvl="5" w:tplc="982AF58E" w:tentative="1">
      <w:start w:val="1"/>
      <w:numFmt w:val="bullet"/>
      <w:lvlText w:val=""/>
      <w:lvlJc w:val="left"/>
      <w:pPr>
        <w:tabs>
          <w:tab w:val="num" w:pos="4320"/>
        </w:tabs>
        <w:ind w:left="4320" w:hanging="360"/>
      </w:pPr>
      <w:rPr>
        <w:rFonts w:ascii="Wingdings" w:hAnsi="Wingdings" w:hint="default"/>
      </w:rPr>
    </w:lvl>
    <w:lvl w:ilvl="6" w:tplc="028C35F6" w:tentative="1">
      <w:start w:val="1"/>
      <w:numFmt w:val="bullet"/>
      <w:lvlText w:val=""/>
      <w:lvlJc w:val="left"/>
      <w:pPr>
        <w:tabs>
          <w:tab w:val="num" w:pos="5040"/>
        </w:tabs>
        <w:ind w:left="5040" w:hanging="360"/>
      </w:pPr>
      <w:rPr>
        <w:rFonts w:ascii="Wingdings" w:hAnsi="Wingdings" w:hint="default"/>
      </w:rPr>
    </w:lvl>
    <w:lvl w:ilvl="7" w:tplc="93E8CB4C" w:tentative="1">
      <w:start w:val="1"/>
      <w:numFmt w:val="bullet"/>
      <w:lvlText w:val=""/>
      <w:lvlJc w:val="left"/>
      <w:pPr>
        <w:tabs>
          <w:tab w:val="num" w:pos="5760"/>
        </w:tabs>
        <w:ind w:left="5760" w:hanging="360"/>
      </w:pPr>
      <w:rPr>
        <w:rFonts w:ascii="Wingdings" w:hAnsi="Wingdings" w:hint="default"/>
      </w:rPr>
    </w:lvl>
    <w:lvl w:ilvl="8" w:tplc="D102DB4A" w:tentative="1">
      <w:start w:val="1"/>
      <w:numFmt w:val="bullet"/>
      <w:lvlText w:val=""/>
      <w:lvlJc w:val="left"/>
      <w:pPr>
        <w:tabs>
          <w:tab w:val="num" w:pos="6480"/>
        </w:tabs>
        <w:ind w:left="6480" w:hanging="360"/>
      </w:pPr>
      <w:rPr>
        <w:rFonts w:ascii="Wingdings" w:hAnsi="Wingdings" w:hint="default"/>
      </w:rPr>
    </w:lvl>
  </w:abstractNum>
  <w:abstractNum w:abstractNumId="14">
    <w:nsid w:val="5698CA5A"/>
    <w:multiLevelType w:val="singleLevel"/>
    <w:tmpl w:val="5698CA5A"/>
    <w:lvl w:ilvl="0">
      <w:start w:val="1"/>
      <w:numFmt w:val="chineseCounting"/>
      <w:suff w:val="nothing"/>
      <w:lvlText w:val="（%1）"/>
      <w:lvlJc w:val="left"/>
      <w:pPr>
        <w:ind w:left="0" w:firstLine="420"/>
      </w:pPr>
      <w:rPr>
        <w:rFonts w:hint="eastAsia"/>
      </w:rPr>
    </w:lvl>
  </w:abstractNum>
  <w:abstractNum w:abstractNumId="15">
    <w:nsid w:val="588C499D"/>
    <w:multiLevelType w:val="hybridMultilevel"/>
    <w:tmpl w:val="BD9ED8B4"/>
    <w:lvl w:ilvl="0" w:tplc="0394C270">
      <w:start w:val="1"/>
      <w:numFmt w:val="bullet"/>
      <w:lvlText w:val=""/>
      <w:lvlJc w:val="left"/>
      <w:pPr>
        <w:tabs>
          <w:tab w:val="num" w:pos="720"/>
        </w:tabs>
        <w:ind w:left="720" w:hanging="360"/>
      </w:pPr>
      <w:rPr>
        <w:rFonts w:ascii="Wingdings" w:hAnsi="Wingdings" w:hint="default"/>
      </w:rPr>
    </w:lvl>
    <w:lvl w:ilvl="1" w:tplc="CAF24912" w:tentative="1">
      <w:start w:val="1"/>
      <w:numFmt w:val="bullet"/>
      <w:lvlText w:val=""/>
      <w:lvlJc w:val="left"/>
      <w:pPr>
        <w:tabs>
          <w:tab w:val="num" w:pos="1440"/>
        </w:tabs>
        <w:ind w:left="1440" w:hanging="360"/>
      </w:pPr>
      <w:rPr>
        <w:rFonts w:ascii="Wingdings" w:hAnsi="Wingdings" w:hint="default"/>
      </w:rPr>
    </w:lvl>
    <w:lvl w:ilvl="2" w:tplc="AB9AB008" w:tentative="1">
      <w:start w:val="1"/>
      <w:numFmt w:val="bullet"/>
      <w:lvlText w:val=""/>
      <w:lvlJc w:val="left"/>
      <w:pPr>
        <w:tabs>
          <w:tab w:val="num" w:pos="2160"/>
        </w:tabs>
        <w:ind w:left="2160" w:hanging="360"/>
      </w:pPr>
      <w:rPr>
        <w:rFonts w:ascii="Wingdings" w:hAnsi="Wingdings" w:hint="default"/>
      </w:rPr>
    </w:lvl>
    <w:lvl w:ilvl="3" w:tplc="B102122C" w:tentative="1">
      <w:start w:val="1"/>
      <w:numFmt w:val="bullet"/>
      <w:lvlText w:val=""/>
      <w:lvlJc w:val="left"/>
      <w:pPr>
        <w:tabs>
          <w:tab w:val="num" w:pos="2880"/>
        </w:tabs>
        <w:ind w:left="2880" w:hanging="360"/>
      </w:pPr>
      <w:rPr>
        <w:rFonts w:ascii="Wingdings" w:hAnsi="Wingdings" w:hint="default"/>
      </w:rPr>
    </w:lvl>
    <w:lvl w:ilvl="4" w:tplc="6BF65CFC" w:tentative="1">
      <w:start w:val="1"/>
      <w:numFmt w:val="bullet"/>
      <w:lvlText w:val=""/>
      <w:lvlJc w:val="left"/>
      <w:pPr>
        <w:tabs>
          <w:tab w:val="num" w:pos="3600"/>
        </w:tabs>
        <w:ind w:left="3600" w:hanging="360"/>
      </w:pPr>
      <w:rPr>
        <w:rFonts w:ascii="Wingdings" w:hAnsi="Wingdings" w:hint="default"/>
      </w:rPr>
    </w:lvl>
    <w:lvl w:ilvl="5" w:tplc="A1D61E1E" w:tentative="1">
      <w:start w:val="1"/>
      <w:numFmt w:val="bullet"/>
      <w:lvlText w:val=""/>
      <w:lvlJc w:val="left"/>
      <w:pPr>
        <w:tabs>
          <w:tab w:val="num" w:pos="4320"/>
        </w:tabs>
        <w:ind w:left="4320" w:hanging="360"/>
      </w:pPr>
      <w:rPr>
        <w:rFonts w:ascii="Wingdings" w:hAnsi="Wingdings" w:hint="default"/>
      </w:rPr>
    </w:lvl>
    <w:lvl w:ilvl="6" w:tplc="D758DBBC" w:tentative="1">
      <w:start w:val="1"/>
      <w:numFmt w:val="bullet"/>
      <w:lvlText w:val=""/>
      <w:lvlJc w:val="left"/>
      <w:pPr>
        <w:tabs>
          <w:tab w:val="num" w:pos="5040"/>
        </w:tabs>
        <w:ind w:left="5040" w:hanging="360"/>
      </w:pPr>
      <w:rPr>
        <w:rFonts w:ascii="Wingdings" w:hAnsi="Wingdings" w:hint="default"/>
      </w:rPr>
    </w:lvl>
    <w:lvl w:ilvl="7" w:tplc="3D007AE0" w:tentative="1">
      <w:start w:val="1"/>
      <w:numFmt w:val="bullet"/>
      <w:lvlText w:val=""/>
      <w:lvlJc w:val="left"/>
      <w:pPr>
        <w:tabs>
          <w:tab w:val="num" w:pos="5760"/>
        </w:tabs>
        <w:ind w:left="5760" w:hanging="360"/>
      </w:pPr>
      <w:rPr>
        <w:rFonts w:ascii="Wingdings" w:hAnsi="Wingdings" w:hint="default"/>
      </w:rPr>
    </w:lvl>
    <w:lvl w:ilvl="8" w:tplc="689EF202" w:tentative="1">
      <w:start w:val="1"/>
      <w:numFmt w:val="bullet"/>
      <w:lvlText w:val=""/>
      <w:lvlJc w:val="left"/>
      <w:pPr>
        <w:tabs>
          <w:tab w:val="num" w:pos="6480"/>
        </w:tabs>
        <w:ind w:left="6480" w:hanging="360"/>
      </w:pPr>
      <w:rPr>
        <w:rFonts w:ascii="Wingdings" w:hAnsi="Wingdings" w:hint="default"/>
      </w:rPr>
    </w:lvl>
  </w:abstractNum>
  <w:abstractNum w:abstractNumId="16">
    <w:nsid w:val="61FF486A"/>
    <w:multiLevelType w:val="hybridMultilevel"/>
    <w:tmpl w:val="2ED61C28"/>
    <w:lvl w:ilvl="0" w:tplc="E0A8163A">
      <w:start w:val="1"/>
      <w:numFmt w:val="decimalEnclosedCircle"/>
      <w:lvlText w:val="%1"/>
      <w:lvlJc w:val="left"/>
      <w:pPr>
        <w:ind w:left="930" w:hanging="360"/>
      </w:pPr>
      <w:rPr>
        <w:rFonts w:hint="default"/>
      </w:rPr>
    </w:lvl>
    <w:lvl w:ilvl="1" w:tplc="04090019" w:tentative="1">
      <w:start w:val="1"/>
      <w:numFmt w:val="lowerLetter"/>
      <w:lvlText w:val="%2)"/>
      <w:lvlJc w:val="left"/>
      <w:pPr>
        <w:ind w:left="1410" w:hanging="420"/>
      </w:pPr>
    </w:lvl>
    <w:lvl w:ilvl="2" w:tplc="0409001B" w:tentative="1">
      <w:start w:val="1"/>
      <w:numFmt w:val="lowerRoman"/>
      <w:lvlText w:val="%3."/>
      <w:lvlJc w:val="right"/>
      <w:pPr>
        <w:ind w:left="1830" w:hanging="420"/>
      </w:pPr>
    </w:lvl>
    <w:lvl w:ilvl="3" w:tplc="0409000F" w:tentative="1">
      <w:start w:val="1"/>
      <w:numFmt w:val="decimal"/>
      <w:lvlText w:val="%4."/>
      <w:lvlJc w:val="left"/>
      <w:pPr>
        <w:ind w:left="2250" w:hanging="420"/>
      </w:pPr>
    </w:lvl>
    <w:lvl w:ilvl="4" w:tplc="04090019" w:tentative="1">
      <w:start w:val="1"/>
      <w:numFmt w:val="lowerLetter"/>
      <w:lvlText w:val="%5)"/>
      <w:lvlJc w:val="left"/>
      <w:pPr>
        <w:ind w:left="2670" w:hanging="420"/>
      </w:pPr>
    </w:lvl>
    <w:lvl w:ilvl="5" w:tplc="0409001B" w:tentative="1">
      <w:start w:val="1"/>
      <w:numFmt w:val="lowerRoman"/>
      <w:lvlText w:val="%6."/>
      <w:lvlJc w:val="right"/>
      <w:pPr>
        <w:ind w:left="3090" w:hanging="420"/>
      </w:pPr>
    </w:lvl>
    <w:lvl w:ilvl="6" w:tplc="0409000F" w:tentative="1">
      <w:start w:val="1"/>
      <w:numFmt w:val="decimal"/>
      <w:lvlText w:val="%7."/>
      <w:lvlJc w:val="left"/>
      <w:pPr>
        <w:ind w:left="3510" w:hanging="420"/>
      </w:pPr>
    </w:lvl>
    <w:lvl w:ilvl="7" w:tplc="04090019" w:tentative="1">
      <w:start w:val="1"/>
      <w:numFmt w:val="lowerLetter"/>
      <w:lvlText w:val="%8)"/>
      <w:lvlJc w:val="left"/>
      <w:pPr>
        <w:ind w:left="3930" w:hanging="420"/>
      </w:pPr>
    </w:lvl>
    <w:lvl w:ilvl="8" w:tplc="0409001B" w:tentative="1">
      <w:start w:val="1"/>
      <w:numFmt w:val="lowerRoman"/>
      <w:lvlText w:val="%9."/>
      <w:lvlJc w:val="right"/>
      <w:pPr>
        <w:ind w:left="4350" w:hanging="420"/>
      </w:pPr>
    </w:lvl>
  </w:abstractNum>
  <w:abstractNum w:abstractNumId="17">
    <w:nsid w:val="6EF56D10"/>
    <w:multiLevelType w:val="hybridMultilevel"/>
    <w:tmpl w:val="4FD6398E"/>
    <w:lvl w:ilvl="0" w:tplc="0409000F">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8">
    <w:nsid w:val="766B3309"/>
    <w:multiLevelType w:val="hybridMultilevel"/>
    <w:tmpl w:val="35706704"/>
    <w:lvl w:ilvl="0" w:tplc="81E6E3AC">
      <w:start w:val="1"/>
      <w:numFmt w:val="bullet"/>
      <w:lvlText w:val=""/>
      <w:lvlJc w:val="left"/>
      <w:pPr>
        <w:tabs>
          <w:tab w:val="num" w:pos="720"/>
        </w:tabs>
        <w:ind w:left="720" w:hanging="360"/>
      </w:pPr>
      <w:rPr>
        <w:rFonts w:ascii="Wingdings" w:hAnsi="Wingdings" w:hint="default"/>
      </w:rPr>
    </w:lvl>
    <w:lvl w:ilvl="1" w:tplc="D8EEC920" w:tentative="1">
      <w:start w:val="1"/>
      <w:numFmt w:val="bullet"/>
      <w:lvlText w:val=""/>
      <w:lvlJc w:val="left"/>
      <w:pPr>
        <w:tabs>
          <w:tab w:val="num" w:pos="1440"/>
        </w:tabs>
        <w:ind w:left="1440" w:hanging="360"/>
      </w:pPr>
      <w:rPr>
        <w:rFonts w:ascii="Wingdings" w:hAnsi="Wingdings" w:hint="default"/>
      </w:rPr>
    </w:lvl>
    <w:lvl w:ilvl="2" w:tplc="8AA698AC" w:tentative="1">
      <w:start w:val="1"/>
      <w:numFmt w:val="bullet"/>
      <w:lvlText w:val=""/>
      <w:lvlJc w:val="left"/>
      <w:pPr>
        <w:tabs>
          <w:tab w:val="num" w:pos="2160"/>
        </w:tabs>
        <w:ind w:left="2160" w:hanging="360"/>
      </w:pPr>
      <w:rPr>
        <w:rFonts w:ascii="Wingdings" w:hAnsi="Wingdings" w:hint="default"/>
      </w:rPr>
    </w:lvl>
    <w:lvl w:ilvl="3" w:tplc="AAC0136A" w:tentative="1">
      <w:start w:val="1"/>
      <w:numFmt w:val="bullet"/>
      <w:lvlText w:val=""/>
      <w:lvlJc w:val="left"/>
      <w:pPr>
        <w:tabs>
          <w:tab w:val="num" w:pos="2880"/>
        </w:tabs>
        <w:ind w:left="2880" w:hanging="360"/>
      </w:pPr>
      <w:rPr>
        <w:rFonts w:ascii="Wingdings" w:hAnsi="Wingdings" w:hint="default"/>
      </w:rPr>
    </w:lvl>
    <w:lvl w:ilvl="4" w:tplc="4D029A34" w:tentative="1">
      <w:start w:val="1"/>
      <w:numFmt w:val="bullet"/>
      <w:lvlText w:val=""/>
      <w:lvlJc w:val="left"/>
      <w:pPr>
        <w:tabs>
          <w:tab w:val="num" w:pos="3600"/>
        </w:tabs>
        <w:ind w:left="3600" w:hanging="360"/>
      </w:pPr>
      <w:rPr>
        <w:rFonts w:ascii="Wingdings" w:hAnsi="Wingdings" w:hint="default"/>
      </w:rPr>
    </w:lvl>
    <w:lvl w:ilvl="5" w:tplc="526A3C7A" w:tentative="1">
      <w:start w:val="1"/>
      <w:numFmt w:val="bullet"/>
      <w:lvlText w:val=""/>
      <w:lvlJc w:val="left"/>
      <w:pPr>
        <w:tabs>
          <w:tab w:val="num" w:pos="4320"/>
        </w:tabs>
        <w:ind w:left="4320" w:hanging="360"/>
      </w:pPr>
      <w:rPr>
        <w:rFonts w:ascii="Wingdings" w:hAnsi="Wingdings" w:hint="default"/>
      </w:rPr>
    </w:lvl>
    <w:lvl w:ilvl="6" w:tplc="86980BFE" w:tentative="1">
      <w:start w:val="1"/>
      <w:numFmt w:val="bullet"/>
      <w:lvlText w:val=""/>
      <w:lvlJc w:val="left"/>
      <w:pPr>
        <w:tabs>
          <w:tab w:val="num" w:pos="5040"/>
        </w:tabs>
        <w:ind w:left="5040" w:hanging="360"/>
      </w:pPr>
      <w:rPr>
        <w:rFonts w:ascii="Wingdings" w:hAnsi="Wingdings" w:hint="default"/>
      </w:rPr>
    </w:lvl>
    <w:lvl w:ilvl="7" w:tplc="4AEA6DEE" w:tentative="1">
      <w:start w:val="1"/>
      <w:numFmt w:val="bullet"/>
      <w:lvlText w:val=""/>
      <w:lvlJc w:val="left"/>
      <w:pPr>
        <w:tabs>
          <w:tab w:val="num" w:pos="5760"/>
        </w:tabs>
        <w:ind w:left="5760" w:hanging="360"/>
      </w:pPr>
      <w:rPr>
        <w:rFonts w:ascii="Wingdings" w:hAnsi="Wingdings" w:hint="default"/>
      </w:rPr>
    </w:lvl>
    <w:lvl w:ilvl="8" w:tplc="DFE4E1FA"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2"/>
  </w:num>
  <w:num w:numId="3">
    <w:abstractNumId w:val="1"/>
  </w:num>
  <w:num w:numId="4">
    <w:abstractNumId w:val="9"/>
  </w:num>
  <w:num w:numId="5">
    <w:abstractNumId w:val="17"/>
  </w:num>
  <w:num w:numId="6">
    <w:abstractNumId w:val="8"/>
  </w:num>
  <w:num w:numId="7">
    <w:abstractNumId w:val="7"/>
  </w:num>
  <w:num w:numId="8">
    <w:abstractNumId w:val="10"/>
  </w:num>
  <w:num w:numId="9">
    <w:abstractNumId w:val="3"/>
  </w:num>
  <w:num w:numId="10">
    <w:abstractNumId w:val="18"/>
  </w:num>
  <w:num w:numId="11">
    <w:abstractNumId w:val="15"/>
  </w:num>
  <w:num w:numId="12">
    <w:abstractNumId w:val="5"/>
  </w:num>
  <w:num w:numId="13">
    <w:abstractNumId w:val="0"/>
  </w:num>
  <w:num w:numId="14">
    <w:abstractNumId w:val="13"/>
  </w:num>
  <w:num w:numId="15">
    <w:abstractNumId w:val="6"/>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16"/>
  </w:num>
  <w:num w:numId="1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36A64"/>
    <w:rsid w:val="00017101"/>
    <w:rsid w:val="00025F76"/>
    <w:rsid w:val="00031839"/>
    <w:rsid w:val="00043F6D"/>
    <w:rsid w:val="000578D1"/>
    <w:rsid w:val="0007357F"/>
    <w:rsid w:val="00080823"/>
    <w:rsid w:val="000970F2"/>
    <w:rsid w:val="000F104B"/>
    <w:rsid w:val="001105F0"/>
    <w:rsid w:val="00115F4B"/>
    <w:rsid w:val="00121AC9"/>
    <w:rsid w:val="001228DE"/>
    <w:rsid w:val="00136875"/>
    <w:rsid w:val="0014240F"/>
    <w:rsid w:val="001445A5"/>
    <w:rsid w:val="00165319"/>
    <w:rsid w:val="0019354A"/>
    <w:rsid w:val="001F39E3"/>
    <w:rsid w:val="001F6CA9"/>
    <w:rsid w:val="002141BF"/>
    <w:rsid w:val="00223360"/>
    <w:rsid w:val="00234C5B"/>
    <w:rsid w:val="002704D7"/>
    <w:rsid w:val="00287256"/>
    <w:rsid w:val="00293587"/>
    <w:rsid w:val="00293980"/>
    <w:rsid w:val="002A039C"/>
    <w:rsid w:val="002B0604"/>
    <w:rsid w:val="002D56B4"/>
    <w:rsid w:val="003066D6"/>
    <w:rsid w:val="00346EB9"/>
    <w:rsid w:val="00353A94"/>
    <w:rsid w:val="00360732"/>
    <w:rsid w:val="00373BA5"/>
    <w:rsid w:val="003B4510"/>
    <w:rsid w:val="003C3FB5"/>
    <w:rsid w:val="003E6624"/>
    <w:rsid w:val="004023B1"/>
    <w:rsid w:val="00403666"/>
    <w:rsid w:val="00424F5C"/>
    <w:rsid w:val="00433DD5"/>
    <w:rsid w:val="00475C3C"/>
    <w:rsid w:val="00481217"/>
    <w:rsid w:val="004846AD"/>
    <w:rsid w:val="004A024B"/>
    <w:rsid w:val="004C4A1D"/>
    <w:rsid w:val="004D524C"/>
    <w:rsid w:val="004D62AC"/>
    <w:rsid w:val="004D786F"/>
    <w:rsid w:val="004F45A1"/>
    <w:rsid w:val="004F6540"/>
    <w:rsid w:val="00522AD2"/>
    <w:rsid w:val="00523269"/>
    <w:rsid w:val="00524C57"/>
    <w:rsid w:val="0054798A"/>
    <w:rsid w:val="0055496B"/>
    <w:rsid w:val="00572D08"/>
    <w:rsid w:val="00572D68"/>
    <w:rsid w:val="00581D28"/>
    <w:rsid w:val="005B4677"/>
    <w:rsid w:val="005B6046"/>
    <w:rsid w:val="005C3E13"/>
    <w:rsid w:val="005C6964"/>
    <w:rsid w:val="005E657D"/>
    <w:rsid w:val="00612D2B"/>
    <w:rsid w:val="0062494A"/>
    <w:rsid w:val="00625576"/>
    <w:rsid w:val="00630758"/>
    <w:rsid w:val="0063418A"/>
    <w:rsid w:val="00644915"/>
    <w:rsid w:val="00653667"/>
    <w:rsid w:val="00661713"/>
    <w:rsid w:val="00683CFB"/>
    <w:rsid w:val="00690F75"/>
    <w:rsid w:val="006B305E"/>
    <w:rsid w:val="006B5277"/>
    <w:rsid w:val="006C258D"/>
    <w:rsid w:val="006C60E2"/>
    <w:rsid w:val="006E02F3"/>
    <w:rsid w:val="006E140F"/>
    <w:rsid w:val="006F348E"/>
    <w:rsid w:val="00706D28"/>
    <w:rsid w:val="00712EE8"/>
    <w:rsid w:val="0073617C"/>
    <w:rsid w:val="00736A64"/>
    <w:rsid w:val="007420D3"/>
    <w:rsid w:val="00745CC4"/>
    <w:rsid w:val="00756A30"/>
    <w:rsid w:val="00760D81"/>
    <w:rsid w:val="00767B9D"/>
    <w:rsid w:val="00776D0D"/>
    <w:rsid w:val="007A097E"/>
    <w:rsid w:val="007A17C0"/>
    <w:rsid w:val="007A481F"/>
    <w:rsid w:val="007A4FEE"/>
    <w:rsid w:val="007C000C"/>
    <w:rsid w:val="007D0C28"/>
    <w:rsid w:val="007F0218"/>
    <w:rsid w:val="0080682B"/>
    <w:rsid w:val="00807D29"/>
    <w:rsid w:val="00816C9F"/>
    <w:rsid w:val="00833225"/>
    <w:rsid w:val="008435F1"/>
    <w:rsid w:val="00853A2A"/>
    <w:rsid w:val="008A222F"/>
    <w:rsid w:val="008A6D73"/>
    <w:rsid w:val="008A7B9D"/>
    <w:rsid w:val="008C3984"/>
    <w:rsid w:val="008D0C8D"/>
    <w:rsid w:val="008D6B9F"/>
    <w:rsid w:val="008E4EB6"/>
    <w:rsid w:val="008F6B14"/>
    <w:rsid w:val="009029E9"/>
    <w:rsid w:val="00927E61"/>
    <w:rsid w:val="00942562"/>
    <w:rsid w:val="00952229"/>
    <w:rsid w:val="00962272"/>
    <w:rsid w:val="009669E5"/>
    <w:rsid w:val="00984B39"/>
    <w:rsid w:val="009A63ED"/>
    <w:rsid w:val="009D487E"/>
    <w:rsid w:val="009E1CBB"/>
    <w:rsid w:val="009E3A47"/>
    <w:rsid w:val="009E3E1A"/>
    <w:rsid w:val="00A13063"/>
    <w:rsid w:val="00A53878"/>
    <w:rsid w:val="00A539EC"/>
    <w:rsid w:val="00AA1F9B"/>
    <w:rsid w:val="00AD0942"/>
    <w:rsid w:val="00AF33E4"/>
    <w:rsid w:val="00B151FF"/>
    <w:rsid w:val="00B2034F"/>
    <w:rsid w:val="00B20B12"/>
    <w:rsid w:val="00B3634B"/>
    <w:rsid w:val="00B42592"/>
    <w:rsid w:val="00B51DAC"/>
    <w:rsid w:val="00B70E7D"/>
    <w:rsid w:val="00BA6967"/>
    <w:rsid w:val="00BA70FE"/>
    <w:rsid w:val="00BB3AD5"/>
    <w:rsid w:val="00BC0AAF"/>
    <w:rsid w:val="00BD4B14"/>
    <w:rsid w:val="00BE36B3"/>
    <w:rsid w:val="00BF57BE"/>
    <w:rsid w:val="00C11CD2"/>
    <w:rsid w:val="00C12370"/>
    <w:rsid w:val="00C22B71"/>
    <w:rsid w:val="00C24ED3"/>
    <w:rsid w:val="00C42AAC"/>
    <w:rsid w:val="00C96E17"/>
    <w:rsid w:val="00C977A0"/>
    <w:rsid w:val="00CC77E3"/>
    <w:rsid w:val="00CE61FE"/>
    <w:rsid w:val="00CE64FA"/>
    <w:rsid w:val="00CF679D"/>
    <w:rsid w:val="00D34468"/>
    <w:rsid w:val="00D50C09"/>
    <w:rsid w:val="00D67946"/>
    <w:rsid w:val="00D716C9"/>
    <w:rsid w:val="00D72A54"/>
    <w:rsid w:val="00D72EBC"/>
    <w:rsid w:val="00D92FB8"/>
    <w:rsid w:val="00DC65E8"/>
    <w:rsid w:val="00DF0DE3"/>
    <w:rsid w:val="00DF39CC"/>
    <w:rsid w:val="00DF4879"/>
    <w:rsid w:val="00E04CB2"/>
    <w:rsid w:val="00E26407"/>
    <w:rsid w:val="00E31BB1"/>
    <w:rsid w:val="00E4359E"/>
    <w:rsid w:val="00E47027"/>
    <w:rsid w:val="00E60386"/>
    <w:rsid w:val="00E72B25"/>
    <w:rsid w:val="00E96A27"/>
    <w:rsid w:val="00EA1DA9"/>
    <w:rsid w:val="00EC5A00"/>
    <w:rsid w:val="00ED523E"/>
    <w:rsid w:val="00EE479B"/>
    <w:rsid w:val="00EF15AB"/>
    <w:rsid w:val="00F05AFD"/>
    <w:rsid w:val="00F21449"/>
    <w:rsid w:val="00F57891"/>
    <w:rsid w:val="00F9706D"/>
    <w:rsid w:val="00FA05F5"/>
    <w:rsid w:val="00FD2FEC"/>
    <w:rsid w:val="00FD3E99"/>
    <w:rsid w:val="00FD5108"/>
    <w:rsid w:val="00FE5D8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6A64"/>
    <w:pPr>
      <w:widowControl w:val="0"/>
      <w:spacing w:line="360" w:lineRule="auto"/>
      <w:jc w:val="both"/>
    </w:pPr>
    <w:rPr>
      <w:rFonts w:ascii="Times New Roman" w:eastAsia="宋体" w:hAnsi="Times New Roman"/>
      <w:sz w:val="24"/>
    </w:rPr>
  </w:style>
  <w:style w:type="paragraph" w:styleId="1">
    <w:name w:val="heading 1"/>
    <w:basedOn w:val="a"/>
    <w:next w:val="a"/>
    <w:link w:val="1Char"/>
    <w:uiPriority w:val="9"/>
    <w:qFormat/>
    <w:rsid w:val="00736A64"/>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736A64"/>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736A64"/>
    <w:pPr>
      <w:keepNext/>
      <w:keepLines/>
      <w:spacing w:before="260" w:after="260" w:line="416" w:lineRule="auto"/>
      <w:outlineLvl w:val="2"/>
    </w:pPr>
    <w:rPr>
      <w:rFonts w:asciiTheme="minorHAnsi" w:eastAsiaTheme="minorEastAsia" w:hAnsiTheme="minorHAnsi"/>
      <w:b/>
      <w:bCs/>
      <w:sz w:val="32"/>
      <w:szCs w:val="32"/>
    </w:rPr>
  </w:style>
  <w:style w:type="paragraph" w:styleId="4">
    <w:name w:val="heading 4"/>
    <w:basedOn w:val="a"/>
    <w:next w:val="a"/>
    <w:link w:val="4Char"/>
    <w:uiPriority w:val="9"/>
    <w:unhideWhenUsed/>
    <w:qFormat/>
    <w:rsid w:val="00736A64"/>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36A6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36A64"/>
    <w:rPr>
      <w:sz w:val="18"/>
      <w:szCs w:val="18"/>
    </w:rPr>
  </w:style>
  <w:style w:type="paragraph" w:styleId="a4">
    <w:name w:val="footer"/>
    <w:basedOn w:val="a"/>
    <w:link w:val="Char0"/>
    <w:uiPriority w:val="99"/>
    <w:unhideWhenUsed/>
    <w:rsid w:val="00736A64"/>
    <w:pPr>
      <w:tabs>
        <w:tab w:val="center" w:pos="4153"/>
        <w:tab w:val="right" w:pos="8306"/>
      </w:tabs>
      <w:snapToGrid w:val="0"/>
      <w:jc w:val="left"/>
    </w:pPr>
    <w:rPr>
      <w:sz w:val="18"/>
      <w:szCs w:val="18"/>
    </w:rPr>
  </w:style>
  <w:style w:type="character" w:customStyle="1" w:styleId="Char0">
    <w:name w:val="页脚 Char"/>
    <w:basedOn w:val="a0"/>
    <w:link w:val="a4"/>
    <w:uiPriority w:val="99"/>
    <w:rsid w:val="00736A64"/>
    <w:rPr>
      <w:sz w:val="18"/>
      <w:szCs w:val="18"/>
    </w:rPr>
  </w:style>
  <w:style w:type="character" w:customStyle="1" w:styleId="1Char">
    <w:name w:val="标题 1 Char"/>
    <w:basedOn w:val="a0"/>
    <w:link w:val="1"/>
    <w:uiPriority w:val="9"/>
    <w:qFormat/>
    <w:rsid w:val="00736A64"/>
    <w:rPr>
      <w:rFonts w:ascii="Times New Roman" w:eastAsia="宋体" w:hAnsi="Times New Roman"/>
      <w:b/>
      <w:bCs/>
      <w:kern w:val="44"/>
      <w:sz w:val="44"/>
      <w:szCs w:val="44"/>
    </w:rPr>
  </w:style>
  <w:style w:type="character" w:customStyle="1" w:styleId="2Char">
    <w:name w:val="标题 2 Char"/>
    <w:basedOn w:val="a0"/>
    <w:link w:val="2"/>
    <w:uiPriority w:val="9"/>
    <w:rsid w:val="00736A64"/>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736A64"/>
    <w:rPr>
      <w:b/>
      <w:bCs/>
      <w:sz w:val="32"/>
      <w:szCs w:val="32"/>
    </w:rPr>
  </w:style>
  <w:style w:type="character" w:customStyle="1" w:styleId="4Char">
    <w:name w:val="标题 4 Char"/>
    <w:basedOn w:val="a0"/>
    <w:link w:val="4"/>
    <w:uiPriority w:val="9"/>
    <w:rsid w:val="00736A64"/>
    <w:rPr>
      <w:rFonts w:asciiTheme="majorHAnsi" w:eastAsiaTheme="majorEastAsia" w:hAnsiTheme="majorHAnsi" w:cstheme="majorBidi"/>
      <w:b/>
      <w:bCs/>
      <w:sz w:val="28"/>
      <w:szCs w:val="28"/>
    </w:rPr>
  </w:style>
  <w:style w:type="paragraph" w:styleId="a5">
    <w:name w:val="List Paragraph"/>
    <w:basedOn w:val="a"/>
    <w:uiPriority w:val="34"/>
    <w:qFormat/>
    <w:rsid w:val="00736A64"/>
    <w:pPr>
      <w:ind w:firstLineChars="200" w:firstLine="420"/>
    </w:pPr>
  </w:style>
  <w:style w:type="paragraph" w:styleId="a6">
    <w:name w:val="Date"/>
    <w:basedOn w:val="a"/>
    <w:next w:val="a"/>
    <w:link w:val="Char1"/>
    <w:uiPriority w:val="99"/>
    <w:semiHidden/>
    <w:unhideWhenUsed/>
    <w:rsid w:val="00736A64"/>
    <w:pPr>
      <w:ind w:leftChars="2500" w:left="100"/>
    </w:pPr>
  </w:style>
  <w:style w:type="character" w:customStyle="1" w:styleId="Char1">
    <w:name w:val="日期 Char"/>
    <w:basedOn w:val="a0"/>
    <w:link w:val="a6"/>
    <w:uiPriority w:val="99"/>
    <w:semiHidden/>
    <w:rsid w:val="00736A64"/>
    <w:rPr>
      <w:rFonts w:ascii="Times New Roman" w:eastAsia="宋体" w:hAnsi="Times New Roman"/>
      <w:sz w:val="24"/>
    </w:rPr>
  </w:style>
  <w:style w:type="paragraph" w:styleId="a7">
    <w:name w:val="Balloon Text"/>
    <w:basedOn w:val="a"/>
    <w:link w:val="Char2"/>
    <w:uiPriority w:val="99"/>
    <w:semiHidden/>
    <w:unhideWhenUsed/>
    <w:rsid w:val="00736A64"/>
    <w:pPr>
      <w:spacing w:line="240" w:lineRule="auto"/>
    </w:pPr>
    <w:rPr>
      <w:sz w:val="18"/>
      <w:szCs w:val="18"/>
    </w:rPr>
  </w:style>
  <w:style w:type="character" w:customStyle="1" w:styleId="Char2">
    <w:name w:val="批注框文本 Char"/>
    <w:basedOn w:val="a0"/>
    <w:link w:val="a7"/>
    <w:uiPriority w:val="99"/>
    <w:semiHidden/>
    <w:rsid w:val="00736A64"/>
    <w:rPr>
      <w:rFonts w:ascii="Times New Roman" w:eastAsia="宋体" w:hAnsi="Times New Roman"/>
      <w:sz w:val="18"/>
      <w:szCs w:val="18"/>
    </w:rPr>
  </w:style>
  <w:style w:type="character" w:styleId="a8">
    <w:name w:val="annotation reference"/>
    <w:basedOn w:val="a0"/>
    <w:uiPriority w:val="99"/>
    <w:semiHidden/>
    <w:unhideWhenUsed/>
    <w:rsid w:val="00736A64"/>
    <w:rPr>
      <w:sz w:val="21"/>
      <w:szCs w:val="21"/>
    </w:rPr>
  </w:style>
  <w:style w:type="paragraph" w:styleId="a9">
    <w:name w:val="annotation text"/>
    <w:basedOn w:val="a"/>
    <w:link w:val="Char3"/>
    <w:uiPriority w:val="99"/>
    <w:semiHidden/>
    <w:unhideWhenUsed/>
    <w:rsid w:val="00736A64"/>
    <w:pPr>
      <w:jc w:val="left"/>
    </w:pPr>
  </w:style>
  <w:style w:type="character" w:customStyle="1" w:styleId="Char3">
    <w:name w:val="批注文字 Char"/>
    <w:basedOn w:val="a0"/>
    <w:link w:val="a9"/>
    <w:uiPriority w:val="99"/>
    <w:semiHidden/>
    <w:rsid w:val="00736A64"/>
    <w:rPr>
      <w:rFonts w:ascii="Times New Roman" w:eastAsia="宋体" w:hAnsi="Times New Roman"/>
      <w:sz w:val="24"/>
    </w:rPr>
  </w:style>
  <w:style w:type="paragraph" w:styleId="aa">
    <w:name w:val="annotation subject"/>
    <w:basedOn w:val="a9"/>
    <w:next w:val="a9"/>
    <w:link w:val="Char4"/>
    <w:uiPriority w:val="99"/>
    <w:semiHidden/>
    <w:unhideWhenUsed/>
    <w:rsid w:val="00736A64"/>
    <w:rPr>
      <w:b/>
      <w:bCs/>
    </w:rPr>
  </w:style>
  <w:style w:type="character" w:customStyle="1" w:styleId="Char4">
    <w:name w:val="批注主题 Char"/>
    <w:basedOn w:val="Char3"/>
    <w:link w:val="aa"/>
    <w:uiPriority w:val="99"/>
    <w:semiHidden/>
    <w:rsid w:val="00736A64"/>
    <w:rPr>
      <w:b/>
      <w:bCs/>
    </w:rPr>
  </w:style>
  <w:style w:type="table" w:styleId="ab">
    <w:name w:val="Table Grid"/>
    <w:basedOn w:val="a1"/>
    <w:uiPriority w:val="59"/>
    <w:rsid w:val="00736A64"/>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Normal (Web)"/>
    <w:basedOn w:val="a"/>
    <w:uiPriority w:val="99"/>
    <w:unhideWhenUsed/>
    <w:rsid w:val="00736A64"/>
    <w:pPr>
      <w:widowControl/>
      <w:spacing w:before="100" w:beforeAutospacing="1" w:after="100" w:afterAutospacing="1" w:line="240" w:lineRule="auto"/>
      <w:jc w:val="left"/>
    </w:pPr>
    <w:rPr>
      <w:rFonts w:ascii="宋体" w:hAnsi="宋体" w:cs="宋体"/>
      <w:kern w:val="0"/>
      <w:szCs w:val="24"/>
    </w:rPr>
  </w:style>
  <w:style w:type="paragraph" w:styleId="TOC">
    <w:name w:val="TOC Heading"/>
    <w:basedOn w:val="1"/>
    <w:next w:val="a"/>
    <w:uiPriority w:val="39"/>
    <w:unhideWhenUsed/>
    <w:qFormat/>
    <w:rsid w:val="00736A64"/>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paragraph" w:styleId="20">
    <w:name w:val="toc 2"/>
    <w:basedOn w:val="a"/>
    <w:next w:val="a"/>
    <w:autoRedefine/>
    <w:uiPriority w:val="39"/>
    <w:unhideWhenUsed/>
    <w:rsid w:val="00736A64"/>
    <w:pPr>
      <w:widowControl/>
      <w:tabs>
        <w:tab w:val="right" w:leader="dot" w:pos="8296"/>
      </w:tabs>
      <w:spacing w:after="100"/>
      <w:ind w:left="221"/>
      <w:jc w:val="left"/>
    </w:pPr>
    <w:rPr>
      <w:rFonts w:asciiTheme="minorHAnsi" w:eastAsiaTheme="minorEastAsia" w:hAnsiTheme="minorHAnsi" w:cs="Times New Roman"/>
      <w:noProof/>
      <w:kern w:val="0"/>
      <w:szCs w:val="24"/>
    </w:rPr>
  </w:style>
  <w:style w:type="paragraph" w:styleId="10">
    <w:name w:val="toc 1"/>
    <w:basedOn w:val="a"/>
    <w:next w:val="a"/>
    <w:autoRedefine/>
    <w:uiPriority w:val="39"/>
    <w:unhideWhenUsed/>
    <w:rsid w:val="00736A64"/>
    <w:pPr>
      <w:widowControl/>
      <w:tabs>
        <w:tab w:val="right" w:leader="dot" w:pos="8296"/>
      </w:tabs>
      <w:spacing w:after="100" w:line="259" w:lineRule="auto"/>
      <w:jc w:val="left"/>
    </w:pPr>
    <w:rPr>
      <w:rFonts w:asciiTheme="minorHAnsi" w:eastAsia="黑体" w:hAnsiTheme="minorHAnsi" w:cs="Times New Roman"/>
      <w:noProof/>
      <w:kern w:val="0"/>
      <w:szCs w:val="24"/>
    </w:rPr>
  </w:style>
  <w:style w:type="paragraph" w:styleId="30">
    <w:name w:val="toc 3"/>
    <w:basedOn w:val="a"/>
    <w:next w:val="a"/>
    <w:autoRedefine/>
    <w:uiPriority w:val="39"/>
    <w:unhideWhenUsed/>
    <w:rsid w:val="00736A64"/>
    <w:pPr>
      <w:widowControl/>
      <w:spacing w:after="100" w:line="259" w:lineRule="auto"/>
      <w:ind w:left="440"/>
      <w:jc w:val="left"/>
    </w:pPr>
    <w:rPr>
      <w:rFonts w:asciiTheme="minorHAnsi" w:eastAsiaTheme="minorEastAsia" w:hAnsiTheme="minorHAnsi" w:cs="Times New Roman"/>
      <w:kern w:val="0"/>
      <w:sz w:val="22"/>
    </w:rPr>
  </w:style>
  <w:style w:type="character" w:styleId="ad">
    <w:name w:val="Hyperlink"/>
    <w:basedOn w:val="a0"/>
    <w:uiPriority w:val="99"/>
    <w:unhideWhenUsed/>
    <w:rsid w:val="00736A64"/>
    <w:rPr>
      <w:color w:val="0000FF" w:themeColor="hyperlink"/>
      <w:u w:val="single"/>
    </w:rPr>
  </w:style>
  <w:style w:type="paragraph" w:customStyle="1" w:styleId="11">
    <w:name w:val="列出段落1"/>
    <w:basedOn w:val="a"/>
    <w:uiPriority w:val="34"/>
    <w:qFormat/>
    <w:rsid w:val="00736A64"/>
    <w:pPr>
      <w:spacing w:line="240" w:lineRule="auto"/>
      <w:ind w:firstLineChars="200" w:firstLine="420"/>
    </w:pPr>
    <w:rPr>
      <w:rFonts w:ascii="Calibri" w:hAnsi="Calibri" w:cs="Times New Roman"/>
      <w:sz w:val="21"/>
    </w:rPr>
  </w:style>
  <w:style w:type="character" w:styleId="ae">
    <w:name w:val="Emphasis"/>
    <w:basedOn w:val="a0"/>
    <w:uiPriority w:val="20"/>
    <w:qFormat/>
    <w:rsid w:val="00736A64"/>
    <w:rPr>
      <w:i w:val="0"/>
      <w:iCs w:val="0"/>
      <w:color w:val="CC0000"/>
    </w:rPr>
  </w:style>
  <w:style w:type="paragraph" w:styleId="af">
    <w:name w:val="Document Map"/>
    <w:basedOn w:val="a"/>
    <w:link w:val="Char5"/>
    <w:uiPriority w:val="99"/>
    <w:semiHidden/>
    <w:unhideWhenUsed/>
    <w:rsid w:val="00736A64"/>
    <w:pPr>
      <w:spacing w:line="240" w:lineRule="auto"/>
    </w:pPr>
    <w:rPr>
      <w:rFonts w:ascii="宋体" w:hAnsiTheme="minorHAnsi"/>
      <w:sz w:val="18"/>
      <w:szCs w:val="18"/>
    </w:rPr>
  </w:style>
  <w:style w:type="character" w:customStyle="1" w:styleId="Char5">
    <w:name w:val="文档结构图 Char"/>
    <w:basedOn w:val="a0"/>
    <w:link w:val="af"/>
    <w:uiPriority w:val="99"/>
    <w:semiHidden/>
    <w:rsid w:val="00736A64"/>
    <w:rPr>
      <w:rFonts w:ascii="宋体" w:eastAsia="宋体"/>
      <w:sz w:val="18"/>
      <w:szCs w:val="18"/>
    </w:rPr>
  </w:style>
  <w:style w:type="paragraph" w:styleId="af0">
    <w:name w:val="Revision"/>
    <w:hidden/>
    <w:uiPriority w:val="99"/>
    <w:semiHidden/>
    <w:rsid w:val="00736A6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2058</Words>
  <Characters>11733</Characters>
  <Application>Microsoft Office Word</Application>
  <DocSecurity>0</DocSecurity>
  <Lines>97</Lines>
  <Paragraphs>27</Paragraphs>
  <ScaleCrop>false</ScaleCrop>
  <Company/>
  <LinksUpToDate>false</LinksUpToDate>
  <CharactersWithSpaces>13764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关山晓</dc:creator>
  <cp:keywords/>
  <dc:description/>
  <cp:lastModifiedBy>关山晓</cp:lastModifiedBy>
  <cp:revision>2</cp:revision>
  <dcterms:created xsi:type="dcterms:W3CDTF">2018-03-28T06:03:00Z</dcterms:created>
  <dcterms:modified xsi:type="dcterms:W3CDTF">2018-03-28T06:04:00Z</dcterms:modified>
</cp:coreProperties>
</file>