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80" w:rsidRPr="0062138E" w:rsidRDefault="005B7A80" w:rsidP="005B7A80">
      <w:pPr>
        <w:ind w:leftChars="-57" w:left="-137" w:rightChars="-57" w:right="-137"/>
        <w:rPr>
          <w:rFonts w:cs="Times New Roman"/>
        </w:rPr>
      </w:pPr>
    </w:p>
    <w:p w:rsidR="005B7A80" w:rsidRPr="0062138E" w:rsidRDefault="005B7A80" w:rsidP="005B7A80">
      <w:pPr>
        <w:ind w:leftChars="-57" w:left="-137" w:rightChars="-57" w:right="-137"/>
        <w:rPr>
          <w:rFonts w:cs="Times New Roman"/>
        </w:rPr>
      </w:pPr>
    </w:p>
    <w:p w:rsidR="005B7A80" w:rsidRPr="0062138E" w:rsidRDefault="005B7A80" w:rsidP="005B7A80">
      <w:pPr>
        <w:ind w:leftChars="-57" w:left="-137" w:rightChars="-57" w:right="-137"/>
        <w:rPr>
          <w:rFonts w:cs="Times New Roman"/>
        </w:rPr>
      </w:pPr>
    </w:p>
    <w:p w:rsidR="005B7A80" w:rsidRPr="0062138E" w:rsidRDefault="005B7A80" w:rsidP="005B7A80">
      <w:pPr>
        <w:ind w:leftChars="-57" w:left="-137" w:rightChars="-57" w:right="-137"/>
        <w:rPr>
          <w:rFonts w:cs="Times New Roman"/>
        </w:rPr>
      </w:pPr>
    </w:p>
    <w:p w:rsidR="005B7A80" w:rsidRDefault="005B7A80" w:rsidP="005B7A80">
      <w:pPr>
        <w:ind w:leftChars="-57" w:left="-137" w:rightChars="-57" w:right="-137"/>
        <w:rPr>
          <w:rFonts w:cs="Times New Roman"/>
        </w:rPr>
      </w:pPr>
    </w:p>
    <w:p w:rsidR="005B7A80" w:rsidRDefault="005B7A80" w:rsidP="005B7A80">
      <w:pPr>
        <w:ind w:leftChars="-57" w:left="-137" w:rightChars="-57" w:right="-137"/>
        <w:rPr>
          <w:rFonts w:cs="Times New Roman"/>
        </w:rPr>
      </w:pPr>
    </w:p>
    <w:p w:rsidR="005B7A80" w:rsidRDefault="005B7A80" w:rsidP="005B7A80">
      <w:pPr>
        <w:ind w:leftChars="-57" w:left="-137" w:rightChars="-57" w:right="-137"/>
        <w:rPr>
          <w:rFonts w:cs="Times New Roman"/>
        </w:rPr>
      </w:pPr>
    </w:p>
    <w:p w:rsidR="005B7A80" w:rsidRPr="0062138E" w:rsidRDefault="005B7A80" w:rsidP="005B7A80">
      <w:pPr>
        <w:ind w:leftChars="-57" w:left="-137" w:rightChars="-57" w:right="-137"/>
        <w:rPr>
          <w:rFonts w:cs="Times New Roman"/>
        </w:rPr>
      </w:pPr>
    </w:p>
    <w:p w:rsidR="005B7A80" w:rsidRPr="0062138E" w:rsidRDefault="005B7A80" w:rsidP="005B7A80">
      <w:pPr>
        <w:ind w:leftChars="-57" w:left="-137" w:rightChars="-57" w:right="-137"/>
        <w:rPr>
          <w:rFonts w:cs="Times New Roman"/>
        </w:rPr>
      </w:pPr>
    </w:p>
    <w:p w:rsidR="005B7A80" w:rsidRPr="0062138E" w:rsidRDefault="005B7A80" w:rsidP="005B7A80">
      <w:pPr>
        <w:ind w:leftChars="-57" w:left="-137" w:rightChars="-57" w:right="-137"/>
        <w:rPr>
          <w:rFonts w:cs="Times New Roman"/>
        </w:rPr>
      </w:pPr>
    </w:p>
    <w:p w:rsidR="005B7A80" w:rsidRPr="0062138E" w:rsidRDefault="005B7A80" w:rsidP="005B7A80">
      <w:pPr>
        <w:adjustRightInd w:val="0"/>
        <w:snapToGrid w:val="0"/>
        <w:spacing w:beforeLines="50"/>
        <w:ind w:rightChars="-151" w:right="-362"/>
        <w:jc w:val="center"/>
        <w:rPr>
          <w:rFonts w:ascii="方正小标宋简体" w:eastAsia="方正小标宋简体" w:cs="Times New Roman"/>
          <w:b/>
          <w:sz w:val="48"/>
          <w:szCs w:val="48"/>
        </w:rPr>
      </w:pPr>
      <w:r w:rsidRPr="0062138E">
        <w:rPr>
          <w:rFonts w:ascii="方正小标宋简体" w:eastAsia="方正小标宋简体" w:cs="Times New Roman" w:hint="eastAsia"/>
          <w:b/>
          <w:sz w:val="48"/>
          <w:szCs w:val="48"/>
        </w:rPr>
        <w:t>中央企业贫困地区产业投资基金</w:t>
      </w:r>
    </w:p>
    <w:p w:rsidR="005B7A80" w:rsidRPr="0062138E" w:rsidRDefault="005B7A80" w:rsidP="005B7A80">
      <w:pPr>
        <w:snapToGrid w:val="0"/>
        <w:spacing w:beforeLines="50" w:line="480" w:lineRule="auto"/>
        <w:ind w:leftChars="-57" w:left="-137" w:rightChars="-57" w:right="-137"/>
        <w:jc w:val="center"/>
        <w:rPr>
          <w:rFonts w:cs="Times New Roman"/>
          <w:sz w:val="48"/>
          <w:szCs w:val="48"/>
        </w:rPr>
      </w:pPr>
      <w:r w:rsidRPr="0062138E">
        <w:rPr>
          <w:rFonts w:ascii="方正小标宋简体" w:eastAsia="方正小标宋简体" w:cs="Times New Roman" w:hint="eastAsia"/>
          <w:b/>
          <w:sz w:val="48"/>
          <w:szCs w:val="48"/>
        </w:rPr>
        <w:t>201</w:t>
      </w:r>
      <w:r>
        <w:rPr>
          <w:rFonts w:ascii="方正小标宋简体" w:eastAsia="方正小标宋简体" w:cs="Times New Roman" w:hint="eastAsia"/>
          <w:b/>
          <w:sz w:val="48"/>
          <w:szCs w:val="48"/>
        </w:rPr>
        <w:t>8</w:t>
      </w:r>
      <w:r w:rsidRPr="0062138E">
        <w:rPr>
          <w:rFonts w:ascii="方正小标宋简体" w:eastAsia="方正小标宋简体" w:cs="Times New Roman" w:hint="eastAsia"/>
          <w:b/>
          <w:sz w:val="48"/>
          <w:szCs w:val="48"/>
        </w:rPr>
        <w:t>年度</w:t>
      </w:r>
      <w:r>
        <w:rPr>
          <w:rFonts w:ascii="方正小标宋简体" w:eastAsia="方正小标宋简体" w:cs="Times New Roman" w:hint="eastAsia"/>
          <w:b/>
          <w:sz w:val="48"/>
          <w:szCs w:val="48"/>
        </w:rPr>
        <w:t>投资方案</w:t>
      </w:r>
    </w:p>
    <w:p w:rsidR="005B7A80" w:rsidRDefault="005B7A80" w:rsidP="005B7A80">
      <w:pPr>
        <w:widowControl/>
        <w:spacing w:line="240" w:lineRule="auto"/>
        <w:jc w:val="left"/>
        <w:rPr>
          <w:rFonts w:ascii="方正小标宋简体" w:eastAsia="方正小标宋简体" w:hAnsi="仿宋"/>
          <w:b/>
          <w:sz w:val="36"/>
          <w:szCs w:val="36"/>
        </w:rPr>
      </w:pPr>
      <w:r>
        <w:rPr>
          <w:rFonts w:ascii="方正小标宋简体" w:eastAsia="方正小标宋简体" w:hAnsi="仿宋"/>
          <w:b/>
          <w:sz w:val="36"/>
          <w:szCs w:val="36"/>
        </w:rPr>
        <w:br w:type="page"/>
      </w:r>
    </w:p>
    <w:p w:rsidR="005B7A80" w:rsidRPr="0062138E" w:rsidRDefault="005B7A80" w:rsidP="005B7A80">
      <w:pPr>
        <w:snapToGrid w:val="0"/>
        <w:jc w:val="center"/>
        <w:rPr>
          <w:rFonts w:ascii="仿宋" w:eastAsia="仿宋" w:hAnsi="仿宋"/>
          <w:b/>
          <w:sz w:val="32"/>
          <w:szCs w:val="32"/>
        </w:rPr>
      </w:pPr>
      <w:r w:rsidRPr="0062138E">
        <w:rPr>
          <w:rFonts w:ascii="方正小标宋简体" w:eastAsia="方正小标宋简体" w:hAnsi="仿宋" w:hint="eastAsia"/>
          <w:b/>
          <w:sz w:val="36"/>
          <w:szCs w:val="36"/>
        </w:rPr>
        <w:lastRenderedPageBreak/>
        <w:t>中央企业贫困地区产业投资基金股份有限公司</w:t>
      </w:r>
      <w:r w:rsidRPr="0062138E">
        <w:rPr>
          <w:rFonts w:ascii="方正小标宋简体" w:eastAsia="方正小标宋简体" w:hAnsi="仿宋"/>
          <w:b/>
          <w:sz w:val="36"/>
          <w:szCs w:val="36"/>
        </w:rPr>
        <w:br/>
      </w:r>
      <w:r w:rsidRPr="0062138E">
        <w:rPr>
          <w:rFonts w:ascii="方正小标宋简体" w:eastAsia="方正小标宋简体" w:hAnsi="仿宋" w:hint="eastAsia"/>
          <w:b/>
          <w:sz w:val="36"/>
          <w:szCs w:val="36"/>
        </w:rPr>
        <w:t>2018年度投资方案</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2018</w:t>
      </w:r>
      <w:r w:rsidRPr="0062138E">
        <w:rPr>
          <w:rFonts w:eastAsia="仿宋_GB2312" w:cs="Times New Roman" w:hint="eastAsia"/>
          <w:color w:val="000000" w:themeColor="text1"/>
          <w:sz w:val="32"/>
          <w:szCs w:val="32"/>
        </w:rPr>
        <w:t>年是国家脱贫攻坚的关键之年，国投创益产业基金管理有限公司（以下简称“国投创益”）作为中央企业贫困地区产业投资基金（以下简称“基金”或“央企扶贫基金”）的管理人，将以党的十九大精神为指导，深入贯彻落实习总书记系列讲话精神和习近平总书记扶贫开发战略思想，切实增强使命感、紧迫感和责任感，攻坚克难，勇于担当，严格执行基金公司股东大会和董事会的决议，积极做好</w:t>
      </w:r>
      <w:r w:rsidRPr="0062138E">
        <w:rPr>
          <w:rFonts w:eastAsia="仿宋_GB2312" w:cs="Times New Roman" w:hint="eastAsia"/>
          <w:color w:val="000000" w:themeColor="text1"/>
          <w:sz w:val="32"/>
          <w:szCs w:val="32"/>
        </w:rPr>
        <w:t>2018</w:t>
      </w:r>
      <w:r w:rsidRPr="0062138E">
        <w:rPr>
          <w:rFonts w:eastAsia="仿宋_GB2312" w:cs="Times New Roman" w:hint="eastAsia"/>
          <w:color w:val="000000" w:themeColor="text1"/>
          <w:sz w:val="32"/>
          <w:szCs w:val="32"/>
        </w:rPr>
        <w:t>年的基金投资管理工作。</w:t>
      </w:r>
    </w:p>
    <w:p w:rsidR="005B7A80" w:rsidRPr="0062138E" w:rsidRDefault="005B7A80" w:rsidP="005B7A80">
      <w:pPr>
        <w:spacing w:beforeLines="50" w:afterLines="50"/>
        <w:ind w:firstLineChars="200" w:firstLine="643"/>
        <w:rPr>
          <w:rFonts w:ascii="黑体" w:eastAsia="黑体" w:hAnsi="黑体" w:cs="Times New Roman"/>
          <w:b/>
          <w:color w:val="000000" w:themeColor="text1"/>
          <w:sz w:val="32"/>
          <w:szCs w:val="32"/>
        </w:rPr>
      </w:pPr>
      <w:r w:rsidRPr="0062138E">
        <w:rPr>
          <w:rFonts w:ascii="黑体" w:eastAsia="黑体" w:hAnsi="黑体" w:cs="Times New Roman" w:hint="eastAsia"/>
          <w:b/>
          <w:color w:val="000000" w:themeColor="text1"/>
          <w:sz w:val="32"/>
          <w:szCs w:val="32"/>
        </w:rPr>
        <w:t>一、面临的形势和挑战</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当前，我国处于决胜全面小康社会攻坚阶段，党中央对脱贫攻坚空前重视，将精准脱贫攻坚战作为全面建成小康社会决胜期三大攻坚战之一，必须打赢、打好。近段时间以来，习近平总书记在党的十九大报告、中央经济工作会议、</w:t>
      </w:r>
      <w:r w:rsidRPr="0062138E">
        <w:rPr>
          <w:rFonts w:eastAsia="仿宋_GB2312" w:cs="Times New Roman" w:hint="eastAsia"/>
          <w:color w:val="000000" w:themeColor="text1"/>
          <w:sz w:val="32"/>
          <w:szCs w:val="32"/>
        </w:rPr>
        <w:t>2018</w:t>
      </w:r>
      <w:r w:rsidRPr="0062138E">
        <w:rPr>
          <w:rFonts w:eastAsia="仿宋_GB2312" w:cs="Times New Roman" w:hint="eastAsia"/>
          <w:color w:val="000000" w:themeColor="text1"/>
          <w:sz w:val="32"/>
          <w:szCs w:val="32"/>
        </w:rPr>
        <w:t>年新年贺词、成都召开的打好精准脱贫攻坚战座谈会中，对脱贫攻坚连续做出重要指示。新形势下，党中央、国务院对中央企业参与脱贫攻坚的要求越来越高，国务院国资委对央企扶贫基金的关注和期望越来越高，郝鹏书记和肖亚庆主任在</w:t>
      </w:r>
      <w:r w:rsidRPr="0062138E">
        <w:rPr>
          <w:rFonts w:eastAsia="仿宋_GB2312" w:cs="Times New Roman" w:hint="eastAsia"/>
          <w:color w:val="000000" w:themeColor="text1"/>
          <w:sz w:val="32"/>
          <w:szCs w:val="32"/>
        </w:rPr>
        <w:t>2018</w:t>
      </w:r>
      <w:r w:rsidRPr="0062138E">
        <w:rPr>
          <w:rFonts w:eastAsia="仿宋_GB2312" w:cs="Times New Roman" w:hint="eastAsia"/>
          <w:color w:val="000000" w:themeColor="text1"/>
          <w:sz w:val="32"/>
          <w:szCs w:val="32"/>
        </w:rPr>
        <w:t>年中央企业、地方国资委负责人会议上多次提到要发挥央企扶贫基</w:t>
      </w:r>
      <w:r w:rsidRPr="0062138E">
        <w:rPr>
          <w:rFonts w:eastAsia="仿宋_GB2312" w:cs="Times New Roman" w:hint="eastAsia"/>
          <w:color w:val="000000" w:themeColor="text1"/>
          <w:sz w:val="32"/>
          <w:szCs w:val="32"/>
        </w:rPr>
        <w:lastRenderedPageBreak/>
        <w:t>金的扶贫带动作用。在全面建成小康社会仅剩不到三年时间的紧迫形势下，如何在脱贫攻坚中使出更大力量、发挥更大作用是当前产业扶贫基金投资管理面临的较大挑战。</w:t>
      </w:r>
    </w:p>
    <w:p w:rsidR="005B7A80" w:rsidRPr="0062138E" w:rsidRDefault="005B7A80" w:rsidP="005B7A80">
      <w:pPr>
        <w:spacing w:beforeLines="50" w:afterLines="50"/>
        <w:ind w:firstLineChars="200" w:firstLine="643"/>
        <w:rPr>
          <w:rFonts w:ascii="黑体" w:eastAsia="黑体" w:hAnsi="黑体" w:cs="Times New Roman"/>
          <w:b/>
          <w:color w:val="000000" w:themeColor="text1"/>
          <w:sz w:val="32"/>
          <w:szCs w:val="32"/>
        </w:rPr>
      </w:pPr>
      <w:r w:rsidRPr="0062138E">
        <w:rPr>
          <w:rFonts w:ascii="黑体" w:eastAsia="黑体" w:hAnsi="黑体" w:cs="Times New Roman" w:hint="eastAsia"/>
          <w:b/>
          <w:color w:val="000000" w:themeColor="text1"/>
          <w:sz w:val="32"/>
          <w:szCs w:val="32"/>
        </w:rPr>
        <w:t>二、2018年度投资计划</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计划完成项目投资</w:t>
      </w:r>
      <w:r w:rsidRPr="0062138E">
        <w:rPr>
          <w:rFonts w:eastAsia="仿宋_GB2312" w:cs="Times New Roman" w:hint="eastAsia"/>
          <w:color w:val="000000" w:themeColor="text1"/>
          <w:sz w:val="32"/>
          <w:szCs w:val="32"/>
        </w:rPr>
        <w:t>50</w:t>
      </w:r>
      <w:r w:rsidRPr="0062138E">
        <w:rPr>
          <w:rFonts w:eastAsia="仿宋_GB2312" w:cs="Times New Roman" w:hint="eastAsia"/>
          <w:color w:val="000000" w:themeColor="text1"/>
          <w:sz w:val="32"/>
          <w:szCs w:val="32"/>
        </w:rPr>
        <w:t>亿元左右（</w:t>
      </w:r>
      <w:r w:rsidRPr="0062138E">
        <w:rPr>
          <w:rFonts w:eastAsia="仿宋_GB2312" w:cs="Times New Roman" w:hint="eastAsia"/>
          <w:color w:val="000000" w:themeColor="text1"/>
          <w:sz w:val="32"/>
          <w:szCs w:val="32"/>
        </w:rPr>
        <w:t>40</w:t>
      </w:r>
      <w:r w:rsidRPr="0062138E">
        <w:rPr>
          <w:rFonts w:eastAsia="仿宋_GB2312" w:cs="Times New Roman" w:hint="eastAsia"/>
          <w:color w:val="000000" w:themeColor="text1"/>
          <w:sz w:val="32"/>
          <w:szCs w:val="32"/>
        </w:rPr>
        <w:t>个项目左右）。在严格按照基金设立方案中规定的区域开展投资的基础上，将党中央高度关注的“三区三州”深度贫困地区、中央企业及中央单位定点扶贫县作为重点投资区域。</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按照既满足投资项目资金拨付要求又提高资金使用效率的原则，安排好基金的临时投资工作。</w:t>
      </w:r>
    </w:p>
    <w:p w:rsidR="005B7A80" w:rsidRPr="0062138E" w:rsidRDefault="005B7A80" w:rsidP="005B7A80">
      <w:pPr>
        <w:spacing w:beforeLines="50" w:afterLines="50"/>
        <w:ind w:firstLineChars="200" w:firstLine="643"/>
        <w:rPr>
          <w:rFonts w:ascii="黑体" w:eastAsia="黑体" w:hAnsi="黑体" w:cs="Times New Roman"/>
          <w:b/>
          <w:color w:val="000000" w:themeColor="text1"/>
          <w:sz w:val="32"/>
          <w:szCs w:val="32"/>
        </w:rPr>
      </w:pPr>
      <w:r w:rsidRPr="0062138E">
        <w:rPr>
          <w:rFonts w:ascii="黑体" w:eastAsia="黑体" w:hAnsi="黑体" w:cs="Times New Roman" w:hint="eastAsia"/>
          <w:b/>
          <w:color w:val="000000" w:themeColor="text1"/>
          <w:sz w:val="32"/>
          <w:szCs w:val="32"/>
        </w:rPr>
        <w:t>三、2018年度投资管理重点工作</w:t>
      </w:r>
    </w:p>
    <w:p w:rsidR="005B7A80" w:rsidRPr="0062138E" w:rsidRDefault="005B7A80" w:rsidP="005B7A80">
      <w:pPr>
        <w:spacing w:beforeLines="50" w:afterLines="50"/>
        <w:ind w:firstLineChars="200" w:firstLine="643"/>
        <w:rPr>
          <w:rFonts w:ascii="楷体_GB2312" w:eastAsia="楷体_GB2312" w:cs="Times New Roman"/>
          <w:b/>
          <w:color w:val="000000" w:themeColor="text1"/>
          <w:sz w:val="32"/>
          <w:szCs w:val="32"/>
        </w:rPr>
      </w:pPr>
      <w:r w:rsidRPr="0062138E">
        <w:rPr>
          <w:rFonts w:ascii="楷体_GB2312" w:eastAsia="楷体_GB2312" w:cs="Times New Roman" w:hint="eastAsia"/>
          <w:b/>
          <w:color w:val="000000" w:themeColor="text1"/>
          <w:sz w:val="32"/>
          <w:szCs w:val="32"/>
        </w:rPr>
        <w:t>（一）积极沟通交流，共谋合作发展</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一是主动协助国资委做好与财政部的沟通工作，加大与重点动员募资央企的沟通联系，顺利完成央企扶贫基金二期募资工作，确保上半年二期募集资金全部到位；二是根据对中央企业出资设立的公益基金、基金会等摸底调查情况，全面研究制定基金联盟组建方案；三是做好基金股东关系维护工作，定期向国资委、国务院扶贫办等政府机关汇报基金进展，为基金发展营造和谐的外部环境。</w:t>
      </w:r>
    </w:p>
    <w:p w:rsidR="005B7A80" w:rsidRPr="0062138E" w:rsidRDefault="005B7A80" w:rsidP="005B7A80">
      <w:pPr>
        <w:spacing w:beforeLines="50" w:afterLines="50"/>
        <w:ind w:firstLineChars="200" w:firstLine="643"/>
        <w:rPr>
          <w:rFonts w:ascii="楷体_GB2312" w:eastAsia="楷体_GB2312" w:cs="Times New Roman"/>
          <w:b/>
          <w:color w:val="000000" w:themeColor="text1"/>
          <w:sz w:val="32"/>
          <w:szCs w:val="32"/>
        </w:rPr>
      </w:pPr>
      <w:r w:rsidRPr="0062138E">
        <w:rPr>
          <w:rFonts w:ascii="楷体_GB2312" w:eastAsia="楷体_GB2312" w:cs="Times New Roman" w:hint="eastAsia"/>
          <w:b/>
          <w:color w:val="000000" w:themeColor="text1"/>
          <w:sz w:val="32"/>
          <w:szCs w:val="32"/>
        </w:rPr>
        <w:t>（二）加大股权投资，提升投资质量</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lastRenderedPageBreak/>
        <w:t>一是按照</w:t>
      </w:r>
      <w:r w:rsidRPr="0062138E">
        <w:rPr>
          <w:rFonts w:eastAsia="仿宋_GB2312" w:cs="Times New Roman" w:hint="eastAsia"/>
          <w:color w:val="000000" w:themeColor="text1"/>
          <w:sz w:val="32"/>
          <w:szCs w:val="32"/>
        </w:rPr>
        <w:t>4</w:t>
      </w:r>
      <w:r w:rsidRPr="0062138E">
        <w:rPr>
          <w:rFonts w:eastAsia="仿宋_GB2312" w:cs="Times New Roman" w:hint="eastAsia"/>
          <w:color w:val="000000" w:themeColor="text1"/>
          <w:sz w:val="32"/>
          <w:szCs w:val="32"/>
        </w:rPr>
        <w:t>个</w:t>
      </w:r>
      <w:r w:rsidRPr="0062138E">
        <w:rPr>
          <w:rFonts w:eastAsia="仿宋_GB2312" w:cs="Times New Roman" w:hint="eastAsia"/>
          <w:color w:val="000000" w:themeColor="text1"/>
          <w:sz w:val="32"/>
          <w:szCs w:val="32"/>
        </w:rPr>
        <w:t>1/3</w:t>
      </w:r>
      <w:r w:rsidRPr="0062138E">
        <w:rPr>
          <w:rFonts w:eastAsia="仿宋_GB2312" w:cs="Times New Roman" w:hint="eastAsia"/>
          <w:color w:val="000000" w:themeColor="text1"/>
          <w:sz w:val="32"/>
          <w:szCs w:val="32"/>
        </w:rPr>
        <w:t>（央企项目、有影响力的大项目、定点县项目、拟</w:t>
      </w:r>
      <w:r w:rsidRPr="0062138E">
        <w:rPr>
          <w:rFonts w:eastAsia="仿宋_GB2312" w:cs="Times New Roman" w:hint="eastAsia"/>
          <w:color w:val="000000" w:themeColor="text1"/>
          <w:sz w:val="32"/>
          <w:szCs w:val="32"/>
        </w:rPr>
        <w:t>IPO</w:t>
      </w:r>
      <w:r w:rsidRPr="0062138E">
        <w:rPr>
          <w:rFonts w:eastAsia="仿宋_GB2312" w:cs="Times New Roman" w:hint="eastAsia"/>
          <w:color w:val="000000" w:themeColor="text1"/>
          <w:sz w:val="32"/>
          <w:szCs w:val="32"/>
        </w:rPr>
        <w:t>及上市定增项目）的原则，做好</w:t>
      </w:r>
      <w:r w:rsidRPr="0062138E">
        <w:rPr>
          <w:rFonts w:eastAsia="仿宋_GB2312" w:cs="Times New Roman" w:hint="eastAsia"/>
          <w:color w:val="000000" w:themeColor="text1"/>
          <w:sz w:val="32"/>
          <w:szCs w:val="32"/>
        </w:rPr>
        <w:t>2018</w:t>
      </w:r>
      <w:r w:rsidRPr="0062138E">
        <w:rPr>
          <w:rFonts w:eastAsia="仿宋_GB2312" w:cs="Times New Roman" w:hint="eastAsia"/>
          <w:color w:val="000000" w:themeColor="text1"/>
          <w:sz w:val="32"/>
          <w:szCs w:val="32"/>
        </w:rPr>
        <w:t>年投资项目的策划、储备和投资工作；二是大力开拓证券公司、市场化基金、各省金融办和省国资委等项目推荐渠道，提高项目投资质量，提升项目影响力；三是密切关注国家去杠杆的相关金融政策，用好启信宝、凯盛咨询等投资工具和中介机构尽调报告，根据企业情况，采取合理的增信措施，保障项目投资安全。</w:t>
      </w:r>
    </w:p>
    <w:p w:rsidR="005B7A80" w:rsidRPr="0062138E" w:rsidRDefault="005B7A80" w:rsidP="005B7A80">
      <w:pPr>
        <w:spacing w:beforeLines="50" w:afterLines="50"/>
        <w:ind w:firstLineChars="200" w:firstLine="643"/>
        <w:rPr>
          <w:rFonts w:ascii="楷体_GB2312" w:eastAsia="楷体_GB2312" w:cs="Times New Roman"/>
          <w:b/>
          <w:color w:val="000000" w:themeColor="text1"/>
          <w:sz w:val="32"/>
          <w:szCs w:val="32"/>
        </w:rPr>
      </w:pPr>
      <w:r w:rsidRPr="0062138E">
        <w:rPr>
          <w:rFonts w:ascii="楷体_GB2312" w:eastAsia="楷体_GB2312" w:cs="Times New Roman" w:hint="eastAsia"/>
          <w:b/>
          <w:color w:val="000000" w:themeColor="text1"/>
          <w:sz w:val="32"/>
          <w:szCs w:val="32"/>
        </w:rPr>
        <w:t>（三）多种措施并举，强化投后管理</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一是扎实做好投资企业试点财务顾问和用友财务软件、畅捷支付系统的推广使用工作，真正实现企业会计信息真实可靠和资金使用的安全合规；二是制定社会效益指标手册，明确社会效益指标的定义、收集、统计和资料保存等要求；三是结合企业需求，针对性的组织投资企业培训以及座谈会，提升投资企业管理人员的职业素养。</w:t>
      </w:r>
    </w:p>
    <w:p w:rsidR="005B7A80" w:rsidRPr="0062138E" w:rsidRDefault="005B7A80" w:rsidP="005B7A80">
      <w:pPr>
        <w:spacing w:beforeLines="50" w:afterLines="50"/>
        <w:ind w:firstLineChars="200" w:firstLine="643"/>
        <w:rPr>
          <w:rFonts w:ascii="楷体_GB2312" w:eastAsia="楷体_GB2312" w:cs="Times New Roman"/>
          <w:b/>
          <w:color w:val="000000" w:themeColor="text1"/>
          <w:sz w:val="32"/>
          <w:szCs w:val="32"/>
        </w:rPr>
      </w:pPr>
      <w:r w:rsidRPr="0062138E">
        <w:rPr>
          <w:rFonts w:ascii="楷体_GB2312" w:eastAsia="楷体_GB2312" w:cs="Times New Roman" w:hint="eastAsia"/>
          <w:b/>
          <w:color w:val="000000" w:themeColor="text1"/>
          <w:sz w:val="32"/>
          <w:szCs w:val="32"/>
        </w:rPr>
        <w:t>（四）加强动态分析，拓宽退出通道</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一是动态分析已投项目运营状况，发现项目存在重大违反投资协议行为和经营状况持续恶化连续达不到承诺业绩的情况，要及时启动退出工作；二是提前筹划项目退出，千方百计寻求市场化退出渠道，实现退出工作的积极主动；三是启动行业资源整合及产业重组相关研究，探索已投企业并购重组机会，把重组并购作为拓宽项目退出通道的重要手段。</w:t>
      </w:r>
    </w:p>
    <w:p w:rsidR="005B7A80" w:rsidRPr="0062138E" w:rsidRDefault="005B7A80" w:rsidP="005B7A80">
      <w:pPr>
        <w:spacing w:beforeLines="50" w:afterLines="50"/>
        <w:ind w:firstLineChars="200" w:firstLine="643"/>
        <w:rPr>
          <w:rFonts w:ascii="楷体_GB2312" w:eastAsia="楷体_GB2312" w:cs="Times New Roman"/>
          <w:b/>
          <w:color w:val="000000" w:themeColor="text1"/>
          <w:sz w:val="32"/>
          <w:szCs w:val="32"/>
        </w:rPr>
      </w:pPr>
      <w:r w:rsidRPr="0062138E">
        <w:rPr>
          <w:rFonts w:ascii="楷体_GB2312" w:eastAsia="楷体_GB2312" w:cs="Times New Roman" w:hint="eastAsia"/>
          <w:b/>
          <w:color w:val="000000" w:themeColor="text1"/>
          <w:sz w:val="32"/>
          <w:szCs w:val="32"/>
        </w:rPr>
        <w:lastRenderedPageBreak/>
        <w:t>（五）扩大基金宣传，提升品牌影响</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一是启动投后管理、混合所有制投资企业党建工作的总结提炼工作，不断丰富产业基金扶贫管理模式的内涵；二是深入挖掘项目亮点，集中力量打造出</w:t>
      </w:r>
      <w:r w:rsidRPr="0062138E">
        <w:rPr>
          <w:rFonts w:eastAsia="仿宋_GB2312" w:cs="Times New Roman" w:hint="eastAsia"/>
          <w:color w:val="000000" w:themeColor="text1"/>
          <w:sz w:val="32"/>
          <w:szCs w:val="32"/>
        </w:rPr>
        <w:t>3-5</w:t>
      </w:r>
      <w:r w:rsidRPr="0062138E">
        <w:rPr>
          <w:rFonts w:eastAsia="仿宋_GB2312" w:cs="Times New Roman" w:hint="eastAsia"/>
          <w:color w:val="000000" w:themeColor="text1"/>
          <w:sz w:val="32"/>
          <w:szCs w:val="32"/>
        </w:rPr>
        <w:t>个典型宣传案例，多渠道全方位提升扶贫基金的品牌影响力；三是创新活动载体，用好微信、网站等新媒体平台，加大与主流媒体、有关部门的沟通交流，扩大央企扶贫品牌的影响。</w:t>
      </w:r>
    </w:p>
    <w:p w:rsidR="005B7A80" w:rsidRPr="0062138E" w:rsidRDefault="005B7A80" w:rsidP="005B7A80">
      <w:pPr>
        <w:spacing w:beforeLines="50" w:afterLines="50"/>
        <w:ind w:firstLineChars="200" w:firstLine="643"/>
        <w:rPr>
          <w:rFonts w:ascii="楷体_GB2312" w:eastAsia="楷体_GB2312" w:cs="Times New Roman"/>
          <w:b/>
          <w:color w:val="000000" w:themeColor="text1"/>
          <w:sz w:val="32"/>
          <w:szCs w:val="32"/>
        </w:rPr>
      </w:pPr>
      <w:r w:rsidRPr="0062138E">
        <w:rPr>
          <w:rFonts w:ascii="楷体_GB2312" w:eastAsia="楷体_GB2312" w:cs="Times New Roman" w:hint="eastAsia"/>
          <w:b/>
          <w:color w:val="000000" w:themeColor="text1"/>
          <w:sz w:val="32"/>
          <w:szCs w:val="32"/>
        </w:rPr>
        <w:t>（六）加强战略研究，科学谋划定位</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深入贯彻落实党的十九大精神，以习近平新时代中国特色社会主义思想为指导，贯彻新发展理念，认真学习研究十九大报告中关于建设现代化经济体系、提高保障和改善民生水平、建设美丽中国、推进乡村振兴战略等方面的内容，制定战略规划，科学谋划基金在建设社会主义现代化国家中的定位和作用，进一步提升产业扶贫效果，探索扶贫与扶志、扶智、扶弱相结合的有效模式，扩大品牌影响。</w:t>
      </w:r>
    </w:p>
    <w:p w:rsidR="005B7A80" w:rsidRPr="0062138E" w:rsidRDefault="005B7A80" w:rsidP="005B7A80">
      <w:pPr>
        <w:spacing w:beforeLines="50" w:afterLines="50"/>
        <w:ind w:firstLineChars="200" w:firstLine="643"/>
        <w:rPr>
          <w:rFonts w:ascii="楷体_GB2312" w:eastAsia="楷体_GB2312" w:cs="Times New Roman"/>
          <w:b/>
          <w:color w:val="000000" w:themeColor="text1"/>
          <w:sz w:val="32"/>
          <w:szCs w:val="32"/>
        </w:rPr>
      </w:pPr>
      <w:r w:rsidRPr="0062138E">
        <w:rPr>
          <w:rFonts w:ascii="楷体_GB2312" w:eastAsia="楷体_GB2312" w:cs="Times New Roman" w:hint="eastAsia"/>
          <w:b/>
          <w:color w:val="000000" w:themeColor="text1"/>
          <w:sz w:val="32"/>
          <w:szCs w:val="32"/>
        </w:rPr>
        <w:t>（七）加强纪检监督，促进廉政建设</w:t>
      </w:r>
    </w:p>
    <w:p w:rsidR="005B7A80" w:rsidRPr="0062138E" w:rsidRDefault="005B7A80" w:rsidP="005B7A80">
      <w:pPr>
        <w:spacing w:beforeLines="50" w:afterLines="50"/>
        <w:ind w:firstLineChars="200" w:firstLine="640"/>
        <w:rPr>
          <w:rFonts w:eastAsia="仿宋_GB2312" w:cs="Times New Roman"/>
          <w:color w:val="000000" w:themeColor="text1"/>
          <w:sz w:val="32"/>
          <w:szCs w:val="32"/>
        </w:rPr>
      </w:pPr>
      <w:r w:rsidRPr="0062138E">
        <w:rPr>
          <w:rFonts w:eastAsia="仿宋_GB2312" w:cs="Times New Roman" w:hint="eastAsia"/>
          <w:color w:val="000000" w:themeColor="text1"/>
          <w:sz w:val="32"/>
          <w:szCs w:val="32"/>
        </w:rPr>
        <w:t>一是继续认真组织学习党的十九大精神和习近平新时代中国特色社会主义思想及有关脱贫攻坚重要讲话，深刻领会扶贫攻坚的重大责任；二是认真履行党建主体责任，扎实开展“不忘初心、牢记使命”主题教育活动，持续推动和巩固“两学一</w:t>
      </w:r>
      <w:r w:rsidRPr="0062138E">
        <w:rPr>
          <w:rFonts w:eastAsia="仿宋_GB2312" w:cs="Times New Roman" w:hint="eastAsia"/>
          <w:color w:val="000000" w:themeColor="text1"/>
          <w:sz w:val="32"/>
          <w:szCs w:val="32"/>
        </w:rPr>
        <w:lastRenderedPageBreak/>
        <w:t>做”学习教育常态化、制度化；三是做好党风廉政建设和纪检监察工作，深入开展廉洁从业教育，持之以恒的贯彻落实中央八项规定精神，强化扶贫领域执纪问责工作，把纪律和规矩挺在前面。</w:t>
      </w:r>
    </w:p>
    <w:p w:rsidR="005B7A80" w:rsidRPr="0062138E" w:rsidRDefault="005B7A80" w:rsidP="005B7A80">
      <w:pPr>
        <w:spacing w:beforeLines="50" w:afterLines="50"/>
        <w:ind w:firstLineChars="200" w:firstLine="640"/>
        <w:rPr>
          <w:rFonts w:eastAsia="仿宋_GB2312" w:cs="Times New Roman"/>
          <w:sz w:val="32"/>
          <w:szCs w:val="32"/>
        </w:rPr>
        <w:sectPr w:rsidR="005B7A80" w:rsidRPr="0062138E" w:rsidSect="00FA42C8">
          <w:headerReference w:type="default" r:id="rId6"/>
          <w:pgSz w:w="11906" w:h="16838" w:code="9"/>
          <w:pgMar w:top="1701" w:right="1701" w:bottom="1701" w:left="1701" w:header="1060" w:footer="1026" w:gutter="0"/>
          <w:cols w:space="425"/>
          <w:docGrid w:linePitch="312"/>
        </w:sectPr>
      </w:pPr>
      <w:r w:rsidRPr="0062138E">
        <w:rPr>
          <w:rFonts w:eastAsia="仿宋_GB2312" w:cs="Times New Roman" w:hint="eastAsia"/>
          <w:color w:val="000000" w:themeColor="text1"/>
          <w:sz w:val="32"/>
          <w:szCs w:val="32"/>
        </w:rPr>
        <w:t>国投创益一直致力于依托产业扶贫发挥贫困地区“造血”功能。</w:t>
      </w:r>
      <w:r w:rsidRPr="0062138E">
        <w:rPr>
          <w:rFonts w:eastAsia="仿宋_GB2312" w:cs="Times New Roman" w:hint="eastAsia"/>
          <w:color w:val="000000" w:themeColor="text1"/>
          <w:sz w:val="32"/>
          <w:szCs w:val="32"/>
        </w:rPr>
        <w:t>2018</w:t>
      </w:r>
      <w:r w:rsidRPr="0062138E">
        <w:rPr>
          <w:rFonts w:eastAsia="仿宋_GB2312" w:cs="Times New Roman" w:hint="eastAsia"/>
          <w:color w:val="000000" w:themeColor="text1"/>
          <w:sz w:val="32"/>
          <w:szCs w:val="32"/>
        </w:rPr>
        <w:t>年，国投创益将不忘初心，牢记使命，尽锐出战，精准施策，一步一个脚印，扎实推进产业基金精准扶贫工作，在打赢脱贫攻坚战、决胜全面建成小康社会中做出新的更大贡献。</w:t>
      </w:r>
    </w:p>
    <w:p w:rsidR="00C22B71" w:rsidRPr="005B7A80" w:rsidRDefault="00C22B71"/>
    <w:sectPr w:rsidR="00C22B71" w:rsidRPr="005B7A80" w:rsidSect="00C22B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CB" w:rsidRDefault="00FB6BCB" w:rsidP="005B7A80">
      <w:pPr>
        <w:spacing w:line="240" w:lineRule="auto"/>
        <w:ind w:firstLine="560"/>
      </w:pPr>
      <w:r>
        <w:separator/>
      </w:r>
    </w:p>
  </w:endnote>
  <w:endnote w:type="continuationSeparator" w:id="1">
    <w:p w:rsidR="00FB6BCB" w:rsidRDefault="00FB6BCB" w:rsidP="005B7A80">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CB" w:rsidRDefault="00FB6BCB" w:rsidP="005B7A80">
      <w:pPr>
        <w:spacing w:line="240" w:lineRule="auto"/>
        <w:ind w:firstLine="560"/>
      </w:pPr>
      <w:r>
        <w:separator/>
      </w:r>
    </w:p>
  </w:footnote>
  <w:footnote w:type="continuationSeparator" w:id="1">
    <w:p w:rsidR="00FB6BCB" w:rsidRDefault="00FB6BCB" w:rsidP="005B7A80">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80" w:rsidRPr="00283690" w:rsidRDefault="005B7A80" w:rsidP="00A71931">
    <w:pPr>
      <w:pStyle w:val="a3"/>
      <w:pBdr>
        <w:bottom w:val="single" w:sz="6" w:space="2" w:color="auto"/>
      </w:pBdr>
      <w:rPr>
        <w:rFonts w:ascii="宋体" w:hAnsi="宋体"/>
        <w:sz w:val="21"/>
        <w:szCs w:val="21"/>
      </w:rPr>
    </w:pPr>
    <w:r>
      <w:rPr>
        <w:rFonts w:ascii="宋体" w:hAnsi="宋体" w:hint="eastAsia"/>
        <w:sz w:val="21"/>
        <w:szCs w:val="21"/>
      </w:rPr>
      <w:t>公司2018年度投资方案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A80"/>
    <w:rsid w:val="00017101"/>
    <w:rsid w:val="00025F76"/>
    <w:rsid w:val="00031839"/>
    <w:rsid w:val="00043F6D"/>
    <w:rsid w:val="000578D1"/>
    <w:rsid w:val="0007357F"/>
    <w:rsid w:val="00080823"/>
    <w:rsid w:val="000970F2"/>
    <w:rsid w:val="000F104B"/>
    <w:rsid w:val="001105F0"/>
    <w:rsid w:val="00115F4B"/>
    <w:rsid w:val="00121AC9"/>
    <w:rsid w:val="001228DE"/>
    <w:rsid w:val="00136875"/>
    <w:rsid w:val="0014240F"/>
    <w:rsid w:val="001445A5"/>
    <w:rsid w:val="00165319"/>
    <w:rsid w:val="0019354A"/>
    <w:rsid w:val="001F39E3"/>
    <w:rsid w:val="001F6CA9"/>
    <w:rsid w:val="002141BF"/>
    <w:rsid w:val="00223360"/>
    <w:rsid w:val="00234C5B"/>
    <w:rsid w:val="002704D7"/>
    <w:rsid w:val="00287256"/>
    <w:rsid w:val="00293587"/>
    <w:rsid w:val="00293980"/>
    <w:rsid w:val="002A039C"/>
    <w:rsid w:val="002B0604"/>
    <w:rsid w:val="002D56B4"/>
    <w:rsid w:val="003066D6"/>
    <w:rsid w:val="00346EB9"/>
    <w:rsid w:val="00353A94"/>
    <w:rsid w:val="00360732"/>
    <w:rsid w:val="00373BA5"/>
    <w:rsid w:val="003B4510"/>
    <w:rsid w:val="003C3FB5"/>
    <w:rsid w:val="003E6624"/>
    <w:rsid w:val="004023B1"/>
    <w:rsid w:val="00403666"/>
    <w:rsid w:val="00424F5C"/>
    <w:rsid w:val="00433DD5"/>
    <w:rsid w:val="00475C3C"/>
    <w:rsid w:val="00481217"/>
    <w:rsid w:val="004846AD"/>
    <w:rsid w:val="004A024B"/>
    <w:rsid w:val="004C4A1D"/>
    <w:rsid w:val="004D524C"/>
    <w:rsid w:val="004D62AC"/>
    <w:rsid w:val="004D786F"/>
    <w:rsid w:val="004F45A1"/>
    <w:rsid w:val="004F6540"/>
    <w:rsid w:val="00522AD2"/>
    <w:rsid w:val="00523269"/>
    <w:rsid w:val="00524C57"/>
    <w:rsid w:val="0054798A"/>
    <w:rsid w:val="0055496B"/>
    <w:rsid w:val="00572D08"/>
    <w:rsid w:val="00572D68"/>
    <w:rsid w:val="00581D28"/>
    <w:rsid w:val="005B4677"/>
    <w:rsid w:val="005B6046"/>
    <w:rsid w:val="005B7A80"/>
    <w:rsid w:val="005C3E13"/>
    <w:rsid w:val="005C6964"/>
    <w:rsid w:val="005E657D"/>
    <w:rsid w:val="00612D2B"/>
    <w:rsid w:val="0062494A"/>
    <w:rsid w:val="00625576"/>
    <w:rsid w:val="00630758"/>
    <w:rsid w:val="0063418A"/>
    <w:rsid w:val="00644915"/>
    <w:rsid w:val="00653667"/>
    <w:rsid w:val="00661713"/>
    <w:rsid w:val="00683CFB"/>
    <w:rsid w:val="00690F75"/>
    <w:rsid w:val="006B305E"/>
    <w:rsid w:val="006B5277"/>
    <w:rsid w:val="006C258D"/>
    <w:rsid w:val="006C60E2"/>
    <w:rsid w:val="006E02F3"/>
    <w:rsid w:val="006E140F"/>
    <w:rsid w:val="00706D28"/>
    <w:rsid w:val="00712EE8"/>
    <w:rsid w:val="0073617C"/>
    <w:rsid w:val="007420D3"/>
    <w:rsid w:val="00745CC4"/>
    <w:rsid w:val="00756A30"/>
    <w:rsid w:val="00760D81"/>
    <w:rsid w:val="00767B9D"/>
    <w:rsid w:val="00776D0D"/>
    <w:rsid w:val="007A097E"/>
    <w:rsid w:val="007A17C0"/>
    <w:rsid w:val="007A481F"/>
    <w:rsid w:val="007A4FEE"/>
    <w:rsid w:val="007C000C"/>
    <w:rsid w:val="007D0C28"/>
    <w:rsid w:val="007F0218"/>
    <w:rsid w:val="0080682B"/>
    <w:rsid w:val="00807D29"/>
    <w:rsid w:val="00816C9F"/>
    <w:rsid w:val="00833225"/>
    <w:rsid w:val="008435F1"/>
    <w:rsid w:val="00853A2A"/>
    <w:rsid w:val="008A222F"/>
    <w:rsid w:val="008A6D73"/>
    <w:rsid w:val="008A7B9D"/>
    <w:rsid w:val="008C3984"/>
    <w:rsid w:val="008D0C8D"/>
    <w:rsid w:val="008D6B9F"/>
    <w:rsid w:val="008E4EB6"/>
    <w:rsid w:val="008F6B14"/>
    <w:rsid w:val="009029E9"/>
    <w:rsid w:val="00927E61"/>
    <w:rsid w:val="00942562"/>
    <w:rsid w:val="00952229"/>
    <w:rsid w:val="00962272"/>
    <w:rsid w:val="009669E5"/>
    <w:rsid w:val="00984B39"/>
    <w:rsid w:val="009A63ED"/>
    <w:rsid w:val="009D487E"/>
    <w:rsid w:val="009E1CBB"/>
    <w:rsid w:val="009E3A47"/>
    <w:rsid w:val="009E3E1A"/>
    <w:rsid w:val="00A13063"/>
    <w:rsid w:val="00A53878"/>
    <w:rsid w:val="00A539EC"/>
    <w:rsid w:val="00AA1F9B"/>
    <w:rsid w:val="00AD0942"/>
    <w:rsid w:val="00AF33E4"/>
    <w:rsid w:val="00B151FF"/>
    <w:rsid w:val="00B2034F"/>
    <w:rsid w:val="00B20B12"/>
    <w:rsid w:val="00B3634B"/>
    <w:rsid w:val="00B42592"/>
    <w:rsid w:val="00B51DAC"/>
    <w:rsid w:val="00B70E7D"/>
    <w:rsid w:val="00BA6967"/>
    <w:rsid w:val="00BA70FE"/>
    <w:rsid w:val="00BB3AD5"/>
    <w:rsid w:val="00BC0AAF"/>
    <w:rsid w:val="00BD4B14"/>
    <w:rsid w:val="00BE36B3"/>
    <w:rsid w:val="00BF57BE"/>
    <w:rsid w:val="00C11CD2"/>
    <w:rsid w:val="00C12370"/>
    <w:rsid w:val="00C22B71"/>
    <w:rsid w:val="00C24ED3"/>
    <w:rsid w:val="00C42AAC"/>
    <w:rsid w:val="00C96E17"/>
    <w:rsid w:val="00C977A0"/>
    <w:rsid w:val="00CC77E3"/>
    <w:rsid w:val="00CE61FE"/>
    <w:rsid w:val="00CE64FA"/>
    <w:rsid w:val="00CF679D"/>
    <w:rsid w:val="00D34468"/>
    <w:rsid w:val="00D50C09"/>
    <w:rsid w:val="00D67946"/>
    <w:rsid w:val="00D716C9"/>
    <w:rsid w:val="00D72A54"/>
    <w:rsid w:val="00D72EBC"/>
    <w:rsid w:val="00D92FB8"/>
    <w:rsid w:val="00DC65E8"/>
    <w:rsid w:val="00DF0DE3"/>
    <w:rsid w:val="00DF39CC"/>
    <w:rsid w:val="00DF4879"/>
    <w:rsid w:val="00E04CB2"/>
    <w:rsid w:val="00E26407"/>
    <w:rsid w:val="00E31BB1"/>
    <w:rsid w:val="00E4359E"/>
    <w:rsid w:val="00E47027"/>
    <w:rsid w:val="00E60386"/>
    <w:rsid w:val="00E72B25"/>
    <w:rsid w:val="00E96A27"/>
    <w:rsid w:val="00EA1DA9"/>
    <w:rsid w:val="00EC5A00"/>
    <w:rsid w:val="00ED523E"/>
    <w:rsid w:val="00EE479B"/>
    <w:rsid w:val="00EF15AB"/>
    <w:rsid w:val="00F05AFD"/>
    <w:rsid w:val="00F21449"/>
    <w:rsid w:val="00F57891"/>
    <w:rsid w:val="00F9706D"/>
    <w:rsid w:val="00FA05F5"/>
    <w:rsid w:val="00FB6BCB"/>
    <w:rsid w:val="00FD2FEC"/>
    <w:rsid w:val="00FD3E99"/>
    <w:rsid w:val="00FD5108"/>
    <w:rsid w:val="00FE5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80"/>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A80"/>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Char">
    <w:name w:val="页眉 Char"/>
    <w:basedOn w:val="a0"/>
    <w:link w:val="a3"/>
    <w:uiPriority w:val="99"/>
    <w:rsid w:val="005B7A80"/>
    <w:rPr>
      <w:sz w:val="18"/>
      <w:szCs w:val="18"/>
    </w:rPr>
  </w:style>
  <w:style w:type="paragraph" w:styleId="a4">
    <w:name w:val="footer"/>
    <w:basedOn w:val="a"/>
    <w:link w:val="Char0"/>
    <w:uiPriority w:val="99"/>
    <w:semiHidden/>
    <w:unhideWhenUsed/>
    <w:rsid w:val="005B7A80"/>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5B7A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关山晓</dc:creator>
  <cp:keywords/>
  <dc:description/>
  <cp:lastModifiedBy>关山晓</cp:lastModifiedBy>
  <cp:revision>2</cp:revision>
  <dcterms:created xsi:type="dcterms:W3CDTF">2018-03-28T06:05:00Z</dcterms:created>
  <dcterms:modified xsi:type="dcterms:W3CDTF">2018-03-28T06:05:00Z</dcterms:modified>
</cp:coreProperties>
</file>